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943DB" w14:textId="77777777" w:rsidR="007135BA" w:rsidRPr="003B23D3" w:rsidRDefault="007135BA" w:rsidP="007135BA">
      <w:pPr>
        <w:rPr>
          <w:rFonts w:ascii="Verdana" w:hAnsi="Verdana"/>
          <w:sz w:val="22"/>
          <w:szCs w:val="22"/>
        </w:rPr>
      </w:pPr>
      <w:r w:rsidRPr="003B23D3">
        <w:rPr>
          <w:rFonts w:ascii="Verdana" w:hAnsi="Verdana"/>
          <w:noProof/>
          <w:sz w:val="22"/>
          <w:szCs w:val="22"/>
        </w:rPr>
        <w:drawing>
          <wp:anchor distT="0" distB="0" distL="114300" distR="114300" simplePos="0" relativeHeight="251646464" behindDoc="1" locked="0" layoutInCell="1" allowOverlap="1" wp14:anchorId="01FFE938" wp14:editId="51A2ABAA">
            <wp:simplePos x="0" y="0"/>
            <wp:positionH relativeFrom="column">
              <wp:posOffset>-22860</wp:posOffset>
            </wp:positionH>
            <wp:positionV relativeFrom="paragraph">
              <wp:posOffset>-55880</wp:posOffset>
            </wp:positionV>
            <wp:extent cx="6781800" cy="3078480"/>
            <wp:effectExtent l="0" t="0" r="0" b="7620"/>
            <wp:wrapNone/>
            <wp:docPr id="1" name="Picture 1" descr="A picture containing access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accessor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81800" cy="3078480"/>
                    </a:xfrm>
                    <a:prstGeom prst="rect">
                      <a:avLst/>
                    </a:prstGeom>
                  </pic:spPr>
                </pic:pic>
              </a:graphicData>
            </a:graphic>
            <wp14:sizeRelH relativeFrom="page">
              <wp14:pctWidth>0</wp14:pctWidth>
            </wp14:sizeRelH>
            <wp14:sizeRelV relativeFrom="page">
              <wp14:pctHeight>0</wp14:pctHeight>
            </wp14:sizeRelV>
          </wp:anchor>
        </w:drawing>
      </w:r>
      <w:r w:rsidRPr="003B23D3">
        <w:rPr>
          <w:rFonts w:ascii="Verdana" w:hAnsi="Verdana"/>
          <w:noProof/>
          <w:sz w:val="22"/>
          <w:szCs w:val="22"/>
        </w:rPr>
        <w:drawing>
          <wp:anchor distT="0" distB="0" distL="114300" distR="114300" simplePos="0" relativeHeight="251649536" behindDoc="0" locked="0" layoutInCell="1" allowOverlap="1" wp14:anchorId="68A06A93" wp14:editId="6D256915">
            <wp:simplePos x="0" y="0"/>
            <wp:positionH relativeFrom="column">
              <wp:posOffset>411480</wp:posOffset>
            </wp:positionH>
            <wp:positionV relativeFrom="paragraph">
              <wp:posOffset>-152400</wp:posOffset>
            </wp:positionV>
            <wp:extent cx="2286000" cy="548640"/>
            <wp:effectExtent l="0" t="0" r="0" b="3810"/>
            <wp:wrapNone/>
            <wp:docPr id="4" name="Picture 4" descr="Text&#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2286000" cy="548640"/>
                    </a:xfrm>
                    <a:prstGeom prst="rect">
                      <a:avLst/>
                    </a:prstGeom>
                  </pic:spPr>
                </pic:pic>
              </a:graphicData>
            </a:graphic>
            <wp14:sizeRelH relativeFrom="page">
              <wp14:pctWidth>0</wp14:pctWidth>
            </wp14:sizeRelH>
            <wp14:sizeRelV relativeFrom="page">
              <wp14:pctHeight>0</wp14:pctHeight>
            </wp14:sizeRelV>
          </wp:anchor>
        </w:drawing>
      </w:r>
      <w:r w:rsidRPr="003B23D3">
        <w:rPr>
          <w:rFonts w:ascii="Verdana" w:hAnsi="Verdana"/>
          <w:noProof/>
          <w:sz w:val="22"/>
          <w:szCs w:val="22"/>
        </w:rPr>
        <w:drawing>
          <wp:anchor distT="0" distB="0" distL="114300" distR="114300" simplePos="0" relativeHeight="251648512" behindDoc="0" locked="0" layoutInCell="1" allowOverlap="1" wp14:anchorId="4F3D491B" wp14:editId="7D2A8206">
            <wp:simplePos x="0" y="0"/>
            <wp:positionH relativeFrom="column">
              <wp:posOffset>83820</wp:posOffset>
            </wp:positionH>
            <wp:positionV relativeFrom="paragraph">
              <wp:posOffset>-350520</wp:posOffset>
            </wp:positionV>
            <wp:extent cx="6633845" cy="1264920"/>
            <wp:effectExtent l="0" t="0" r="0" b="0"/>
            <wp:wrapNone/>
            <wp:docPr id="2" name="Picture 2"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rectang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633845" cy="1264920"/>
                    </a:xfrm>
                    <a:prstGeom prst="rect">
                      <a:avLst/>
                    </a:prstGeom>
                  </pic:spPr>
                </pic:pic>
              </a:graphicData>
            </a:graphic>
            <wp14:sizeRelH relativeFrom="page">
              <wp14:pctWidth>0</wp14:pctWidth>
            </wp14:sizeRelH>
            <wp14:sizeRelV relativeFrom="page">
              <wp14:pctHeight>0</wp14:pctHeight>
            </wp14:sizeRelV>
          </wp:anchor>
        </w:drawing>
      </w:r>
    </w:p>
    <w:p w14:paraId="5F3D0671" w14:textId="142256E8" w:rsidR="007135BA" w:rsidRPr="003B23D3" w:rsidRDefault="005867E1" w:rsidP="007135BA">
      <w:pPr>
        <w:rPr>
          <w:rFonts w:ascii="Verdana" w:hAnsi="Verdana"/>
          <w:sz w:val="22"/>
          <w:szCs w:val="22"/>
        </w:rPr>
      </w:pPr>
      <w:r>
        <w:rPr>
          <w:rFonts w:ascii="Verdana" w:hAnsi="Verdana"/>
          <w:sz w:val="22"/>
          <w:szCs w:val="22"/>
        </w:rPr>
        <w:t>?</w:t>
      </w:r>
    </w:p>
    <w:p w14:paraId="432D0DBE" w14:textId="77777777" w:rsidR="007135BA" w:rsidRPr="003B23D3" w:rsidRDefault="007135BA" w:rsidP="007135BA">
      <w:pPr>
        <w:rPr>
          <w:rFonts w:ascii="Verdana" w:hAnsi="Verdana"/>
          <w:sz w:val="22"/>
          <w:szCs w:val="22"/>
        </w:rPr>
      </w:pPr>
    </w:p>
    <w:p w14:paraId="3275130F" w14:textId="77777777" w:rsidR="007135BA" w:rsidRPr="003B23D3" w:rsidRDefault="007135BA" w:rsidP="007135BA">
      <w:pPr>
        <w:rPr>
          <w:rFonts w:ascii="Verdana" w:hAnsi="Verdana"/>
          <w:sz w:val="22"/>
          <w:szCs w:val="22"/>
        </w:rPr>
      </w:pPr>
    </w:p>
    <w:p w14:paraId="5068E28B" w14:textId="77777777" w:rsidR="007135BA" w:rsidRPr="003B23D3" w:rsidRDefault="007135BA" w:rsidP="007135BA">
      <w:pPr>
        <w:rPr>
          <w:rFonts w:ascii="Verdana" w:hAnsi="Verdana"/>
          <w:sz w:val="22"/>
          <w:szCs w:val="22"/>
        </w:rPr>
      </w:pPr>
    </w:p>
    <w:p w14:paraId="62C7BBE5" w14:textId="77777777" w:rsidR="007135BA" w:rsidRPr="003B23D3" w:rsidRDefault="007135BA" w:rsidP="007135BA">
      <w:pPr>
        <w:rPr>
          <w:rFonts w:ascii="Verdana" w:hAnsi="Verdana"/>
          <w:sz w:val="22"/>
          <w:szCs w:val="22"/>
        </w:rPr>
      </w:pPr>
    </w:p>
    <w:p w14:paraId="23803262" w14:textId="77777777" w:rsidR="007135BA" w:rsidRPr="003B23D3" w:rsidRDefault="007135BA" w:rsidP="007135BA">
      <w:pPr>
        <w:rPr>
          <w:rFonts w:ascii="Verdana" w:hAnsi="Verdana"/>
          <w:sz w:val="22"/>
          <w:szCs w:val="22"/>
        </w:rPr>
      </w:pPr>
    </w:p>
    <w:p w14:paraId="0819AC8D" w14:textId="77777777" w:rsidR="007135BA" w:rsidRPr="003B23D3" w:rsidRDefault="007135BA" w:rsidP="007135BA">
      <w:pPr>
        <w:rPr>
          <w:rFonts w:ascii="Verdana" w:hAnsi="Verdana"/>
          <w:sz w:val="22"/>
          <w:szCs w:val="22"/>
        </w:rPr>
      </w:pPr>
    </w:p>
    <w:p w14:paraId="5BFD539F" w14:textId="77777777" w:rsidR="007135BA" w:rsidRPr="003B23D3" w:rsidRDefault="007135BA" w:rsidP="007135BA">
      <w:pPr>
        <w:rPr>
          <w:rFonts w:ascii="Verdana" w:hAnsi="Verdana"/>
          <w:sz w:val="22"/>
          <w:szCs w:val="22"/>
        </w:rPr>
      </w:pPr>
    </w:p>
    <w:p w14:paraId="207DCFA8" w14:textId="77777777" w:rsidR="007135BA" w:rsidRPr="003B23D3" w:rsidRDefault="007135BA" w:rsidP="007135BA">
      <w:pPr>
        <w:spacing w:after="0"/>
        <w:jc w:val="center"/>
        <w:rPr>
          <w:rFonts w:ascii="Verdana" w:hAnsi="Verdana"/>
          <w:b/>
          <w:color w:val="2D7C82"/>
          <w:sz w:val="44"/>
          <w:szCs w:val="44"/>
        </w:rPr>
      </w:pPr>
    </w:p>
    <w:p w14:paraId="2868CAD1" w14:textId="77777777" w:rsidR="00F15A30" w:rsidRDefault="00F15A30" w:rsidP="00F15A30">
      <w:pPr>
        <w:pStyle w:val="Title"/>
        <w:jc w:val="center"/>
      </w:pPr>
    </w:p>
    <w:p w14:paraId="7154DF00" w14:textId="1C815363" w:rsidR="007135BA" w:rsidRPr="003B23D3" w:rsidRDefault="00F15A30" w:rsidP="00F15A30">
      <w:pPr>
        <w:pStyle w:val="Title"/>
        <w:jc w:val="center"/>
        <w:rPr>
          <w:sz w:val="36"/>
          <w:szCs w:val="44"/>
        </w:rPr>
      </w:pPr>
      <w:r w:rsidRPr="00F15A30">
        <w:t>Oral Health Survey of 5-year-olds from Deprived Areas of Kent 2021/22</w:t>
      </w:r>
    </w:p>
    <w:p w14:paraId="5FFC0539" w14:textId="66413AE8" w:rsidR="007135BA" w:rsidRPr="003B23D3" w:rsidRDefault="007135BA" w:rsidP="007135BA">
      <w:pPr>
        <w:jc w:val="center"/>
        <w:rPr>
          <w:rFonts w:ascii="Verdana" w:hAnsi="Verdana"/>
          <w:b/>
          <w:color w:val="2D7C82"/>
          <w:sz w:val="44"/>
          <w:szCs w:val="44"/>
        </w:rPr>
      </w:pPr>
    </w:p>
    <w:p w14:paraId="62615038" w14:textId="77777777" w:rsidR="007135BA" w:rsidRPr="003B23D3" w:rsidRDefault="007135BA" w:rsidP="007135BA">
      <w:pPr>
        <w:jc w:val="center"/>
        <w:rPr>
          <w:rFonts w:ascii="Verdana" w:hAnsi="Verdana"/>
          <w:b/>
          <w:color w:val="2D7C82"/>
          <w:sz w:val="44"/>
          <w:szCs w:val="44"/>
        </w:rPr>
      </w:pPr>
    </w:p>
    <w:p w14:paraId="4A4F5F7E" w14:textId="77777777" w:rsidR="007135BA" w:rsidRPr="003B23D3" w:rsidRDefault="007135BA" w:rsidP="007135BA">
      <w:pPr>
        <w:jc w:val="center"/>
        <w:rPr>
          <w:rFonts w:ascii="Verdana" w:hAnsi="Verdana"/>
          <w:b/>
          <w:color w:val="2D7C82"/>
          <w:sz w:val="44"/>
          <w:szCs w:val="44"/>
        </w:rPr>
      </w:pPr>
      <w:r w:rsidRPr="003B23D3">
        <w:rPr>
          <w:rFonts w:ascii="Verdana" w:hAnsi="Verdana"/>
          <w:noProof/>
          <w:sz w:val="20"/>
          <w:szCs w:val="20"/>
        </w:rPr>
        <mc:AlternateContent>
          <mc:Choice Requires="wps">
            <w:drawing>
              <wp:anchor distT="0" distB="0" distL="114300" distR="114300" simplePos="0" relativeHeight="251656704" behindDoc="0" locked="0" layoutInCell="1" allowOverlap="1" wp14:anchorId="1F2C7FD9" wp14:editId="09317922">
                <wp:simplePos x="0" y="0"/>
                <wp:positionH relativeFrom="column">
                  <wp:posOffset>-49530</wp:posOffset>
                </wp:positionH>
                <wp:positionV relativeFrom="paragraph">
                  <wp:posOffset>259080</wp:posOffset>
                </wp:positionV>
                <wp:extent cx="6835140" cy="49530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140" cy="495300"/>
                        </a:xfrm>
                        <a:prstGeom prst="rect">
                          <a:avLst/>
                        </a:prstGeom>
                        <a:noFill/>
                        <a:ln w="9525">
                          <a:noFill/>
                          <a:miter lim="800000"/>
                          <a:headEnd/>
                          <a:tailEnd/>
                        </a:ln>
                      </wps:spPr>
                      <wps:txbx>
                        <w:txbxContent>
                          <w:p w14:paraId="68B6A32B" w14:textId="2CC20805" w:rsidR="007135BA" w:rsidRPr="00963646" w:rsidRDefault="00412978" w:rsidP="007135BA">
                            <w:pPr>
                              <w:jc w:val="center"/>
                              <w:rPr>
                                <w:rFonts w:ascii="Verdana" w:hAnsi="Verdana"/>
                                <w:b/>
                                <w:color w:val="2D7C82"/>
                                <w:sz w:val="36"/>
                                <w:szCs w:val="44"/>
                              </w:rPr>
                            </w:pPr>
                            <w:r>
                              <w:rPr>
                                <w:rFonts w:ascii="Verdana" w:hAnsi="Verdana"/>
                                <w:b/>
                                <w:color w:val="2D7C82"/>
                                <w:sz w:val="36"/>
                                <w:szCs w:val="44"/>
                              </w:rPr>
                              <w:t>July</w:t>
                            </w:r>
                            <w:r w:rsidR="007135BA" w:rsidRPr="00963646">
                              <w:rPr>
                                <w:rFonts w:ascii="Verdana" w:hAnsi="Verdana"/>
                                <w:b/>
                                <w:color w:val="2D7C82"/>
                                <w:sz w:val="36"/>
                                <w:szCs w:val="44"/>
                              </w:rPr>
                              <w:t xml:space="preserve"> </w:t>
                            </w:r>
                            <w:r w:rsidR="001C6E80" w:rsidRPr="00963646">
                              <w:rPr>
                                <w:rFonts w:ascii="Verdana" w:hAnsi="Verdana"/>
                                <w:b/>
                                <w:color w:val="2D7C82"/>
                                <w:sz w:val="36"/>
                                <w:szCs w:val="44"/>
                              </w:rPr>
                              <w:t>2023</w:t>
                            </w:r>
                          </w:p>
                          <w:p w14:paraId="419E8622" w14:textId="77777777" w:rsidR="007135BA" w:rsidRPr="004837FE" w:rsidRDefault="007135BA" w:rsidP="007135B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2C7FD9" id="_x0000_t202" coordsize="21600,21600" o:spt="202" path="m,l,21600r21600,l21600,xe">
                <v:stroke joinstyle="miter"/>
                <v:path gradientshapeok="t" o:connecttype="rect"/>
              </v:shapetype>
              <v:shape id="Text Box 2" o:spid="_x0000_s1026" type="#_x0000_t202" style="position:absolute;left:0;text-align:left;margin-left:-3.9pt;margin-top:20.4pt;width:538.2pt;height:3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" filled="f" stroked="f">
                <v:textbox>
                  <w:txbxContent>
                    <w:p w14:paraId="68B6A32B" w14:textId="2CC20805" w:rsidR="007135BA" w:rsidRPr="00963646" w:rsidRDefault="00412978" w:rsidP="007135BA">
                      <w:pPr>
                        <w:jc w:val="center"/>
                        <w:rPr>
                          <w:rFonts w:ascii="Verdana" w:hAnsi="Verdana"/>
                          <w:b/>
                          <w:color w:val="2D7C82"/>
                          <w:sz w:val="36"/>
                          <w:szCs w:val="44"/>
                        </w:rPr>
                      </w:pPr>
                      <w:r>
                        <w:rPr>
                          <w:rFonts w:ascii="Verdana" w:hAnsi="Verdana"/>
                          <w:b/>
                          <w:color w:val="2D7C82"/>
                          <w:sz w:val="36"/>
                          <w:szCs w:val="44"/>
                        </w:rPr>
                        <w:t>July</w:t>
                      </w:r>
                      <w:r w:rsidR="007135BA" w:rsidRPr="00963646">
                        <w:rPr>
                          <w:rFonts w:ascii="Verdana" w:hAnsi="Verdana"/>
                          <w:b/>
                          <w:color w:val="2D7C82"/>
                          <w:sz w:val="36"/>
                          <w:szCs w:val="44"/>
                        </w:rPr>
                        <w:t xml:space="preserve"> </w:t>
                      </w:r>
                      <w:r w:rsidR="001C6E80" w:rsidRPr="00963646">
                        <w:rPr>
                          <w:rFonts w:ascii="Verdana" w:hAnsi="Verdana"/>
                          <w:b/>
                          <w:color w:val="2D7C82"/>
                          <w:sz w:val="36"/>
                          <w:szCs w:val="44"/>
                        </w:rPr>
                        <w:t>2023</w:t>
                      </w:r>
                    </w:p>
                    <w:p w14:paraId="419E8622" w14:textId="77777777" w:rsidR="007135BA" w:rsidRPr="004837FE" w:rsidRDefault="007135BA" w:rsidP="007135BA">
                      <w:pPr>
                        <w:jc w:val="center"/>
                      </w:pPr>
                    </w:p>
                  </w:txbxContent>
                </v:textbox>
              </v:shape>
            </w:pict>
          </mc:Fallback>
        </mc:AlternateContent>
      </w:r>
    </w:p>
    <w:p w14:paraId="620F34DF" w14:textId="77777777" w:rsidR="007135BA" w:rsidRPr="003B23D3" w:rsidRDefault="007135BA" w:rsidP="007135BA">
      <w:pPr>
        <w:jc w:val="right"/>
        <w:rPr>
          <w:rFonts w:ascii="Verdana" w:hAnsi="Verdana"/>
          <w:b/>
          <w:color w:val="2D7C82"/>
        </w:rPr>
      </w:pPr>
      <w:r w:rsidRPr="003B23D3">
        <w:rPr>
          <w:rFonts w:ascii="Verdana" w:hAnsi="Verdana"/>
          <w:noProof/>
          <w:sz w:val="22"/>
          <w:szCs w:val="22"/>
        </w:rPr>
        <w:drawing>
          <wp:anchor distT="0" distB="0" distL="114300" distR="114300" simplePos="0" relativeHeight="251652608" behindDoc="0" locked="0" layoutInCell="1" allowOverlap="1" wp14:anchorId="4A00C3E6" wp14:editId="1A683163">
            <wp:simplePos x="0" y="0"/>
            <wp:positionH relativeFrom="column">
              <wp:posOffset>3044190</wp:posOffset>
            </wp:positionH>
            <wp:positionV relativeFrom="paragraph">
              <wp:posOffset>226695</wp:posOffset>
            </wp:positionV>
            <wp:extent cx="647700" cy="731520"/>
            <wp:effectExtent l="0" t="0" r="0" b="0"/>
            <wp:wrapNone/>
            <wp:docPr id="17" name="Picture 17" descr="A picture containing mirr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mirro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47700" cy="731520"/>
                    </a:xfrm>
                    <a:prstGeom prst="rect">
                      <a:avLst/>
                    </a:prstGeom>
                  </pic:spPr>
                </pic:pic>
              </a:graphicData>
            </a:graphic>
            <wp14:sizeRelH relativeFrom="page">
              <wp14:pctWidth>0</wp14:pctWidth>
            </wp14:sizeRelH>
            <wp14:sizeRelV relativeFrom="page">
              <wp14:pctHeight>0</wp14:pctHeight>
            </wp14:sizeRelV>
          </wp:anchor>
        </w:drawing>
      </w:r>
    </w:p>
    <w:p w14:paraId="7C6C2F84" w14:textId="77777777" w:rsidR="007135BA" w:rsidRPr="003B23D3" w:rsidRDefault="007135BA" w:rsidP="007135BA">
      <w:pPr>
        <w:rPr>
          <w:rFonts w:ascii="Verdana" w:hAnsi="Verdana"/>
          <w:sz w:val="22"/>
          <w:szCs w:val="22"/>
        </w:rPr>
      </w:pPr>
    </w:p>
    <w:p w14:paraId="5D67D95B" w14:textId="77777777" w:rsidR="007135BA" w:rsidRPr="003B23D3" w:rsidRDefault="007135BA" w:rsidP="007135BA">
      <w:pPr>
        <w:rPr>
          <w:rFonts w:ascii="Verdana" w:hAnsi="Verdana"/>
          <w:sz w:val="22"/>
          <w:szCs w:val="22"/>
        </w:rPr>
      </w:pPr>
    </w:p>
    <w:p w14:paraId="740A6261" w14:textId="77777777" w:rsidR="007135BA" w:rsidRPr="003B23D3" w:rsidRDefault="007135BA" w:rsidP="007135BA">
      <w:pPr>
        <w:rPr>
          <w:rFonts w:ascii="Verdana" w:hAnsi="Verdana"/>
          <w:sz w:val="22"/>
          <w:szCs w:val="22"/>
        </w:rPr>
      </w:pPr>
    </w:p>
    <w:p w14:paraId="4D6D19C6" w14:textId="77777777" w:rsidR="007135BA" w:rsidRPr="003B23D3" w:rsidRDefault="007135BA" w:rsidP="007135BA">
      <w:pPr>
        <w:rPr>
          <w:rFonts w:ascii="Verdana" w:hAnsi="Verdana"/>
          <w:sz w:val="22"/>
          <w:szCs w:val="22"/>
        </w:rPr>
        <w:sectPr w:rsidR="007135BA" w:rsidRPr="003B23D3" w:rsidSect="00C26D32">
          <w:headerReference w:type="default" r:id="rId13"/>
          <w:footerReference w:type="even" r:id="rId14"/>
          <w:footerReference w:type="default" r:id="rId15"/>
          <w:footerReference w:type="first" r:id="rId16"/>
          <w:pgSz w:w="11906" w:h="16838"/>
          <w:pgMar w:top="1440" w:right="1440" w:bottom="1440" w:left="737" w:header="709" w:footer="709" w:gutter="0"/>
          <w:pgNumType w:start="1"/>
          <w:cols w:space="708"/>
          <w:titlePg/>
          <w:docGrid w:linePitch="360"/>
        </w:sectPr>
      </w:pPr>
      <w:r w:rsidRPr="003B23D3">
        <w:rPr>
          <w:rFonts w:ascii="Verdana" w:hAnsi="Verdana"/>
          <w:sz w:val="22"/>
          <w:szCs w:val="22"/>
        </w:rPr>
        <w:br w:type="page"/>
      </w:r>
    </w:p>
    <w:p w14:paraId="6D82A88E" w14:textId="77777777" w:rsidR="007135BA" w:rsidRPr="003B23D3" w:rsidRDefault="007135BA" w:rsidP="007135BA">
      <w:pPr>
        <w:rPr>
          <w:rFonts w:ascii="Verdana" w:hAnsi="Verdana"/>
          <w:b/>
          <w:vanish/>
          <w:sz w:val="36"/>
          <w:szCs w:val="36"/>
          <w:specVanish/>
        </w:rPr>
      </w:pPr>
      <w:r w:rsidRPr="003B23D3">
        <w:rPr>
          <w:rFonts w:ascii="Verdana" w:hAnsi="Verdana"/>
          <w:b/>
          <w:color w:val="2D7C82"/>
          <w:sz w:val="36"/>
          <w:szCs w:val="36"/>
        </w:rPr>
        <w:lastRenderedPageBreak/>
        <w:t>|</w:t>
      </w:r>
      <w:r w:rsidRPr="003B23D3">
        <w:rPr>
          <w:rFonts w:ascii="Verdana" w:hAnsi="Verdana"/>
          <w:b/>
          <w:sz w:val="36"/>
          <w:szCs w:val="36"/>
        </w:rPr>
        <w:t xml:space="preserve"> </w:t>
      </w:r>
    </w:p>
    <w:p w14:paraId="48893171" w14:textId="77777777" w:rsidR="007135BA" w:rsidRPr="003B23D3" w:rsidRDefault="007135BA" w:rsidP="007135BA">
      <w:pPr>
        <w:pStyle w:val="TOC1"/>
        <w:rPr>
          <w:rFonts w:ascii="Verdana" w:hAnsi="Verdana"/>
          <w:sz w:val="36"/>
          <w:szCs w:val="36"/>
        </w:rPr>
      </w:pPr>
      <w:r w:rsidRPr="003B23D3">
        <w:rPr>
          <w:rFonts w:ascii="Verdana" w:hAnsi="Verdana"/>
          <w:sz w:val="36"/>
          <w:szCs w:val="36"/>
        </w:rPr>
        <w:t xml:space="preserve"> Contents</w:t>
      </w:r>
    </w:p>
    <w:p w14:paraId="1A5BBA01" w14:textId="28B89864" w:rsidR="00412978" w:rsidRDefault="007135BA">
      <w:pPr>
        <w:pStyle w:val="TOC1"/>
        <w:tabs>
          <w:tab w:val="left" w:pos="660"/>
          <w:tab w:val="right" w:leader="dot" w:pos="9016"/>
        </w:tabs>
        <w:rPr>
          <w:rFonts w:cstheme="minorBidi"/>
          <w:b w:val="0"/>
          <w:noProof/>
          <w:kern w:val="2"/>
          <w:sz w:val="22"/>
          <w:szCs w:val="22"/>
          <w14:ligatures w14:val="standardContextual"/>
        </w:rPr>
      </w:pPr>
      <w:r w:rsidRPr="003B23D3">
        <w:rPr>
          <w:rFonts w:ascii="Verdana" w:hAnsi="Verdana"/>
          <w:color w:val="000000" w:themeColor="text1"/>
          <w:sz w:val="24"/>
        </w:rPr>
        <w:fldChar w:fldCharType="begin"/>
      </w:r>
      <w:r w:rsidRPr="003B23D3">
        <w:rPr>
          <w:rFonts w:ascii="Verdana" w:hAnsi="Verdana"/>
          <w:color w:val="000000" w:themeColor="text1"/>
          <w:sz w:val="24"/>
        </w:rPr>
        <w:instrText xml:space="preserve"> TOC \o "1-3" \h \z \u </w:instrText>
      </w:r>
      <w:r w:rsidRPr="003B23D3">
        <w:rPr>
          <w:rFonts w:ascii="Verdana" w:hAnsi="Verdana"/>
          <w:color w:val="000000" w:themeColor="text1"/>
          <w:sz w:val="24"/>
        </w:rPr>
        <w:fldChar w:fldCharType="separate"/>
      </w:r>
      <w:hyperlink w:anchor="_Toc140835849" w:history="1">
        <w:r w:rsidR="00412978" w:rsidRPr="00571F10">
          <w:rPr>
            <w:rStyle w:val="Hyperlink"/>
            <w:rFonts w:ascii="Verdana" w:hAnsi="Verdana"/>
            <w:noProof/>
          </w:rPr>
          <w:t>1</w:t>
        </w:r>
        <w:r w:rsidR="00412978">
          <w:rPr>
            <w:rFonts w:cstheme="minorBidi"/>
            <w:b w:val="0"/>
            <w:noProof/>
            <w:kern w:val="2"/>
            <w:sz w:val="22"/>
            <w:szCs w:val="22"/>
            <w14:ligatures w14:val="standardContextual"/>
          </w:rPr>
          <w:tab/>
        </w:r>
        <w:r w:rsidR="00412978" w:rsidRPr="00571F10">
          <w:rPr>
            <w:rStyle w:val="Hyperlink"/>
            <w:rFonts w:ascii="Verdana" w:hAnsi="Verdana"/>
            <w:noProof/>
          </w:rPr>
          <w:t>Oral Health Survey 2021/22</w:t>
        </w:r>
        <w:r w:rsidR="00412978">
          <w:rPr>
            <w:noProof/>
            <w:webHidden/>
          </w:rPr>
          <w:tab/>
        </w:r>
        <w:r w:rsidR="00412978">
          <w:rPr>
            <w:noProof/>
            <w:webHidden/>
          </w:rPr>
          <w:fldChar w:fldCharType="begin"/>
        </w:r>
        <w:r w:rsidR="00412978">
          <w:rPr>
            <w:noProof/>
            <w:webHidden/>
          </w:rPr>
          <w:instrText xml:space="preserve"> PAGEREF _Toc140835849 \h </w:instrText>
        </w:r>
        <w:r w:rsidR="00412978">
          <w:rPr>
            <w:noProof/>
            <w:webHidden/>
          </w:rPr>
        </w:r>
        <w:r w:rsidR="00412978">
          <w:rPr>
            <w:noProof/>
            <w:webHidden/>
          </w:rPr>
          <w:fldChar w:fldCharType="separate"/>
        </w:r>
        <w:r w:rsidR="00412978">
          <w:rPr>
            <w:noProof/>
            <w:webHidden/>
          </w:rPr>
          <w:t>3</w:t>
        </w:r>
        <w:r w:rsidR="00412978">
          <w:rPr>
            <w:noProof/>
            <w:webHidden/>
          </w:rPr>
          <w:fldChar w:fldCharType="end"/>
        </w:r>
      </w:hyperlink>
    </w:p>
    <w:p w14:paraId="4BFB7D5F" w14:textId="66D75A4A" w:rsidR="00412978" w:rsidRDefault="00F15A30">
      <w:pPr>
        <w:pStyle w:val="TOC2"/>
        <w:rPr>
          <w:rFonts w:asciiTheme="minorHAnsi" w:hAnsiTheme="minorHAnsi" w:cstheme="minorBidi"/>
          <w:color w:val="auto"/>
          <w:kern w:val="2"/>
          <w:sz w:val="22"/>
          <w:szCs w:val="22"/>
          <w14:ligatures w14:val="standardContextual"/>
        </w:rPr>
      </w:pPr>
      <w:hyperlink w:anchor="_Toc140835850" w:history="1">
        <w:r w:rsidR="00412978" w:rsidRPr="00571F10">
          <w:rPr>
            <w:rStyle w:val="Hyperlink"/>
          </w:rPr>
          <w:t xml:space="preserve">1. </w:t>
        </w:r>
        <w:r w:rsidR="00412978" w:rsidRPr="00412978">
          <w:rPr>
            <w:rStyle w:val="Hyperlink"/>
            <w:b/>
            <w:bCs/>
          </w:rPr>
          <w:t>Executive summary</w:t>
        </w:r>
        <w:r w:rsidR="00412978">
          <w:rPr>
            <w:webHidden/>
          </w:rPr>
          <w:tab/>
        </w:r>
        <w:r w:rsidR="00412978">
          <w:rPr>
            <w:webHidden/>
          </w:rPr>
          <w:fldChar w:fldCharType="begin"/>
        </w:r>
        <w:r w:rsidR="00412978">
          <w:rPr>
            <w:webHidden/>
          </w:rPr>
          <w:instrText xml:space="preserve"> PAGEREF _Toc140835850 \h </w:instrText>
        </w:r>
        <w:r w:rsidR="00412978">
          <w:rPr>
            <w:webHidden/>
          </w:rPr>
        </w:r>
        <w:r w:rsidR="00412978">
          <w:rPr>
            <w:webHidden/>
          </w:rPr>
          <w:fldChar w:fldCharType="separate"/>
        </w:r>
        <w:r w:rsidR="00412978">
          <w:rPr>
            <w:webHidden/>
          </w:rPr>
          <w:t>3</w:t>
        </w:r>
        <w:r w:rsidR="00412978">
          <w:rPr>
            <w:webHidden/>
          </w:rPr>
          <w:fldChar w:fldCharType="end"/>
        </w:r>
      </w:hyperlink>
    </w:p>
    <w:p w14:paraId="0A058A85" w14:textId="77675998" w:rsidR="00412978" w:rsidRDefault="00F15A30">
      <w:pPr>
        <w:pStyle w:val="TOC2"/>
        <w:tabs>
          <w:tab w:val="left" w:pos="1100"/>
        </w:tabs>
        <w:rPr>
          <w:rFonts w:asciiTheme="minorHAnsi" w:hAnsiTheme="minorHAnsi" w:cstheme="minorBidi"/>
          <w:color w:val="auto"/>
          <w:kern w:val="2"/>
          <w:sz w:val="22"/>
          <w:szCs w:val="22"/>
          <w14:ligatures w14:val="standardContextual"/>
        </w:rPr>
      </w:pPr>
      <w:hyperlink w:anchor="_Toc140835853" w:history="1">
        <w:r w:rsidR="00412978" w:rsidRPr="00571F10">
          <w:rPr>
            <w:rStyle w:val="Hyperlink"/>
          </w:rPr>
          <w:t>1.1</w:t>
        </w:r>
        <w:r w:rsidR="00412978">
          <w:rPr>
            <w:rFonts w:asciiTheme="minorHAnsi" w:hAnsiTheme="minorHAnsi" w:cstheme="minorBidi"/>
            <w:color w:val="auto"/>
            <w:kern w:val="2"/>
            <w:sz w:val="22"/>
            <w:szCs w:val="22"/>
            <w14:ligatures w14:val="standardContextual"/>
          </w:rPr>
          <w:tab/>
        </w:r>
        <w:r w:rsidR="00412978" w:rsidRPr="00571F10">
          <w:rPr>
            <w:rStyle w:val="Hyperlink"/>
          </w:rPr>
          <w:t>Key findings</w:t>
        </w:r>
        <w:r w:rsidR="00412978">
          <w:rPr>
            <w:webHidden/>
          </w:rPr>
          <w:tab/>
        </w:r>
        <w:r w:rsidR="00412978">
          <w:rPr>
            <w:webHidden/>
          </w:rPr>
          <w:fldChar w:fldCharType="begin"/>
        </w:r>
        <w:r w:rsidR="00412978">
          <w:rPr>
            <w:webHidden/>
          </w:rPr>
          <w:instrText xml:space="preserve"> PAGEREF _Toc140835853 \h </w:instrText>
        </w:r>
        <w:r w:rsidR="00412978">
          <w:rPr>
            <w:webHidden/>
          </w:rPr>
        </w:r>
        <w:r w:rsidR="00412978">
          <w:rPr>
            <w:webHidden/>
          </w:rPr>
          <w:fldChar w:fldCharType="separate"/>
        </w:r>
        <w:r w:rsidR="00412978">
          <w:rPr>
            <w:webHidden/>
          </w:rPr>
          <w:t>3</w:t>
        </w:r>
        <w:r w:rsidR="00412978">
          <w:rPr>
            <w:webHidden/>
          </w:rPr>
          <w:fldChar w:fldCharType="end"/>
        </w:r>
      </w:hyperlink>
    </w:p>
    <w:p w14:paraId="119FBE1A" w14:textId="52B8E194" w:rsidR="00412978" w:rsidRDefault="00F15A30">
      <w:pPr>
        <w:pStyle w:val="TOC2"/>
        <w:tabs>
          <w:tab w:val="left" w:pos="1100"/>
        </w:tabs>
        <w:rPr>
          <w:rFonts w:asciiTheme="minorHAnsi" w:hAnsiTheme="minorHAnsi" w:cstheme="minorBidi"/>
          <w:color w:val="auto"/>
          <w:kern w:val="2"/>
          <w:sz w:val="22"/>
          <w:szCs w:val="22"/>
          <w14:ligatures w14:val="standardContextual"/>
        </w:rPr>
      </w:pPr>
      <w:hyperlink w:anchor="_Toc140835854" w:history="1">
        <w:r w:rsidR="00412978" w:rsidRPr="00571F10">
          <w:rPr>
            <w:rStyle w:val="Hyperlink"/>
          </w:rPr>
          <w:t>1.2</w:t>
        </w:r>
        <w:r w:rsidR="00412978">
          <w:rPr>
            <w:rFonts w:asciiTheme="minorHAnsi" w:hAnsiTheme="minorHAnsi" w:cstheme="minorBidi"/>
            <w:color w:val="auto"/>
            <w:kern w:val="2"/>
            <w:sz w:val="22"/>
            <w:szCs w:val="22"/>
            <w14:ligatures w14:val="standardContextual"/>
          </w:rPr>
          <w:tab/>
        </w:r>
        <w:r w:rsidR="00412978" w:rsidRPr="00571F10">
          <w:rPr>
            <w:rStyle w:val="Hyperlink"/>
          </w:rPr>
          <w:t>Call to Action</w:t>
        </w:r>
        <w:r w:rsidR="00412978">
          <w:rPr>
            <w:webHidden/>
          </w:rPr>
          <w:tab/>
        </w:r>
        <w:r w:rsidR="00412978">
          <w:rPr>
            <w:webHidden/>
          </w:rPr>
          <w:fldChar w:fldCharType="begin"/>
        </w:r>
        <w:r w:rsidR="00412978">
          <w:rPr>
            <w:webHidden/>
          </w:rPr>
          <w:instrText xml:space="preserve"> PAGEREF _Toc140835854 \h </w:instrText>
        </w:r>
        <w:r w:rsidR="00412978">
          <w:rPr>
            <w:webHidden/>
          </w:rPr>
        </w:r>
        <w:r w:rsidR="00412978">
          <w:rPr>
            <w:webHidden/>
          </w:rPr>
          <w:fldChar w:fldCharType="separate"/>
        </w:r>
        <w:r w:rsidR="00412978">
          <w:rPr>
            <w:webHidden/>
          </w:rPr>
          <w:t>3</w:t>
        </w:r>
        <w:r w:rsidR="00412978">
          <w:rPr>
            <w:webHidden/>
          </w:rPr>
          <w:fldChar w:fldCharType="end"/>
        </w:r>
      </w:hyperlink>
    </w:p>
    <w:p w14:paraId="384C9E3F" w14:textId="59D9F56D" w:rsidR="00412978" w:rsidRDefault="00F15A30">
      <w:pPr>
        <w:pStyle w:val="TOC2"/>
        <w:rPr>
          <w:rFonts w:asciiTheme="minorHAnsi" w:hAnsiTheme="minorHAnsi" w:cstheme="minorBidi"/>
          <w:color w:val="auto"/>
          <w:kern w:val="2"/>
          <w:sz w:val="22"/>
          <w:szCs w:val="22"/>
          <w14:ligatures w14:val="standardContextual"/>
        </w:rPr>
      </w:pPr>
      <w:hyperlink w:anchor="_Toc140835855" w:history="1">
        <w:r w:rsidR="00412978" w:rsidRPr="00571F10">
          <w:rPr>
            <w:rStyle w:val="Hyperlink"/>
          </w:rPr>
          <w:t xml:space="preserve">2. </w:t>
        </w:r>
        <w:r w:rsidR="00412978" w:rsidRPr="00412978">
          <w:rPr>
            <w:rStyle w:val="Hyperlink"/>
            <w:b/>
            <w:bCs/>
          </w:rPr>
          <w:t>Introduction</w:t>
        </w:r>
        <w:r w:rsidR="00412978">
          <w:rPr>
            <w:webHidden/>
          </w:rPr>
          <w:tab/>
        </w:r>
        <w:r w:rsidR="00412978">
          <w:rPr>
            <w:webHidden/>
          </w:rPr>
          <w:fldChar w:fldCharType="begin"/>
        </w:r>
        <w:r w:rsidR="00412978">
          <w:rPr>
            <w:webHidden/>
          </w:rPr>
          <w:instrText xml:space="preserve"> PAGEREF _Toc140835855 \h </w:instrText>
        </w:r>
        <w:r w:rsidR="00412978">
          <w:rPr>
            <w:webHidden/>
          </w:rPr>
        </w:r>
        <w:r w:rsidR="00412978">
          <w:rPr>
            <w:webHidden/>
          </w:rPr>
          <w:fldChar w:fldCharType="separate"/>
        </w:r>
        <w:r w:rsidR="00412978">
          <w:rPr>
            <w:webHidden/>
          </w:rPr>
          <w:t>4</w:t>
        </w:r>
        <w:r w:rsidR="00412978">
          <w:rPr>
            <w:webHidden/>
          </w:rPr>
          <w:fldChar w:fldCharType="end"/>
        </w:r>
      </w:hyperlink>
    </w:p>
    <w:p w14:paraId="6E5FB691" w14:textId="004F0CE4" w:rsidR="00412978" w:rsidRDefault="00F15A30">
      <w:pPr>
        <w:pStyle w:val="TOC2"/>
        <w:rPr>
          <w:rFonts w:asciiTheme="minorHAnsi" w:hAnsiTheme="minorHAnsi" w:cstheme="minorBidi"/>
          <w:color w:val="auto"/>
          <w:kern w:val="2"/>
          <w:sz w:val="22"/>
          <w:szCs w:val="22"/>
          <w14:ligatures w14:val="standardContextual"/>
        </w:rPr>
      </w:pPr>
      <w:hyperlink w:anchor="_Toc140835856" w:history="1">
        <w:r w:rsidR="00412978" w:rsidRPr="00571F10">
          <w:rPr>
            <w:rStyle w:val="Hyperlink"/>
          </w:rPr>
          <w:t xml:space="preserve">3. </w:t>
        </w:r>
        <w:r w:rsidR="00412978" w:rsidRPr="00412978">
          <w:rPr>
            <w:rStyle w:val="Hyperlink"/>
            <w:b/>
            <w:bCs/>
          </w:rPr>
          <w:t>Method</w:t>
        </w:r>
        <w:r w:rsidR="00412978">
          <w:rPr>
            <w:webHidden/>
          </w:rPr>
          <w:tab/>
        </w:r>
        <w:r w:rsidR="00412978">
          <w:rPr>
            <w:webHidden/>
          </w:rPr>
          <w:fldChar w:fldCharType="begin"/>
        </w:r>
        <w:r w:rsidR="00412978">
          <w:rPr>
            <w:webHidden/>
          </w:rPr>
          <w:instrText xml:space="preserve"> PAGEREF _Toc140835856 \h </w:instrText>
        </w:r>
        <w:r w:rsidR="00412978">
          <w:rPr>
            <w:webHidden/>
          </w:rPr>
        </w:r>
        <w:r w:rsidR="00412978">
          <w:rPr>
            <w:webHidden/>
          </w:rPr>
          <w:fldChar w:fldCharType="separate"/>
        </w:r>
        <w:r w:rsidR="00412978">
          <w:rPr>
            <w:webHidden/>
          </w:rPr>
          <w:t>4</w:t>
        </w:r>
        <w:r w:rsidR="00412978">
          <w:rPr>
            <w:webHidden/>
          </w:rPr>
          <w:fldChar w:fldCharType="end"/>
        </w:r>
      </w:hyperlink>
    </w:p>
    <w:p w14:paraId="68EBD727" w14:textId="4F546BD5" w:rsidR="00412978" w:rsidRDefault="00F15A30">
      <w:pPr>
        <w:pStyle w:val="TOC2"/>
        <w:tabs>
          <w:tab w:val="left" w:pos="1100"/>
        </w:tabs>
        <w:rPr>
          <w:rFonts w:asciiTheme="minorHAnsi" w:hAnsiTheme="minorHAnsi" w:cstheme="minorBidi"/>
          <w:color w:val="auto"/>
          <w:kern w:val="2"/>
          <w:sz w:val="22"/>
          <w:szCs w:val="22"/>
          <w14:ligatures w14:val="standardContextual"/>
        </w:rPr>
      </w:pPr>
      <w:hyperlink w:anchor="_Toc140835860" w:history="1">
        <w:r w:rsidR="00412978" w:rsidRPr="00571F10">
          <w:rPr>
            <w:rStyle w:val="Hyperlink"/>
          </w:rPr>
          <w:t>3.1</w:t>
        </w:r>
        <w:r w:rsidR="00412978">
          <w:rPr>
            <w:rFonts w:asciiTheme="minorHAnsi" w:hAnsiTheme="minorHAnsi" w:cstheme="minorBidi"/>
            <w:color w:val="auto"/>
            <w:kern w:val="2"/>
            <w:sz w:val="22"/>
            <w:szCs w:val="22"/>
            <w14:ligatures w14:val="standardContextual"/>
          </w:rPr>
          <w:tab/>
        </w:r>
        <w:r w:rsidR="00412978" w:rsidRPr="00571F10">
          <w:rPr>
            <w:rStyle w:val="Hyperlink"/>
          </w:rPr>
          <w:t>Survey method</w:t>
        </w:r>
        <w:r w:rsidR="00412978">
          <w:rPr>
            <w:webHidden/>
          </w:rPr>
          <w:tab/>
        </w:r>
        <w:r w:rsidR="00412978">
          <w:rPr>
            <w:webHidden/>
          </w:rPr>
          <w:fldChar w:fldCharType="begin"/>
        </w:r>
        <w:r w:rsidR="00412978">
          <w:rPr>
            <w:webHidden/>
          </w:rPr>
          <w:instrText xml:space="preserve"> PAGEREF _Toc140835860 \h </w:instrText>
        </w:r>
        <w:r w:rsidR="00412978">
          <w:rPr>
            <w:webHidden/>
          </w:rPr>
        </w:r>
        <w:r w:rsidR="00412978">
          <w:rPr>
            <w:webHidden/>
          </w:rPr>
          <w:fldChar w:fldCharType="separate"/>
        </w:r>
        <w:r w:rsidR="00412978">
          <w:rPr>
            <w:webHidden/>
          </w:rPr>
          <w:t>4</w:t>
        </w:r>
        <w:r w:rsidR="00412978">
          <w:rPr>
            <w:webHidden/>
          </w:rPr>
          <w:fldChar w:fldCharType="end"/>
        </w:r>
      </w:hyperlink>
    </w:p>
    <w:p w14:paraId="3AA9E463" w14:textId="6E05B900" w:rsidR="00412978" w:rsidRDefault="00F15A30">
      <w:pPr>
        <w:pStyle w:val="TOC2"/>
        <w:tabs>
          <w:tab w:val="left" w:pos="1100"/>
        </w:tabs>
        <w:rPr>
          <w:rFonts w:asciiTheme="minorHAnsi" w:hAnsiTheme="minorHAnsi" w:cstheme="minorBidi"/>
          <w:color w:val="auto"/>
          <w:kern w:val="2"/>
          <w:sz w:val="22"/>
          <w:szCs w:val="22"/>
          <w14:ligatures w14:val="standardContextual"/>
        </w:rPr>
      </w:pPr>
      <w:hyperlink w:anchor="_Toc140835861" w:history="1">
        <w:r w:rsidR="00412978" w:rsidRPr="00571F10">
          <w:rPr>
            <w:rStyle w:val="Hyperlink"/>
          </w:rPr>
          <w:t>3.2</w:t>
        </w:r>
        <w:r w:rsidR="00412978">
          <w:rPr>
            <w:rFonts w:asciiTheme="minorHAnsi" w:hAnsiTheme="minorHAnsi" w:cstheme="minorBidi"/>
            <w:color w:val="auto"/>
            <w:kern w:val="2"/>
            <w:sz w:val="22"/>
            <w:szCs w:val="22"/>
            <w14:ligatures w14:val="standardContextual"/>
          </w:rPr>
          <w:tab/>
        </w:r>
        <w:r w:rsidR="00412978" w:rsidRPr="00571F10">
          <w:rPr>
            <w:rStyle w:val="Hyperlink"/>
          </w:rPr>
          <w:t>Overview of the Study Population</w:t>
        </w:r>
        <w:r w:rsidR="00412978">
          <w:rPr>
            <w:webHidden/>
          </w:rPr>
          <w:tab/>
        </w:r>
        <w:r w:rsidR="00412978">
          <w:rPr>
            <w:webHidden/>
          </w:rPr>
          <w:fldChar w:fldCharType="begin"/>
        </w:r>
        <w:r w:rsidR="00412978">
          <w:rPr>
            <w:webHidden/>
          </w:rPr>
          <w:instrText xml:space="preserve"> PAGEREF _Toc140835861 \h </w:instrText>
        </w:r>
        <w:r w:rsidR="00412978">
          <w:rPr>
            <w:webHidden/>
          </w:rPr>
        </w:r>
        <w:r w:rsidR="00412978">
          <w:rPr>
            <w:webHidden/>
          </w:rPr>
          <w:fldChar w:fldCharType="separate"/>
        </w:r>
        <w:r w:rsidR="00412978">
          <w:rPr>
            <w:webHidden/>
          </w:rPr>
          <w:t>5</w:t>
        </w:r>
        <w:r w:rsidR="00412978">
          <w:rPr>
            <w:webHidden/>
          </w:rPr>
          <w:fldChar w:fldCharType="end"/>
        </w:r>
      </w:hyperlink>
    </w:p>
    <w:p w14:paraId="22AB6F0D" w14:textId="04C3651F" w:rsidR="00412978" w:rsidRDefault="00F15A30">
      <w:pPr>
        <w:pStyle w:val="TOC2"/>
        <w:tabs>
          <w:tab w:val="left" w:pos="1100"/>
        </w:tabs>
        <w:rPr>
          <w:rFonts w:asciiTheme="minorHAnsi" w:hAnsiTheme="minorHAnsi" w:cstheme="minorBidi"/>
          <w:color w:val="auto"/>
          <w:kern w:val="2"/>
          <w:sz w:val="22"/>
          <w:szCs w:val="22"/>
          <w14:ligatures w14:val="standardContextual"/>
        </w:rPr>
      </w:pPr>
      <w:hyperlink w:anchor="_Toc140835862" w:history="1">
        <w:r w:rsidR="00412978" w:rsidRPr="00571F10">
          <w:rPr>
            <w:rStyle w:val="Hyperlink"/>
          </w:rPr>
          <w:t>3.3</w:t>
        </w:r>
        <w:r w:rsidR="00412978">
          <w:rPr>
            <w:rFonts w:asciiTheme="minorHAnsi" w:hAnsiTheme="minorHAnsi" w:cstheme="minorBidi"/>
            <w:color w:val="auto"/>
            <w:kern w:val="2"/>
            <w:sz w:val="22"/>
            <w:szCs w:val="22"/>
            <w14:ligatures w14:val="standardContextual"/>
          </w:rPr>
          <w:tab/>
        </w:r>
        <w:r w:rsidR="00412978" w:rsidRPr="00571F10">
          <w:rPr>
            <w:rStyle w:val="Hyperlink"/>
          </w:rPr>
          <w:t>Analysis method</w:t>
        </w:r>
        <w:r w:rsidR="00412978">
          <w:rPr>
            <w:webHidden/>
          </w:rPr>
          <w:tab/>
        </w:r>
        <w:r w:rsidR="00412978">
          <w:rPr>
            <w:webHidden/>
          </w:rPr>
          <w:fldChar w:fldCharType="begin"/>
        </w:r>
        <w:r w:rsidR="00412978">
          <w:rPr>
            <w:webHidden/>
          </w:rPr>
          <w:instrText xml:space="preserve"> PAGEREF _Toc140835862 \h </w:instrText>
        </w:r>
        <w:r w:rsidR="00412978">
          <w:rPr>
            <w:webHidden/>
          </w:rPr>
        </w:r>
        <w:r w:rsidR="00412978">
          <w:rPr>
            <w:webHidden/>
          </w:rPr>
          <w:fldChar w:fldCharType="separate"/>
        </w:r>
        <w:r w:rsidR="00412978">
          <w:rPr>
            <w:webHidden/>
          </w:rPr>
          <w:t>6</w:t>
        </w:r>
        <w:r w:rsidR="00412978">
          <w:rPr>
            <w:webHidden/>
          </w:rPr>
          <w:fldChar w:fldCharType="end"/>
        </w:r>
      </w:hyperlink>
    </w:p>
    <w:p w14:paraId="25D00B55" w14:textId="2AB60107" w:rsidR="00412978" w:rsidRDefault="00F15A30">
      <w:pPr>
        <w:pStyle w:val="TOC2"/>
        <w:rPr>
          <w:rFonts w:asciiTheme="minorHAnsi" w:hAnsiTheme="minorHAnsi" w:cstheme="minorBidi"/>
          <w:color w:val="auto"/>
          <w:kern w:val="2"/>
          <w:sz w:val="22"/>
          <w:szCs w:val="22"/>
          <w14:ligatures w14:val="standardContextual"/>
        </w:rPr>
      </w:pPr>
      <w:hyperlink w:anchor="_Toc140835863" w:history="1">
        <w:r w:rsidR="00412978" w:rsidRPr="00571F10">
          <w:rPr>
            <w:rStyle w:val="Hyperlink"/>
          </w:rPr>
          <w:t xml:space="preserve">4. </w:t>
        </w:r>
        <w:r w:rsidR="00412978" w:rsidRPr="00412978">
          <w:rPr>
            <w:rStyle w:val="Hyperlink"/>
            <w:b/>
            <w:bCs/>
          </w:rPr>
          <w:t>Results</w:t>
        </w:r>
        <w:r w:rsidR="00412978">
          <w:rPr>
            <w:webHidden/>
          </w:rPr>
          <w:tab/>
        </w:r>
        <w:r w:rsidR="00412978">
          <w:rPr>
            <w:webHidden/>
          </w:rPr>
          <w:fldChar w:fldCharType="begin"/>
        </w:r>
        <w:r w:rsidR="00412978">
          <w:rPr>
            <w:webHidden/>
          </w:rPr>
          <w:instrText xml:space="preserve"> PAGEREF _Toc140835863 \h </w:instrText>
        </w:r>
        <w:r w:rsidR="00412978">
          <w:rPr>
            <w:webHidden/>
          </w:rPr>
        </w:r>
        <w:r w:rsidR="00412978">
          <w:rPr>
            <w:webHidden/>
          </w:rPr>
          <w:fldChar w:fldCharType="separate"/>
        </w:r>
        <w:r w:rsidR="00412978">
          <w:rPr>
            <w:webHidden/>
          </w:rPr>
          <w:t>8</w:t>
        </w:r>
        <w:r w:rsidR="00412978">
          <w:rPr>
            <w:webHidden/>
          </w:rPr>
          <w:fldChar w:fldCharType="end"/>
        </w:r>
      </w:hyperlink>
    </w:p>
    <w:p w14:paraId="394F8BE7" w14:textId="090F7E87" w:rsidR="00412978" w:rsidRDefault="00F15A30">
      <w:pPr>
        <w:pStyle w:val="TOC2"/>
        <w:tabs>
          <w:tab w:val="left" w:pos="1100"/>
        </w:tabs>
        <w:rPr>
          <w:rFonts w:asciiTheme="minorHAnsi" w:hAnsiTheme="minorHAnsi" w:cstheme="minorBidi"/>
          <w:color w:val="auto"/>
          <w:kern w:val="2"/>
          <w:sz w:val="22"/>
          <w:szCs w:val="22"/>
          <w14:ligatures w14:val="standardContextual"/>
        </w:rPr>
      </w:pPr>
      <w:hyperlink w:anchor="_Toc140835866" w:history="1">
        <w:r w:rsidR="00412978" w:rsidRPr="00571F10">
          <w:rPr>
            <w:rStyle w:val="Hyperlink"/>
          </w:rPr>
          <w:t>4.1</w:t>
        </w:r>
        <w:r w:rsidR="00412978">
          <w:rPr>
            <w:rFonts w:asciiTheme="minorHAnsi" w:hAnsiTheme="minorHAnsi" w:cstheme="minorBidi"/>
            <w:color w:val="auto"/>
            <w:kern w:val="2"/>
            <w:sz w:val="22"/>
            <w:szCs w:val="22"/>
            <w14:ligatures w14:val="standardContextual"/>
          </w:rPr>
          <w:tab/>
        </w:r>
        <w:r w:rsidR="00412978" w:rsidRPr="00571F10">
          <w:rPr>
            <w:rStyle w:val="Hyperlink"/>
          </w:rPr>
          <w:t>Base Observations</w:t>
        </w:r>
        <w:r w:rsidR="00412978">
          <w:rPr>
            <w:webHidden/>
          </w:rPr>
          <w:tab/>
        </w:r>
        <w:r w:rsidR="00412978">
          <w:rPr>
            <w:webHidden/>
          </w:rPr>
          <w:fldChar w:fldCharType="begin"/>
        </w:r>
        <w:r w:rsidR="00412978">
          <w:rPr>
            <w:webHidden/>
          </w:rPr>
          <w:instrText xml:space="preserve"> PAGEREF _Toc140835866 \h </w:instrText>
        </w:r>
        <w:r w:rsidR="00412978">
          <w:rPr>
            <w:webHidden/>
          </w:rPr>
        </w:r>
        <w:r w:rsidR="00412978">
          <w:rPr>
            <w:webHidden/>
          </w:rPr>
          <w:fldChar w:fldCharType="separate"/>
        </w:r>
        <w:r w:rsidR="00412978">
          <w:rPr>
            <w:webHidden/>
          </w:rPr>
          <w:t>8</w:t>
        </w:r>
        <w:r w:rsidR="00412978">
          <w:rPr>
            <w:webHidden/>
          </w:rPr>
          <w:fldChar w:fldCharType="end"/>
        </w:r>
      </w:hyperlink>
    </w:p>
    <w:p w14:paraId="3BB6F675" w14:textId="18FFCBC5" w:rsidR="00412978" w:rsidRDefault="00F15A30">
      <w:pPr>
        <w:pStyle w:val="TOC2"/>
        <w:tabs>
          <w:tab w:val="left" w:pos="1100"/>
        </w:tabs>
        <w:rPr>
          <w:rFonts w:asciiTheme="minorHAnsi" w:hAnsiTheme="minorHAnsi" w:cstheme="minorBidi"/>
          <w:color w:val="auto"/>
          <w:kern w:val="2"/>
          <w:sz w:val="22"/>
          <w:szCs w:val="22"/>
          <w14:ligatures w14:val="standardContextual"/>
        </w:rPr>
      </w:pPr>
      <w:hyperlink w:anchor="_Toc140835867" w:history="1">
        <w:r w:rsidR="00412978" w:rsidRPr="00571F10">
          <w:rPr>
            <w:rStyle w:val="Hyperlink"/>
          </w:rPr>
          <w:t>4.2</w:t>
        </w:r>
        <w:r w:rsidR="00412978">
          <w:rPr>
            <w:rFonts w:asciiTheme="minorHAnsi" w:hAnsiTheme="minorHAnsi" w:cstheme="minorBidi"/>
            <w:color w:val="auto"/>
            <w:kern w:val="2"/>
            <w:sz w:val="22"/>
            <w:szCs w:val="22"/>
            <w14:ligatures w14:val="standardContextual"/>
          </w:rPr>
          <w:tab/>
        </w:r>
        <w:r w:rsidR="00412978" w:rsidRPr="00571F10">
          <w:rPr>
            <w:rStyle w:val="Hyperlink"/>
          </w:rPr>
          <w:t>Analysis by Local Authority</w:t>
        </w:r>
        <w:r w:rsidR="00412978">
          <w:rPr>
            <w:webHidden/>
          </w:rPr>
          <w:tab/>
        </w:r>
        <w:r w:rsidR="00412978">
          <w:rPr>
            <w:webHidden/>
          </w:rPr>
          <w:fldChar w:fldCharType="begin"/>
        </w:r>
        <w:r w:rsidR="00412978">
          <w:rPr>
            <w:webHidden/>
          </w:rPr>
          <w:instrText xml:space="preserve"> PAGEREF _Toc140835867 \h </w:instrText>
        </w:r>
        <w:r w:rsidR="00412978">
          <w:rPr>
            <w:webHidden/>
          </w:rPr>
        </w:r>
        <w:r w:rsidR="00412978">
          <w:rPr>
            <w:webHidden/>
          </w:rPr>
          <w:fldChar w:fldCharType="separate"/>
        </w:r>
        <w:r w:rsidR="00412978">
          <w:rPr>
            <w:webHidden/>
          </w:rPr>
          <w:t>8</w:t>
        </w:r>
        <w:r w:rsidR="00412978">
          <w:rPr>
            <w:webHidden/>
          </w:rPr>
          <w:fldChar w:fldCharType="end"/>
        </w:r>
      </w:hyperlink>
    </w:p>
    <w:p w14:paraId="7519C2AA" w14:textId="5852AECF" w:rsidR="00412978" w:rsidRDefault="00F15A30">
      <w:pPr>
        <w:pStyle w:val="TOC2"/>
        <w:tabs>
          <w:tab w:val="left" w:pos="1100"/>
        </w:tabs>
        <w:rPr>
          <w:rFonts w:asciiTheme="minorHAnsi" w:hAnsiTheme="minorHAnsi" w:cstheme="minorBidi"/>
          <w:color w:val="auto"/>
          <w:kern w:val="2"/>
          <w:sz w:val="22"/>
          <w:szCs w:val="22"/>
          <w14:ligatures w14:val="standardContextual"/>
        </w:rPr>
      </w:pPr>
      <w:hyperlink w:anchor="_Toc140835868" w:history="1">
        <w:r w:rsidR="00412978" w:rsidRPr="00571F10">
          <w:rPr>
            <w:rStyle w:val="Hyperlink"/>
          </w:rPr>
          <w:t>4.3</w:t>
        </w:r>
        <w:r w:rsidR="00412978">
          <w:rPr>
            <w:rFonts w:asciiTheme="minorHAnsi" w:hAnsiTheme="minorHAnsi" w:cstheme="minorBidi"/>
            <w:color w:val="auto"/>
            <w:kern w:val="2"/>
            <w:sz w:val="22"/>
            <w:szCs w:val="22"/>
            <w14:ligatures w14:val="standardContextual"/>
          </w:rPr>
          <w:tab/>
        </w:r>
        <w:r w:rsidR="00412978" w:rsidRPr="00571F10">
          <w:rPr>
            <w:rStyle w:val="Hyperlink"/>
          </w:rPr>
          <w:t>Analysis by Sex</w:t>
        </w:r>
        <w:r w:rsidR="00412978">
          <w:rPr>
            <w:webHidden/>
          </w:rPr>
          <w:tab/>
        </w:r>
        <w:r w:rsidR="00412978">
          <w:rPr>
            <w:webHidden/>
          </w:rPr>
          <w:fldChar w:fldCharType="begin"/>
        </w:r>
        <w:r w:rsidR="00412978">
          <w:rPr>
            <w:webHidden/>
          </w:rPr>
          <w:instrText xml:space="preserve"> PAGEREF _Toc140835868 \h </w:instrText>
        </w:r>
        <w:r w:rsidR="00412978">
          <w:rPr>
            <w:webHidden/>
          </w:rPr>
        </w:r>
        <w:r w:rsidR="00412978">
          <w:rPr>
            <w:webHidden/>
          </w:rPr>
          <w:fldChar w:fldCharType="separate"/>
        </w:r>
        <w:r w:rsidR="00412978">
          <w:rPr>
            <w:webHidden/>
          </w:rPr>
          <w:t>10</w:t>
        </w:r>
        <w:r w:rsidR="00412978">
          <w:rPr>
            <w:webHidden/>
          </w:rPr>
          <w:fldChar w:fldCharType="end"/>
        </w:r>
      </w:hyperlink>
    </w:p>
    <w:p w14:paraId="784DDDA1" w14:textId="1579A255" w:rsidR="00412978" w:rsidRDefault="00F15A30">
      <w:pPr>
        <w:pStyle w:val="TOC2"/>
        <w:tabs>
          <w:tab w:val="left" w:pos="1100"/>
        </w:tabs>
        <w:rPr>
          <w:rFonts w:asciiTheme="minorHAnsi" w:hAnsiTheme="minorHAnsi" w:cstheme="minorBidi"/>
          <w:color w:val="auto"/>
          <w:kern w:val="2"/>
          <w:sz w:val="22"/>
          <w:szCs w:val="22"/>
          <w14:ligatures w14:val="standardContextual"/>
        </w:rPr>
      </w:pPr>
      <w:hyperlink w:anchor="_Toc140835869" w:history="1">
        <w:r w:rsidR="00412978" w:rsidRPr="00571F10">
          <w:rPr>
            <w:rStyle w:val="Hyperlink"/>
          </w:rPr>
          <w:t>4.4</w:t>
        </w:r>
        <w:r w:rsidR="00412978">
          <w:rPr>
            <w:rFonts w:asciiTheme="minorHAnsi" w:hAnsiTheme="minorHAnsi" w:cstheme="minorBidi"/>
            <w:color w:val="auto"/>
            <w:kern w:val="2"/>
            <w:sz w:val="22"/>
            <w:szCs w:val="22"/>
            <w14:ligatures w14:val="standardContextual"/>
          </w:rPr>
          <w:tab/>
        </w:r>
        <w:r w:rsidR="00412978" w:rsidRPr="00571F10">
          <w:rPr>
            <w:rStyle w:val="Hyperlink"/>
          </w:rPr>
          <w:t>Analysis by Ethnicity</w:t>
        </w:r>
        <w:r w:rsidR="00412978">
          <w:rPr>
            <w:webHidden/>
          </w:rPr>
          <w:tab/>
        </w:r>
        <w:r w:rsidR="00412978">
          <w:rPr>
            <w:webHidden/>
          </w:rPr>
          <w:fldChar w:fldCharType="begin"/>
        </w:r>
        <w:r w:rsidR="00412978">
          <w:rPr>
            <w:webHidden/>
          </w:rPr>
          <w:instrText xml:space="preserve"> PAGEREF _Toc140835869 \h </w:instrText>
        </w:r>
        <w:r w:rsidR="00412978">
          <w:rPr>
            <w:webHidden/>
          </w:rPr>
        </w:r>
        <w:r w:rsidR="00412978">
          <w:rPr>
            <w:webHidden/>
          </w:rPr>
          <w:fldChar w:fldCharType="separate"/>
        </w:r>
        <w:r w:rsidR="00412978">
          <w:rPr>
            <w:webHidden/>
          </w:rPr>
          <w:t>10</w:t>
        </w:r>
        <w:r w:rsidR="00412978">
          <w:rPr>
            <w:webHidden/>
          </w:rPr>
          <w:fldChar w:fldCharType="end"/>
        </w:r>
      </w:hyperlink>
    </w:p>
    <w:p w14:paraId="5E3C5CA7" w14:textId="1167B832" w:rsidR="00412978" w:rsidRDefault="00F15A30">
      <w:pPr>
        <w:pStyle w:val="TOC2"/>
        <w:tabs>
          <w:tab w:val="left" w:pos="1100"/>
        </w:tabs>
        <w:rPr>
          <w:rFonts w:asciiTheme="minorHAnsi" w:hAnsiTheme="minorHAnsi" w:cstheme="minorBidi"/>
          <w:color w:val="auto"/>
          <w:kern w:val="2"/>
          <w:sz w:val="22"/>
          <w:szCs w:val="22"/>
          <w14:ligatures w14:val="standardContextual"/>
        </w:rPr>
      </w:pPr>
      <w:hyperlink w:anchor="_Toc140835870" w:history="1">
        <w:r w:rsidR="00412978" w:rsidRPr="00571F10">
          <w:rPr>
            <w:rStyle w:val="Hyperlink"/>
          </w:rPr>
          <w:t>4.5</w:t>
        </w:r>
        <w:r w:rsidR="00412978">
          <w:rPr>
            <w:rFonts w:asciiTheme="minorHAnsi" w:hAnsiTheme="minorHAnsi" w:cstheme="minorBidi"/>
            <w:color w:val="auto"/>
            <w:kern w:val="2"/>
            <w:sz w:val="22"/>
            <w:szCs w:val="22"/>
            <w14:ligatures w14:val="standardContextual"/>
          </w:rPr>
          <w:tab/>
        </w:r>
        <w:r w:rsidR="00412978" w:rsidRPr="00571F10">
          <w:rPr>
            <w:rStyle w:val="Hyperlink"/>
          </w:rPr>
          <w:t>Analysis of relationships between dental pathologies</w:t>
        </w:r>
        <w:r w:rsidR="00412978">
          <w:rPr>
            <w:webHidden/>
          </w:rPr>
          <w:tab/>
        </w:r>
        <w:r w:rsidR="00412978">
          <w:rPr>
            <w:webHidden/>
          </w:rPr>
          <w:fldChar w:fldCharType="begin"/>
        </w:r>
        <w:r w:rsidR="00412978">
          <w:rPr>
            <w:webHidden/>
          </w:rPr>
          <w:instrText xml:space="preserve"> PAGEREF _Toc140835870 \h </w:instrText>
        </w:r>
        <w:r w:rsidR="00412978">
          <w:rPr>
            <w:webHidden/>
          </w:rPr>
        </w:r>
        <w:r w:rsidR="00412978">
          <w:rPr>
            <w:webHidden/>
          </w:rPr>
          <w:fldChar w:fldCharType="separate"/>
        </w:r>
        <w:r w:rsidR="00412978">
          <w:rPr>
            <w:webHidden/>
          </w:rPr>
          <w:t>12</w:t>
        </w:r>
        <w:r w:rsidR="00412978">
          <w:rPr>
            <w:webHidden/>
          </w:rPr>
          <w:fldChar w:fldCharType="end"/>
        </w:r>
      </w:hyperlink>
    </w:p>
    <w:p w14:paraId="4CBB538D" w14:textId="1E565B67" w:rsidR="00412978" w:rsidRDefault="00F15A30">
      <w:pPr>
        <w:pStyle w:val="TOC2"/>
        <w:tabs>
          <w:tab w:val="left" w:pos="1100"/>
        </w:tabs>
        <w:rPr>
          <w:rFonts w:asciiTheme="minorHAnsi" w:hAnsiTheme="minorHAnsi" w:cstheme="minorBidi"/>
          <w:color w:val="auto"/>
          <w:kern w:val="2"/>
          <w:sz w:val="22"/>
          <w:szCs w:val="22"/>
          <w14:ligatures w14:val="standardContextual"/>
        </w:rPr>
      </w:pPr>
      <w:hyperlink w:anchor="_Toc140835871" w:history="1">
        <w:r w:rsidR="00412978" w:rsidRPr="00571F10">
          <w:rPr>
            <w:rStyle w:val="Hyperlink"/>
          </w:rPr>
          <w:t>4.6</w:t>
        </w:r>
        <w:r w:rsidR="00412978">
          <w:rPr>
            <w:rFonts w:asciiTheme="minorHAnsi" w:hAnsiTheme="minorHAnsi" w:cstheme="minorBidi"/>
            <w:color w:val="auto"/>
            <w:kern w:val="2"/>
            <w:sz w:val="22"/>
            <w:szCs w:val="22"/>
            <w14:ligatures w14:val="standardContextual"/>
          </w:rPr>
          <w:tab/>
        </w:r>
        <w:r w:rsidR="00412978" w:rsidRPr="00571F10">
          <w:rPr>
            <w:rStyle w:val="Hyperlink"/>
          </w:rPr>
          <w:t>Multiple regression analysis</w:t>
        </w:r>
        <w:r w:rsidR="00412978">
          <w:rPr>
            <w:webHidden/>
          </w:rPr>
          <w:tab/>
        </w:r>
        <w:r w:rsidR="00412978">
          <w:rPr>
            <w:webHidden/>
          </w:rPr>
          <w:fldChar w:fldCharType="begin"/>
        </w:r>
        <w:r w:rsidR="00412978">
          <w:rPr>
            <w:webHidden/>
          </w:rPr>
          <w:instrText xml:space="preserve"> PAGEREF _Toc140835871 \h </w:instrText>
        </w:r>
        <w:r w:rsidR="00412978">
          <w:rPr>
            <w:webHidden/>
          </w:rPr>
        </w:r>
        <w:r w:rsidR="00412978">
          <w:rPr>
            <w:webHidden/>
          </w:rPr>
          <w:fldChar w:fldCharType="separate"/>
        </w:r>
        <w:r w:rsidR="00412978">
          <w:rPr>
            <w:webHidden/>
          </w:rPr>
          <w:t>12</w:t>
        </w:r>
        <w:r w:rsidR="00412978">
          <w:rPr>
            <w:webHidden/>
          </w:rPr>
          <w:fldChar w:fldCharType="end"/>
        </w:r>
      </w:hyperlink>
    </w:p>
    <w:p w14:paraId="49811CBE" w14:textId="643ADD64" w:rsidR="00412978" w:rsidRDefault="00F15A30">
      <w:pPr>
        <w:pStyle w:val="TOC2"/>
        <w:rPr>
          <w:rFonts w:asciiTheme="minorHAnsi" w:hAnsiTheme="minorHAnsi" w:cstheme="minorBidi"/>
          <w:color w:val="auto"/>
          <w:kern w:val="2"/>
          <w:sz w:val="22"/>
          <w:szCs w:val="22"/>
          <w14:ligatures w14:val="standardContextual"/>
        </w:rPr>
      </w:pPr>
      <w:hyperlink w:anchor="_Toc140835872" w:history="1">
        <w:r w:rsidR="00412978" w:rsidRPr="00571F10">
          <w:rPr>
            <w:rStyle w:val="Hyperlink"/>
          </w:rPr>
          <w:t xml:space="preserve">5. </w:t>
        </w:r>
        <w:r w:rsidR="00412978" w:rsidRPr="00412978">
          <w:rPr>
            <w:rStyle w:val="Hyperlink"/>
            <w:b/>
            <w:bCs/>
          </w:rPr>
          <w:t>Conclusions</w:t>
        </w:r>
        <w:r w:rsidR="00412978">
          <w:rPr>
            <w:webHidden/>
          </w:rPr>
          <w:tab/>
        </w:r>
        <w:r w:rsidR="00412978">
          <w:rPr>
            <w:webHidden/>
          </w:rPr>
          <w:fldChar w:fldCharType="begin"/>
        </w:r>
        <w:r w:rsidR="00412978">
          <w:rPr>
            <w:webHidden/>
          </w:rPr>
          <w:instrText xml:space="preserve"> PAGEREF _Toc140835872 \h </w:instrText>
        </w:r>
        <w:r w:rsidR="00412978">
          <w:rPr>
            <w:webHidden/>
          </w:rPr>
        </w:r>
        <w:r w:rsidR="00412978">
          <w:rPr>
            <w:webHidden/>
          </w:rPr>
          <w:fldChar w:fldCharType="separate"/>
        </w:r>
        <w:r w:rsidR="00412978">
          <w:rPr>
            <w:webHidden/>
          </w:rPr>
          <w:t>13</w:t>
        </w:r>
        <w:r w:rsidR="00412978">
          <w:rPr>
            <w:webHidden/>
          </w:rPr>
          <w:fldChar w:fldCharType="end"/>
        </w:r>
      </w:hyperlink>
    </w:p>
    <w:p w14:paraId="79387AAA" w14:textId="58F12C13" w:rsidR="00412978" w:rsidRDefault="00F15A30">
      <w:pPr>
        <w:pStyle w:val="TOC2"/>
        <w:rPr>
          <w:rFonts w:asciiTheme="minorHAnsi" w:hAnsiTheme="minorHAnsi" w:cstheme="minorBidi"/>
          <w:color w:val="auto"/>
          <w:kern w:val="2"/>
          <w:sz w:val="22"/>
          <w:szCs w:val="22"/>
          <w14:ligatures w14:val="standardContextual"/>
        </w:rPr>
      </w:pPr>
      <w:hyperlink w:anchor="_Toc140835873" w:history="1">
        <w:r w:rsidR="00412978" w:rsidRPr="00571F10">
          <w:rPr>
            <w:rStyle w:val="Hyperlink"/>
          </w:rPr>
          <w:t xml:space="preserve">6. </w:t>
        </w:r>
        <w:r w:rsidR="00412978" w:rsidRPr="00412978">
          <w:rPr>
            <w:rStyle w:val="Hyperlink"/>
            <w:b/>
            <w:bCs/>
          </w:rPr>
          <w:t>References</w:t>
        </w:r>
        <w:r w:rsidR="00412978">
          <w:rPr>
            <w:webHidden/>
          </w:rPr>
          <w:tab/>
        </w:r>
        <w:r w:rsidR="00412978">
          <w:rPr>
            <w:webHidden/>
          </w:rPr>
          <w:fldChar w:fldCharType="begin"/>
        </w:r>
        <w:r w:rsidR="00412978">
          <w:rPr>
            <w:webHidden/>
          </w:rPr>
          <w:instrText xml:space="preserve"> PAGEREF _Toc140835873 \h </w:instrText>
        </w:r>
        <w:r w:rsidR="00412978">
          <w:rPr>
            <w:webHidden/>
          </w:rPr>
        </w:r>
        <w:r w:rsidR="00412978">
          <w:rPr>
            <w:webHidden/>
          </w:rPr>
          <w:fldChar w:fldCharType="separate"/>
        </w:r>
        <w:r w:rsidR="00412978">
          <w:rPr>
            <w:webHidden/>
          </w:rPr>
          <w:t>15</w:t>
        </w:r>
        <w:r w:rsidR="00412978">
          <w:rPr>
            <w:webHidden/>
          </w:rPr>
          <w:fldChar w:fldCharType="end"/>
        </w:r>
      </w:hyperlink>
    </w:p>
    <w:p w14:paraId="06C6BD34" w14:textId="7146CE20" w:rsidR="00412978" w:rsidRDefault="00F15A30">
      <w:pPr>
        <w:pStyle w:val="TOC2"/>
        <w:rPr>
          <w:rFonts w:asciiTheme="minorHAnsi" w:hAnsiTheme="minorHAnsi" w:cstheme="minorBidi"/>
          <w:color w:val="auto"/>
          <w:kern w:val="2"/>
          <w:sz w:val="22"/>
          <w:szCs w:val="22"/>
          <w14:ligatures w14:val="standardContextual"/>
        </w:rPr>
      </w:pPr>
      <w:hyperlink w:anchor="_Toc140835874" w:history="1">
        <w:r w:rsidR="00412978" w:rsidRPr="00571F10">
          <w:rPr>
            <w:rStyle w:val="Hyperlink"/>
          </w:rPr>
          <w:t>Appendices</w:t>
        </w:r>
        <w:r w:rsidR="00412978">
          <w:rPr>
            <w:webHidden/>
          </w:rPr>
          <w:tab/>
        </w:r>
        <w:r w:rsidR="00412978">
          <w:rPr>
            <w:webHidden/>
          </w:rPr>
          <w:fldChar w:fldCharType="begin"/>
        </w:r>
        <w:r w:rsidR="00412978">
          <w:rPr>
            <w:webHidden/>
          </w:rPr>
          <w:instrText xml:space="preserve"> PAGEREF _Toc140835874 \h </w:instrText>
        </w:r>
        <w:r w:rsidR="00412978">
          <w:rPr>
            <w:webHidden/>
          </w:rPr>
        </w:r>
        <w:r w:rsidR="00412978">
          <w:rPr>
            <w:webHidden/>
          </w:rPr>
          <w:fldChar w:fldCharType="separate"/>
        </w:r>
        <w:r w:rsidR="00412978">
          <w:rPr>
            <w:webHidden/>
          </w:rPr>
          <w:t>16</w:t>
        </w:r>
        <w:r w:rsidR="00412978">
          <w:rPr>
            <w:webHidden/>
          </w:rPr>
          <w:fldChar w:fldCharType="end"/>
        </w:r>
      </w:hyperlink>
    </w:p>
    <w:p w14:paraId="115527AB" w14:textId="2F86DD59" w:rsidR="00412978" w:rsidRDefault="00F15A30">
      <w:pPr>
        <w:pStyle w:val="TOC2"/>
        <w:rPr>
          <w:rFonts w:asciiTheme="minorHAnsi" w:hAnsiTheme="minorHAnsi" w:cstheme="minorBidi"/>
          <w:color w:val="auto"/>
          <w:kern w:val="2"/>
          <w:sz w:val="22"/>
          <w:szCs w:val="22"/>
          <w14:ligatures w14:val="standardContextual"/>
        </w:rPr>
      </w:pPr>
      <w:hyperlink w:anchor="_Toc140835875" w:history="1">
        <w:r w:rsidR="00412978" w:rsidRPr="00571F10">
          <w:rPr>
            <w:rStyle w:val="Hyperlink"/>
          </w:rPr>
          <w:t>Appendix 1. Evaluation of final models</w:t>
        </w:r>
        <w:r w:rsidR="00412978">
          <w:rPr>
            <w:webHidden/>
          </w:rPr>
          <w:tab/>
        </w:r>
        <w:r w:rsidR="00412978">
          <w:rPr>
            <w:webHidden/>
          </w:rPr>
          <w:fldChar w:fldCharType="begin"/>
        </w:r>
        <w:r w:rsidR="00412978">
          <w:rPr>
            <w:webHidden/>
          </w:rPr>
          <w:instrText xml:space="preserve"> PAGEREF _Toc140835875 \h </w:instrText>
        </w:r>
        <w:r w:rsidR="00412978">
          <w:rPr>
            <w:webHidden/>
          </w:rPr>
        </w:r>
        <w:r w:rsidR="00412978">
          <w:rPr>
            <w:webHidden/>
          </w:rPr>
          <w:fldChar w:fldCharType="separate"/>
        </w:r>
        <w:r w:rsidR="00412978">
          <w:rPr>
            <w:webHidden/>
          </w:rPr>
          <w:t>16</w:t>
        </w:r>
        <w:r w:rsidR="00412978">
          <w:rPr>
            <w:webHidden/>
          </w:rPr>
          <w:fldChar w:fldCharType="end"/>
        </w:r>
      </w:hyperlink>
    </w:p>
    <w:p w14:paraId="7C0B6CA6" w14:textId="0ADF924E" w:rsidR="0049710F" w:rsidRPr="003B23D3" w:rsidRDefault="007135BA" w:rsidP="007135BA">
      <w:pPr>
        <w:rPr>
          <w:rFonts w:ascii="Verdana" w:hAnsi="Verdana"/>
          <w:color w:val="000000" w:themeColor="text1"/>
        </w:rPr>
      </w:pPr>
      <w:r w:rsidRPr="003B23D3">
        <w:rPr>
          <w:rFonts w:ascii="Verdana" w:hAnsi="Verdana"/>
          <w:color w:val="000000" w:themeColor="text1"/>
        </w:rPr>
        <w:fldChar w:fldCharType="end"/>
      </w:r>
      <w:r w:rsidR="0049710F" w:rsidRPr="003B23D3">
        <w:rPr>
          <w:rFonts w:ascii="Verdana" w:hAnsi="Verdana"/>
          <w:color w:val="000000" w:themeColor="text1"/>
        </w:rPr>
        <w:br w:type="page"/>
      </w:r>
    </w:p>
    <w:p w14:paraId="4A3E89C8" w14:textId="4DDAA470" w:rsidR="007135BA" w:rsidRPr="003B23D3" w:rsidRDefault="007135BA" w:rsidP="007135BA">
      <w:pPr>
        <w:rPr>
          <w:rFonts w:ascii="Verdana" w:hAnsi="Verdana"/>
          <w:b/>
          <w:vanish/>
          <w:sz w:val="32"/>
          <w:szCs w:val="32"/>
          <w:specVanish/>
        </w:rPr>
      </w:pPr>
      <w:r w:rsidRPr="003B23D3">
        <w:rPr>
          <w:rFonts w:ascii="Verdana" w:hAnsi="Verdana"/>
          <w:b/>
          <w:sz w:val="32"/>
          <w:szCs w:val="32"/>
        </w:rPr>
        <w:lastRenderedPageBreak/>
        <w:t xml:space="preserve"> </w:t>
      </w:r>
    </w:p>
    <w:p w14:paraId="3770C139" w14:textId="57E3401E" w:rsidR="00B34D70" w:rsidRPr="003B23D3" w:rsidRDefault="00AE5F32" w:rsidP="00B34D70">
      <w:pPr>
        <w:pStyle w:val="Heading1"/>
        <w:rPr>
          <w:rFonts w:ascii="Verdana" w:hAnsi="Verdana"/>
          <w:color w:val="2D7C82"/>
          <w:sz w:val="28"/>
          <w:szCs w:val="28"/>
        </w:rPr>
      </w:pPr>
      <w:bookmarkStart w:id="0" w:name="_Toc140835849"/>
      <w:r w:rsidRPr="00515E8A">
        <w:rPr>
          <w:rFonts w:ascii="Verdana" w:hAnsi="Verdana"/>
          <w:color w:val="2D7C82"/>
          <w:sz w:val="40"/>
          <w:szCs w:val="40"/>
        </w:rPr>
        <w:t>Oral Health Survey 2021/22</w:t>
      </w:r>
      <w:bookmarkEnd w:id="0"/>
    </w:p>
    <w:p w14:paraId="620CD065" w14:textId="77777777" w:rsidR="00B33A42" w:rsidRPr="003B23D3" w:rsidRDefault="00B33A42" w:rsidP="00B33A42">
      <w:pPr>
        <w:rPr>
          <w:rFonts w:ascii="Verdana" w:hAnsi="Verdana"/>
          <w:b/>
          <w:vanish/>
          <w:sz w:val="32"/>
          <w:szCs w:val="32"/>
          <w:specVanish/>
        </w:rPr>
      </w:pPr>
      <w:r w:rsidRPr="003B23D3">
        <w:rPr>
          <w:rFonts w:ascii="Verdana" w:hAnsi="Verdana"/>
          <w:b/>
          <w:color w:val="2D7C82"/>
          <w:sz w:val="32"/>
          <w:szCs w:val="32"/>
        </w:rPr>
        <w:t>|</w:t>
      </w:r>
      <w:r w:rsidRPr="003B23D3">
        <w:rPr>
          <w:rFonts w:ascii="Verdana" w:hAnsi="Verdana"/>
          <w:b/>
          <w:sz w:val="32"/>
          <w:szCs w:val="32"/>
        </w:rPr>
        <w:t xml:space="preserve"> </w:t>
      </w:r>
    </w:p>
    <w:p w14:paraId="20A38AE2" w14:textId="16644E41" w:rsidR="00B33A42" w:rsidRPr="003B23D3" w:rsidRDefault="00153225" w:rsidP="00B2095D">
      <w:pPr>
        <w:pStyle w:val="Heading2"/>
        <w:numPr>
          <w:ilvl w:val="0"/>
          <w:numId w:val="0"/>
        </w:numPr>
        <w:ind w:left="576"/>
      </w:pPr>
      <w:bookmarkStart w:id="1" w:name="_Toc140835850"/>
      <w:r w:rsidRPr="003B23D3">
        <w:t xml:space="preserve">1. </w:t>
      </w:r>
      <w:r w:rsidR="00B33A42" w:rsidRPr="00515E8A">
        <w:rPr>
          <w:sz w:val="36"/>
          <w:szCs w:val="32"/>
        </w:rPr>
        <w:t>E</w:t>
      </w:r>
      <w:r w:rsidRPr="00515E8A">
        <w:rPr>
          <w:sz w:val="36"/>
          <w:szCs w:val="32"/>
        </w:rPr>
        <w:t>xecutive summary</w:t>
      </w:r>
      <w:bookmarkEnd w:id="1"/>
    </w:p>
    <w:p w14:paraId="0F74EE8E" w14:textId="77777777" w:rsidR="007778B0" w:rsidRPr="003B23D3" w:rsidRDefault="007778B0" w:rsidP="007778B0">
      <w:pPr>
        <w:pStyle w:val="ListParagraph"/>
        <w:keepNext/>
        <w:keepLines/>
        <w:numPr>
          <w:ilvl w:val="0"/>
          <w:numId w:val="22"/>
        </w:numPr>
        <w:spacing w:before="200" w:after="120" w:line="276" w:lineRule="auto"/>
        <w:contextualSpacing w:val="0"/>
        <w:outlineLvl w:val="1"/>
        <w:rPr>
          <w:rFonts w:ascii="Verdana" w:eastAsiaTheme="majorEastAsia" w:hAnsi="Verdana" w:cs="Arial"/>
          <w:b/>
          <w:bCs/>
          <w:vanish/>
          <w:color w:val="2D7C82"/>
          <w:sz w:val="32"/>
          <w:szCs w:val="28"/>
          <w:lang w:eastAsia="en-GB"/>
        </w:rPr>
      </w:pPr>
      <w:bookmarkStart w:id="2" w:name="_Toc132893385"/>
      <w:bookmarkStart w:id="3" w:name="_Toc140835851"/>
      <w:bookmarkEnd w:id="2"/>
      <w:bookmarkEnd w:id="3"/>
    </w:p>
    <w:p w14:paraId="36C838C8" w14:textId="77777777" w:rsidR="007778B0" w:rsidRPr="003B23D3" w:rsidRDefault="007778B0" w:rsidP="007778B0">
      <w:pPr>
        <w:pStyle w:val="ListParagraph"/>
        <w:keepNext/>
        <w:keepLines/>
        <w:numPr>
          <w:ilvl w:val="1"/>
          <w:numId w:val="22"/>
        </w:numPr>
        <w:spacing w:before="200" w:after="120" w:line="276" w:lineRule="auto"/>
        <w:contextualSpacing w:val="0"/>
        <w:outlineLvl w:val="1"/>
        <w:rPr>
          <w:rFonts w:ascii="Verdana" w:eastAsiaTheme="majorEastAsia" w:hAnsi="Verdana" w:cs="Arial"/>
          <w:b/>
          <w:bCs/>
          <w:vanish/>
          <w:color w:val="2D7C82"/>
          <w:sz w:val="32"/>
          <w:szCs w:val="28"/>
          <w:lang w:eastAsia="en-GB"/>
        </w:rPr>
      </w:pPr>
      <w:bookmarkStart w:id="4" w:name="_Toc132893386"/>
      <w:bookmarkStart w:id="5" w:name="_Toc140835852"/>
      <w:bookmarkEnd w:id="4"/>
      <w:bookmarkEnd w:id="5"/>
    </w:p>
    <w:p w14:paraId="01D07360" w14:textId="246583F7" w:rsidR="002A6AEF" w:rsidRPr="00CA4CEE" w:rsidRDefault="007778B0" w:rsidP="00CA4CEE">
      <w:pPr>
        <w:pStyle w:val="Style1"/>
      </w:pPr>
      <w:bookmarkStart w:id="6" w:name="_Toc140835853"/>
      <w:r w:rsidRPr="003B23D3">
        <w:t>Key findings</w:t>
      </w:r>
      <w:bookmarkStart w:id="7" w:name="_Toc132703722"/>
      <w:bookmarkStart w:id="8" w:name="_Toc132703723"/>
      <w:bookmarkEnd w:id="7"/>
      <w:bookmarkEnd w:id="8"/>
      <w:bookmarkEnd w:id="6"/>
    </w:p>
    <w:p w14:paraId="7FFD7B9E" w14:textId="48FC4F20" w:rsidR="00B34D70" w:rsidRPr="009E5E8E" w:rsidRDefault="00B34D70" w:rsidP="00B34D70">
      <w:pPr>
        <w:pStyle w:val="ListParagraph"/>
        <w:numPr>
          <w:ilvl w:val="0"/>
          <w:numId w:val="2"/>
        </w:numPr>
        <w:rPr>
          <w:rFonts w:ascii="Verdana" w:hAnsi="Verdana" w:cs="Arial"/>
        </w:rPr>
      </w:pPr>
      <w:r w:rsidRPr="009E5E8E">
        <w:rPr>
          <w:rFonts w:ascii="Verdana" w:hAnsi="Verdana" w:cs="Arial"/>
        </w:rPr>
        <w:t>A total of 1245 children were examined across the four districts</w:t>
      </w:r>
      <w:r w:rsidR="003D44C5" w:rsidRPr="009E5E8E">
        <w:rPr>
          <w:rFonts w:ascii="Verdana" w:hAnsi="Verdana" w:cs="Arial"/>
        </w:rPr>
        <w:t xml:space="preserve">, this was </w:t>
      </w:r>
      <w:r w:rsidR="001319AF" w:rsidRPr="009E5E8E">
        <w:rPr>
          <w:rFonts w:ascii="Verdana" w:hAnsi="Verdana" w:cs="Arial"/>
        </w:rPr>
        <w:t>2409</w:t>
      </w:r>
      <w:r w:rsidR="003D44C5" w:rsidRPr="009E5E8E">
        <w:rPr>
          <w:rFonts w:ascii="Verdana" w:hAnsi="Verdana" w:cs="Arial"/>
        </w:rPr>
        <w:t xml:space="preserve"> less than initially enrolled in the study</w:t>
      </w:r>
      <w:r w:rsidR="00687A57" w:rsidRPr="009E5E8E">
        <w:rPr>
          <w:rFonts w:ascii="Verdana" w:hAnsi="Verdana" w:cs="Arial"/>
        </w:rPr>
        <w:t xml:space="preserve">, due to a high rate of non-attendance </w:t>
      </w:r>
      <w:r w:rsidR="00B1297E" w:rsidRPr="009E5E8E">
        <w:rPr>
          <w:rFonts w:ascii="Verdana" w:hAnsi="Verdana" w:cs="Arial"/>
        </w:rPr>
        <w:t xml:space="preserve">or consent not being given </w:t>
      </w:r>
      <w:r w:rsidR="00687A57" w:rsidRPr="009E5E8E">
        <w:rPr>
          <w:rFonts w:ascii="Verdana" w:hAnsi="Verdana" w:cs="Arial"/>
        </w:rPr>
        <w:t xml:space="preserve">on the day of </w:t>
      </w:r>
      <w:r w:rsidR="00422B06" w:rsidRPr="009E5E8E">
        <w:rPr>
          <w:rFonts w:ascii="Verdana" w:hAnsi="Verdana" w:cs="Arial"/>
        </w:rPr>
        <w:t xml:space="preserve">the </w:t>
      </w:r>
      <w:r w:rsidR="00687A57" w:rsidRPr="009E5E8E">
        <w:rPr>
          <w:rFonts w:ascii="Verdana" w:hAnsi="Verdana" w:cs="Arial"/>
        </w:rPr>
        <w:t>examination</w:t>
      </w:r>
    </w:p>
    <w:p w14:paraId="3A7C673E" w14:textId="5E901DB5" w:rsidR="00B34D70" w:rsidRPr="003B23D3" w:rsidRDefault="00B34D70" w:rsidP="00B34D70">
      <w:pPr>
        <w:pStyle w:val="ListParagraph"/>
        <w:numPr>
          <w:ilvl w:val="0"/>
          <w:numId w:val="2"/>
        </w:numPr>
        <w:rPr>
          <w:rFonts w:ascii="Verdana" w:hAnsi="Verdana" w:cs="Arial"/>
        </w:rPr>
      </w:pPr>
      <w:r w:rsidRPr="003B23D3">
        <w:rPr>
          <w:rFonts w:ascii="Verdana" w:hAnsi="Verdana" w:cs="Arial"/>
        </w:rPr>
        <w:t>The most frequently identified dental patholog</w:t>
      </w:r>
      <w:r w:rsidR="007539E3" w:rsidRPr="003B23D3">
        <w:rPr>
          <w:rFonts w:ascii="Verdana" w:hAnsi="Verdana" w:cs="Arial"/>
        </w:rPr>
        <w:t>ies</w:t>
      </w:r>
      <w:r w:rsidRPr="003B23D3">
        <w:rPr>
          <w:rFonts w:ascii="Verdana" w:hAnsi="Verdana" w:cs="Arial"/>
        </w:rPr>
        <w:t xml:space="preserve"> in the cohort </w:t>
      </w:r>
      <w:r w:rsidR="007539E3" w:rsidRPr="003B23D3">
        <w:rPr>
          <w:rFonts w:ascii="Verdana" w:hAnsi="Verdana" w:cs="Arial"/>
        </w:rPr>
        <w:t>were</w:t>
      </w:r>
      <w:r w:rsidRPr="003B23D3">
        <w:rPr>
          <w:rFonts w:ascii="Verdana" w:hAnsi="Verdana" w:cs="Arial"/>
        </w:rPr>
        <w:t xml:space="preserve"> Decayed Teeth</w:t>
      </w:r>
      <w:r w:rsidR="007539E3" w:rsidRPr="003B23D3">
        <w:rPr>
          <w:rFonts w:ascii="Verdana" w:hAnsi="Verdana" w:cs="Arial"/>
        </w:rPr>
        <w:t xml:space="preserve"> and </w:t>
      </w:r>
      <w:r w:rsidRPr="003B23D3">
        <w:rPr>
          <w:rFonts w:ascii="Verdana" w:hAnsi="Verdana" w:cs="Arial"/>
        </w:rPr>
        <w:t>Surfaces (228 children had one or more)</w:t>
      </w:r>
    </w:p>
    <w:p w14:paraId="51917F54" w14:textId="3DCC4BBD" w:rsidR="00B34D70" w:rsidRPr="003B23D3" w:rsidRDefault="00B34D70" w:rsidP="00B34D70">
      <w:pPr>
        <w:pStyle w:val="ListParagraph"/>
        <w:numPr>
          <w:ilvl w:val="0"/>
          <w:numId w:val="2"/>
        </w:numPr>
        <w:rPr>
          <w:rFonts w:ascii="Verdana" w:hAnsi="Verdana" w:cs="Arial"/>
        </w:rPr>
      </w:pPr>
      <w:r w:rsidRPr="003B23D3">
        <w:rPr>
          <w:rFonts w:ascii="Verdana" w:hAnsi="Verdana" w:cs="Arial"/>
        </w:rPr>
        <w:t xml:space="preserve">18.31% of the children examined had </w:t>
      </w:r>
      <w:r w:rsidR="004E4DCF">
        <w:rPr>
          <w:rFonts w:ascii="Verdana" w:hAnsi="Verdana" w:cs="Arial"/>
        </w:rPr>
        <w:t xml:space="preserve">one </w:t>
      </w:r>
      <w:r w:rsidRPr="003B23D3">
        <w:rPr>
          <w:rFonts w:ascii="Verdana" w:hAnsi="Verdana" w:cs="Arial"/>
        </w:rPr>
        <w:t>or more Decayed Teeth</w:t>
      </w:r>
    </w:p>
    <w:p w14:paraId="55CE9022" w14:textId="77777777" w:rsidR="00B34D70" w:rsidRPr="003B23D3" w:rsidRDefault="00B34D70" w:rsidP="00B34D70">
      <w:pPr>
        <w:pStyle w:val="ListParagraph"/>
        <w:numPr>
          <w:ilvl w:val="0"/>
          <w:numId w:val="2"/>
        </w:numPr>
        <w:rPr>
          <w:rFonts w:ascii="Verdana" w:hAnsi="Verdana" w:cs="Arial"/>
        </w:rPr>
      </w:pPr>
      <w:r w:rsidRPr="003B23D3">
        <w:rPr>
          <w:rFonts w:ascii="Verdana" w:hAnsi="Verdana" w:cs="Arial"/>
        </w:rPr>
        <w:t>1.29% of the children examined had one or more Missing Teeth</w:t>
      </w:r>
    </w:p>
    <w:p w14:paraId="707C414A" w14:textId="77777777" w:rsidR="00B34D70" w:rsidRPr="003B23D3" w:rsidRDefault="00B34D70" w:rsidP="00B34D70">
      <w:pPr>
        <w:pStyle w:val="ListParagraph"/>
        <w:numPr>
          <w:ilvl w:val="0"/>
          <w:numId w:val="2"/>
        </w:numPr>
        <w:rPr>
          <w:rFonts w:ascii="Verdana" w:hAnsi="Verdana" w:cs="Arial"/>
        </w:rPr>
      </w:pPr>
      <w:r w:rsidRPr="003B23D3">
        <w:rPr>
          <w:rFonts w:ascii="Verdana" w:hAnsi="Verdana" w:cs="Arial"/>
        </w:rPr>
        <w:t>2.17% of the children examined had one or more Filled Teeth</w:t>
      </w:r>
    </w:p>
    <w:p w14:paraId="69E1A506" w14:textId="42F503A9" w:rsidR="00B34D70" w:rsidRPr="003B23D3" w:rsidRDefault="00B34D70" w:rsidP="00B34D70">
      <w:pPr>
        <w:pStyle w:val="ListParagraph"/>
        <w:numPr>
          <w:ilvl w:val="0"/>
          <w:numId w:val="2"/>
        </w:numPr>
        <w:rPr>
          <w:rFonts w:ascii="Verdana" w:hAnsi="Verdana" w:cs="Arial"/>
        </w:rPr>
      </w:pPr>
      <w:r w:rsidRPr="003B23D3">
        <w:rPr>
          <w:rFonts w:ascii="Verdana" w:hAnsi="Verdana" w:cs="Arial"/>
        </w:rPr>
        <w:t xml:space="preserve">Plaque </w:t>
      </w:r>
      <w:r w:rsidRPr="003B23D3">
        <w:rPr>
          <w:rFonts w:ascii="Verdana" w:hAnsi="Verdana"/>
        </w:rPr>
        <w:t xml:space="preserve">severity and the number of </w:t>
      </w:r>
      <w:r w:rsidRPr="003B23D3">
        <w:rPr>
          <w:rFonts w:ascii="Verdana" w:hAnsi="Verdana" w:cs="Arial"/>
        </w:rPr>
        <w:t>Decayed</w:t>
      </w:r>
      <w:r w:rsidRPr="003B23D3">
        <w:rPr>
          <w:rFonts w:ascii="Verdana" w:hAnsi="Verdana"/>
        </w:rPr>
        <w:t xml:space="preserve"> Teeth</w:t>
      </w:r>
      <w:r w:rsidR="007539E3" w:rsidRPr="003B23D3">
        <w:rPr>
          <w:rFonts w:ascii="Verdana" w:hAnsi="Verdana"/>
        </w:rPr>
        <w:t xml:space="preserve"> and </w:t>
      </w:r>
      <w:r w:rsidRPr="003B23D3">
        <w:rPr>
          <w:rFonts w:ascii="Verdana" w:hAnsi="Verdana"/>
        </w:rPr>
        <w:t>S</w:t>
      </w:r>
      <w:r w:rsidRPr="003B23D3">
        <w:rPr>
          <w:rFonts w:ascii="Verdana" w:hAnsi="Verdana" w:cs="Arial"/>
        </w:rPr>
        <w:t>urfaces</w:t>
      </w:r>
      <w:r w:rsidRPr="003B23D3">
        <w:rPr>
          <w:rFonts w:ascii="Verdana" w:hAnsi="Verdana"/>
        </w:rPr>
        <w:t xml:space="preserve"> were found to vary </w:t>
      </w:r>
      <w:r w:rsidRPr="003B23D3">
        <w:rPr>
          <w:rFonts w:ascii="Verdana" w:hAnsi="Verdana" w:cs="Arial"/>
        </w:rPr>
        <w:t xml:space="preserve">significantly between </w:t>
      </w:r>
      <w:r w:rsidRPr="003B23D3">
        <w:rPr>
          <w:rFonts w:ascii="Verdana" w:hAnsi="Verdana"/>
        </w:rPr>
        <w:t>D</w:t>
      </w:r>
      <w:r w:rsidRPr="003B23D3">
        <w:rPr>
          <w:rFonts w:ascii="Verdana" w:hAnsi="Verdana" w:cs="Arial"/>
        </w:rPr>
        <w:t>istricts</w:t>
      </w:r>
      <w:r w:rsidRPr="003B23D3">
        <w:rPr>
          <w:rFonts w:ascii="Verdana" w:hAnsi="Verdana"/>
        </w:rPr>
        <w:t>. Dartford performed the best in these instances, with Gravesham performing the worst</w:t>
      </w:r>
    </w:p>
    <w:p w14:paraId="1084BBD0" w14:textId="60C27495" w:rsidR="00B34D70" w:rsidRPr="003B23D3" w:rsidRDefault="00B34D70" w:rsidP="00B34D70">
      <w:pPr>
        <w:pStyle w:val="ListParagraph"/>
        <w:numPr>
          <w:ilvl w:val="0"/>
          <w:numId w:val="2"/>
        </w:numPr>
        <w:rPr>
          <w:rFonts w:ascii="Verdana" w:hAnsi="Verdana" w:cs="Arial"/>
        </w:rPr>
      </w:pPr>
      <w:r w:rsidRPr="003B23D3">
        <w:rPr>
          <w:rFonts w:ascii="Verdana" w:hAnsi="Verdana"/>
        </w:rPr>
        <w:t>Sex likely had a minimal effect on the dental pathologies observed, except when considered as an effect modifier in some instances</w:t>
      </w:r>
    </w:p>
    <w:p w14:paraId="4F25CBDD" w14:textId="07812A90" w:rsidR="00B34D70" w:rsidRPr="003B23D3" w:rsidRDefault="00B34D70" w:rsidP="00B34D70">
      <w:pPr>
        <w:pStyle w:val="ListParagraph"/>
        <w:numPr>
          <w:ilvl w:val="0"/>
          <w:numId w:val="2"/>
        </w:numPr>
        <w:rPr>
          <w:rFonts w:ascii="Verdana" w:hAnsi="Verdana" w:cs="Arial"/>
        </w:rPr>
      </w:pPr>
      <w:r w:rsidRPr="003B23D3">
        <w:rPr>
          <w:rFonts w:ascii="Verdana" w:hAnsi="Verdana"/>
        </w:rPr>
        <w:t>Plaque severity, Decayed Teeth</w:t>
      </w:r>
      <w:r w:rsidR="007539E3" w:rsidRPr="003B23D3">
        <w:rPr>
          <w:rFonts w:ascii="Verdana" w:hAnsi="Verdana"/>
        </w:rPr>
        <w:t xml:space="preserve"> and </w:t>
      </w:r>
      <w:r w:rsidRPr="003B23D3">
        <w:rPr>
          <w:rFonts w:ascii="Verdana" w:hAnsi="Verdana"/>
        </w:rPr>
        <w:t>Surfaces, Missing Teeth, Filled Surfaces</w:t>
      </w:r>
      <w:r w:rsidR="00BA750B">
        <w:rPr>
          <w:rFonts w:ascii="Verdana" w:hAnsi="Verdana"/>
        </w:rPr>
        <w:t>,</w:t>
      </w:r>
      <w:r w:rsidRPr="003B23D3">
        <w:rPr>
          <w:rFonts w:ascii="Verdana" w:hAnsi="Verdana"/>
        </w:rPr>
        <w:t xml:space="preserve"> and Trauma were found to vary significantly between ethnicities</w:t>
      </w:r>
    </w:p>
    <w:p w14:paraId="12D6318A" w14:textId="15F6611E" w:rsidR="003D7AF3" w:rsidRPr="003B23D3" w:rsidRDefault="00B34D70" w:rsidP="003D7AF3">
      <w:pPr>
        <w:pStyle w:val="ListParagraph"/>
        <w:numPr>
          <w:ilvl w:val="0"/>
          <w:numId w:val="2"/>
        </w:numPr>
        <w:rPr>
          <w:rFonts w:ascii="Verdana" w:hAnsi="Verdana" w:cs="Arial"/>
        </w:rPr>
      </w:pPr>
      <w:r w:rsidRPr="003B23D3">
        <w:rPr>
          <w:rFonts w:ascii="Verdana" w:hAnsi="Verdana"/>
        </w:rPr>
        <w:t>Notably some of these associations were driven by just one or two children in the ‘Asian’ or ‘Other’ ethnic groups. This means some findings may be more vulnerable to a higher margin of error created by chance</w:t>
      </w:r>
    </w:p>
    <w:p w14:paraId="511CB5E5" w14:textId="25DD88D3" w:rsidR="00B34D70" w:rsidRPr="003B23D3" w:rsidRDefault="00B34D70" w:rsidP="00B34D70">
      <w:pPr>
        <w:pStyle w:val="ListParagraph"/>
        <w:numPr>
          <w:ilvl w:val="0"/>
          <w:numId w:val="2"/>
        </w:numPr>
        <w:rPr>
          <w:rFonts w:ascii="Verdana" w:hAnsi="Verdana" w:cs="Arial"/>
        </w:rPr>
      </w:pPr>
      <w:r w:rsidRPr="003B23D3">
        <w:rPr>
          <w:rFonts w:ascii="Verdana" w:hAnsi="Verdana"/>
        </w:rPr>
        <w:t>Several associations between different dental pathologies were also identified, for example</w:t>
      </w:r>
      <w:r w:rsidR="00BA750B">
        <w:rPr>
          <w:rFonts w:ascii="Verdana" w:hAnsi="Verdana"/>
        </w:rPr>
        <w:t>,</w:t>
      </w:r>
      <w:r w:rsidRPr="003B23D3">
        <w:rPr>
          <w:rFonts w:ascii="Verdana" w:hAnsi="Verdana"/>
        </w:rPr>
        <w:t xml:space="preserve"> those with increased Plaque were also likely </w:t>
      </w:r>
      <w:r w:rsidR="00BA750B">
        <w:rPr>
          <w:rFonts w:ascii="Verdana" w:hAnsi="Verdana"/>
        </w:rPr>
        <w:t xml:space="preserve">to </w:t>
      </w:r>
      <w:r w:rsidRPr="003B23D3">
        <w:rPr>
          <w:rFonts w:ascii="Verdana" w:hAnsi="Verdana"/>
        </w:rPr>
        <w:t>have more Decayed Teeth</w:t>
      </w:r>
    </w:p>
    <w:p w14:paraId="690EB25B" w14:textId="4A68D15C" w:rsidR="00B92446" w:rsidRDefault="00B34D70" w:rsidP="00C26EBE">
      <w:pPr>
        <w:pStyle w:val="ListParagraph"/>
        <w:numPr>
          <w:ilvl w:val="0"/>
          <w:numId w:val="2"/>
        </w:numPr>
        <w:rPr>
          <w:rFonts w:ascii="Verdana" w:hAnsi="Verdana"/>
        </w:rPr>
      </w:pPr>
      <w:r w:rsidRPr="003B23D3">
        <w:rPr>
          <w:rFonts w:ascii="Verdana" w:hAnsi="Verdana"/>
        </w:rPr>
        <w:t xml:space="preserve">Trauma was the only recorded dental pathology found not </w:t>
      </w:r>
      <w:r w:rsidR="00BA750B">
        <w:rPr>
          <w:rFonts w:ascii="Verdana" w:hAnsi="Verdana"/>
        </w:rPr>
        <w:t xml:space="preserve">to </w:t>
      </w:r>
      <w:r w:rsidRPr="003B23D3">
        <w:rPr>
          <w:rFonts w:ascii="Verdana" w:hAnsi="Verdana"/>
        </w:rPr>
        <w:t xml:space="preserve">be significantly associated with at least one other dental pathology. This is likely because </w:t>
      </w:r>
      <w:r w:rsidR="006D5BC3" w:rsidRPr="003B23D3">
        <w:rPr>
          <w:rFonts w:ascii="Verdana" w:hAnsi="Verdana"/>
        </w:rPr>
        <w:t>all</w:t>
      </w:r>
      <w:r w:rsidRPr="003B23D3">
        <w:rPr>
          <w:rFonts w:ascii="Verdana" w:hAnsi="Verdana"/>
        </w:rPr>
        <w:t xml:space="preserve"> </w:t>
      </w:r>
      <w:r w:rsidR="006D5BC3">
        <w:rPr>
          <w:rFonts w:ascii="Verdana" w:hAnsi="Verdana"/>
        </w:rPr>
        <w:t>other</w:t>
      </w:r>
      <w:r w:rsidRPr="003B23D3">
        <w:rPr>
          <w:rFonts w:ascii="Verdana" w:hAnsi="Verdana"/>
        </w:rPr>
        <w:t xml:space="preserve"> recorded dental pathologies relate to poor oral health</w:t>
      </w:r>
      <w:r w:rsidR="00525310" w:rsidRPr="003B23D3">
        <w:rPr>
          <w:rFonts w:ascii="Verdana" w:hAnsi="Verdana"/>
        </w:rPr>
        <w:t xml:space="preserve"> or </w:t>
      </w:r>
      <w:r w:rsidRPr="003B23D3">
        <w:rPr>
          <w:rFonts w:ascii="Verdana" w:hAnsi="Verdana"/>
        </w:rPr>
        <w:t>hygiene practices, where</w:t>
      </w:r>
      <w:r w:rsidR="006D5BC3">
        <w:rPr>
          <w:rFonts w:ascii="Verdana" w:hAnsi="Verdana"/>
        </w:rPr>
        <w:t>as</w:t>
      </w:r>
      <w:r w:rsidRPr="003B23D3">
        <w:rPr>
          <w:rFonts w:ascii="Verdana" w:hAnsi="Verdana"/>
        </w:rPr>
        <w:t xml:space="preserve"> </w:t>
      </w:r>
      <w:r w:rsidR="00BA750B">
        <w:rPr>
          <w:rFonts w:ascii="Verdana" w:hAnsi="Verdana"/>
        </w:rPr>
        <w:t xml:space="preserve">the </w:t>
      </w:r>
      <w:r w:rsidRPr="003B23D3">
        <w:rPr>
          <w:rFonts w:ascii="Verdana" w:hAnsi="Verdana"/>
        </w:rPr>
        <w:t xml:space="preserve">incidence of Trauma depends on </w:t>
      </w:r>
      <w:r w:rsidR="006D5BC3" w:rsidRPr="003B23D3">
        <w:rPr>
          <w:rFonts w:ascii="Verdana" w:hAnsi="Verdana"/>
        </w:rPr>
        <w:t>whether</w:t>
      </w:r>
      <w:r w:rsidRPr="003B23D3">
        <w:rPr>
          <w:rFonts w:ascii="Verdana" w:hAnsi="Verdana"/>
        </w:rPr>
        <w:t xml:space="preserve"> an injury has occurred</w:t>
      </w:r>
    </w:p>
    <w:p w14:paraId="2074DFA9" w14:textId="16A2AE38" w:rsidR="00CA4CEE" w:rsidRPr="00CA4CEE" w:rsidRDefault="00CA4CEE" w:rsidP="00CA4CEE">
      <w:pPr>
        <w:pStyle w:val="Style1"/>
      </w:pPr>
      <w:bookmarkStart w:id="9" w:name="_Toc140835854"/>
      <w:r w:rsidRPr="00CA4CEE">
        <w:t>Call to Action</w:t>
      </w:r>
      <w:bookmarkEnd w:id="9"/>
    </w:p>
    <w:p w14:paraId="53DD31BE" w14:textId="3234A431" w:rsidR="009E07CA" w:rsidRDefault="00153225" w:rsidP="00153225">
      <w:pPr>
        <w:rPr>
          <w:rFonts w:ascii="Verdana" w:hAnsi="Verdana"/>
          <w:sz w:val="22"/>
          <w:szCs w:val="22"/>
        </w:rPr>
      </w:pPr>
      <w:r w:rsidRPr="003B23D3">
        <w:rPr>
          <w:rFonts w:ascii="Verdana" w:hAnsi="Verdana"/>
          <w:sz w:val="22"/>
          <w:szCs w:val="22"/>
        </w:rPr>
        <w:t>The general picture of oral health in this cohort requires improvement. More socio-economic information on the studied children would be beneficial to future</w:t>
      </w:r>
      <w:r w:rsidR="00167C8C">
        <w:rPr>
          <w:rFonts w:ascii="Verdana" w:hAnsi="Verdana"/>
          <w:sz w:val="22"/>
          <w:szCs w:val="22"/>
        </w:rPr>
        <w:t xml:space="preserve"> </w:t>
      </w:r>
      <w:r w:rsidRPr="003B23D3">
        <w:rPr>
          <w:rFonts w:ascii="Verdana" w:hAnsi="Verdana"/>
          <w:sz w:val="22"/>
          <w:szCs w:val="22"/>
        </w:rPr>
        <w:t>surveys, however</w:t>
      </w:r>
      <w:r w:rsidR="00BA750B">
        <w:rPr>
          <w:rFonts w:ascii="Verdana" w:hAnsi="Verdana"/>
          <w:sz w:val="22"/>
          <w:szCs w:val="22"/>
        </w:rPr>
        <w:t>,</w:t>
      </w:r>
      <w:r w:rsidRPr="003B23D3">
        <w:rPr>
          <w:rFonts w:ascii="Verdana" w:hAnsi="Verdana"/>
          <w:sz w:val="22"/>
          <w:szCs w:val="22"/>
        </w:rPr>
        <w:t xml:space="preserve"> over-complexity could increase participant drop-out. Whilst </w:t>
      </w:r>
      <w:r w:rsidR="003859C6">
        <w:rPr>
          <w:rFonts w:ascii="Verdana" w:hAnsi="Verdana"/>
          <w:sz w:val="22"/>
          <w:szCs w:val="22"/>
        </w:rPr>
        <w:t>attention is needed towards</w:t>
      </w:r>
      <w:r w:rsidRPr="003B23D3">
        <w:rPr>
          <w:rFonts w:ascii="Verdana" w:hAnsi="Verdana"/>
          <w:sz w:val="22"/>
          <w:szCs w:val="22"/>
        </w:rPr>
        <w:t xml:space="preserve"> all the districts covered in this analysis, it may be diligent to prioritise Gravesham.</w:t>
      </w:r>
    </w:p>
    <w:p w14:paraId="461900F5" w14:textId="288BC99D" w:rsidR="003D7AF3" w:rsidRPr="003B23D3" w:rsidRDefault="00153225" w:rsidP="00153225">
      <w:pPr>
        <w:rPr>
          <w:rFonts w:ascii="Verdana" w:hAnsi="Verdana"/>
          <w:sz w:val="22"/>
          <w:szCs w:val="22"/>
        </w:rPr>
      </w:pPr>
      <w:r w:rsidRPr="003B23D3">
        <w:rPr>
          <w:rFonts w:ascii="Verdana" w:hAnsi="Verdana"/>
          <w:sz w:val="22"/>
          <w:szCs w:val="22"/>
        </w:rPr>
        <w:t>Children from ‘Asian’ and ‘Other’ ethnic groups may be at higher risk for poor oral health and so should be prioritised for intervention. However, several instances of variation that triggered a statistically significant association in minority ethnic groups were caused by just a handful of children, so some findings may be influenced by chance.</w:t>
      </w:r>
    </w:p>
    <w:p w14:paraId="010C060E" w14:textId="77777777" w:rsidR="00153225" w:rsidRPr="00515E8A" w:rsidRDefault="00153225" w:rsidP="00153225">
      <w:pPr>
        <w:rPr>
          <w:rFonts w:ascii="Verdana" w:hAnsi="Verdana"/>
          <w:b/>
          <w:vanish/>
          <w:sz w:val="36"/>
          <w:szCs w:val="36"/>
          <w:specVanish/>
        </w:rPr>
      </w:pPr>
      <w:r w:rsidRPr="00515E8A">
        <w:rPr>
          <w:rFonts w:ascii="Verdana" w:hAnsi="Verdana"/>
          <w:b/>
          <w:color w:val="2D7C82"/>
          <w:sz w:val="36"/>
          <w:szCs w:val="36"/>
        </w:rPr>
        <w:lastRenderedPageBreak/>
        <w:t>|</w:t>
      </w:r>
      <w:r w:rsidRPr="00515E8A">
        <w:rPr>
          <w:rFonts w:ascii="Verdana" w:hAnsi="Verdana"/>
          <w:b/>
          <w:sz w:val="36"/>
          <w:szCs w:val="36"/>
        </w:rPr>
        <w:t xml:space="preserve"> </w:t>
      </w:r>
    </w:p>
    <w:p w14:paraId="4550E7AE" w14:textId="29E6CD72" w:rsidR="00153225" w:rsidRPr="00515E8A" w:rsidRDefault="00153225" w:rsidP="00B2095D">
      <w:pPr>
        <w:pStyle w:val="Heading2"/>
        <w:numPr>
          <w:ilvl w:val="0"/>
          <w:numId w:val="0"/>
        </w:numPr>
        <w:ind w:left="576"/>
        <w:rPr>
          <w:sz w:val="36"/>
          <w:szCs w:val="32"/>
        </w:rPr>
      </w:pPr>
      <w:bookmarkStart w:id="10" w:name="_Toc140835855"/>
      <w:r w:rsidRPr="00515E8A">
        <w:rPr>
          <w:sz w:val="36"/>
          <w:szCs w:val="32"/>
        </w:rPr>
        <w:t>2. Introduction</w:t>
      </w:r>
      <w:bookmarkEnd w:id="10"/>
    </w:p>
    <w:p w14:paraId="77A59BDC" w14:textId="43138D32" w:rsidR="002C0AEF" w:rsidRPr="003B23D3" w:rsidRDefault="002C0AEF" w:rsidP="002C0AEF">
      <w:pPr>
        <w:rPr>
          <w:rFonts w:ascii="Verdana" w:hAnsi="Verdana"/>
          <w:sz w:val="22"/>
          <w:szCs w:val="22"/>
        </w:rPr>
      </w:pPr>
      <w:r w:rsidRPr="003B23D3">
        <w:rPr>
          <w:rFonts w:ascii="Verdana" w:hAnsi="Verdana"/>
          <w:sz w:val="22"/>
          <w:szCs w:val="22"/>
        </w:rPr>
        <w:t xml:space="preserve">The number of </w:t>
      </w:r>
      <w:r w:rsidR="00472DC4">
        <w:rPr>
          <w:rFonts w:ascii="Verdana" w:hAnsi="Verdana"/>
          <w:sz w:val="22"/>
          <w:szCs w:val="22"/>
        </w:rPr>
        <w:t>paediatric</w:t>
      </w:r>
      <w:r w:rsidR="002C1AFF" w:rsidRPr="003B23D3">
        <w:rPr>
          <w:rFonts w:ascii="Verdana" w:hAnsi="Verdana"/>
          <w:sz w:val="22"/>
          <w:szCs w:val="22"/>
        </w:rPr>
        <w:t xml:space="preserve"> </w:t>
      </w:r>
      <w:r w:rsidRPr="003B23D3">
        <w:rPr>
          <w:rFonts w:ascii="Verdana" w:hAnsi="Verdana"/>
          <w:sz w:val="22"/>
          <w:szCs w:val="22"/>
        </w:rPr>
        <w:t xml:space="preserve">patients </w:t>
      </w:r>
      <w:r w:rsidR="002C1AFF" w:rsidRPr="003B23D3">
        <w:rPr>
          <w:rFonts w:ascii="Verdana" w:hAnsi="Verdana"/>
          <w:sz w:val="22"/>
          <w:szCs w:val="22"/>
        </w:rPr>
        <w:t>being treated for</w:t>
      </w:r>
      <w:r w:rsidRPr="003B23D3">
        <w:rPr>
          <w:rFonts w:ascii="Verdana" w:hAnsi="Verdana"/>
          <w:sz w:val="22"/>
          <w:szCs w:val="22"/>
        </w:rPr>
        <w:t xml:space="preserve"> non-traumatic dental </w:t>
      </w:r>
      <w:r w:rsidR="002C1AFF" w:rsidRPr="003B23D3">
        <w:rPr>
          <w:rFonts w:ascii="Verdana" w:hAnsi="Verdana"/>
          <w:sz w:val="22"/>
          <w:szCs w:val="22"/>
        </w:rPr>
        <w:t>issues</w:t>
      </w:r>
      <w:r w:rsidRPr="003B23D3">
        <w:rPr>
          <w:rFonts w:ascii="Verdana" w:hAnsi="Verdana"/>
          <w:sz w:val="22"/>
          <w:szCs w:val="22"/>
        </w:rPr>
        <w:t xml:space="preserve"> at A&amp;E facilities </w:t>
      </w:r>
      <w:r w:rsidR="00BF0CFA" w:rsidRPr="003B23D3">
        <w:rPr>
          <w:rFonts w:ascii="Verdana" w:hAnsi="Verdana"/>
          <w:sz w:val="22"/>
          <w:szCs w:val="22"/>
        </w:rPr>
        <w:t xml:space="preserve">across England </w:t>
      </w:r>
      <w:r w:rsidRPr="003B23D3">
        <w:rPr>
          <w:rFonts w:ascii="Verdana" w:hAnsi="Verdana"/>
          <w:sz w:val="22"/>
          <w:szCs w:val="22"/>
        </w:rPr>
        <w:t>is significant</w:t>
      </w:r>
      <w:r w:rsidRPr="003B23D3">
        <w:rPr>
          <w:rFonts w:ascii="Verdana" w:hAnsi="Verdana"/>
          <w:sz w:val="22"/>
          <w:szCs w:val="22"/>
          <w:vertAlign w:val="superscript"/>
        </w:rPr>
        <w:t>1</w:t>
      </w:r>
      <w:r w:rsidRPr="003B23D3">
        <w:rPr>
          <w:rFonts w:ascii="Verdana" w:hAnsi="Verdana"/>
          <w:sz w:val="22"/>
          <w:szCs w:val="22"/>
        </w:rPr>
        <w:t xml:space="preserve">. Many of these cases are preventable through </w:t>
      </w:r>
      <w:r w:rsidR="00612A75" w:rsidRPr="003B23D3">
        <w:rPr>
          <w:rFonts w:ascii="Verdana" w:hAnsi="Verdana"/>
          <w:sz w:val="22"/>
          <w:szCs w:val="22"/>
        </w:rPr>
        <w:t xml:space="preserve">adopting </w:t>
      </w:r>
      <w:r w:rsidR="002C1AFF" w:rsidRPr="003B23D3">
        <w:rPr>
          <w:rFonts w:ascii="Verdana" w:hAnsi="Verdana"/>
          <w:sz w:val="22"/>
          <w:szCs w:val="22"/>
        </w:rPr>
        <w:t xml:space="preserve">simple </w:t>
      </w:r>
      <w:r w:rsidR="00CB1886">
        <w:rPr>
          <w:rFonts w:ascii="Verdana" w:hAnsi="Verdana"/>
          <w:sz w:val="22"/>
          <w:szCs w:val="22"/>
        </w:rPr>
        <w:t>behaviours</w:t>
      </w:r>
      <w:r w:rsidRPr="003B23D3">
        <w:rPr>
          <w:rFonts w:ascii="Verdana" w:hAnsi="Verdana"/>
          <w:sz w:val="22"/>
          <w:szCs w:val="22"/>
        </w:rPr>
        <w:t xml:space="preserve"> </w:t>
      </w:r>
      <w:r w:rsidR="00BF0CFA" w:rsidRPr="003B23D3">
        <w:rPr>
          <w:rFonts w:ascii="Verdana" w:hAnsi="Verdana"/>
          <w:sz w:val="22"/>
          <w:szCs w:val="22"/>
        </w:rPr>
        <w:t>aimed at maintaining good</w:t>
      </w:r>
      <w:r w:rsidRPr="003B23D3">
        <w:rPr>
          <w:rFonts w:ascii="Verdana" w:hAnsi="Verdana"/>
          <w:sz w:val="22"/>
          <w:szCs w:val="22"/>
        </w:rPr>
        <w:t xml:space="preserve"> general oral health. As children from deprived areas are more than twice as likely to have dental decay compared to those from less deprived areas</w:t>
      </w:r>
      <w:r w:rsidRPr="003B23D3">
        <w:rPr>
          <w:rFonts w:ascii="Verdana" w:hAnsi="Verdana"/>
          <w:sz w:val="22"/>
          <w:szCs w:val="22"/>
          <w:vertAlign w:val="superscript"/>
        </w:rPr>
        <w:t>2</w:t>
      </w:r>
      <w:r w:rsidR="002C1AFF" w:rsidRPr="003B23D3">
        <w:rPr>
          <w:rFonts w:ascii="Verdana" w:hAnsi="Verdana"/>
          <w:sz w:val="22"/>
          <w:szCs w:val="22"/>
        </w:rPr>
        <w:t>, t</w:t>
      </w:r>
      <w:r w:rsidRPr="003B23D3">
        <w:rPr>
          <w:rFonts w:ascii="Verdana" w:hAnsi="Verdana"/>
          <w:sz w:val="22"/>
          <w:szCs w:val="22"/>
        </w:rPr>
        <w:t xml:space="preserve">argeted intervention is </w:t>
      </w:r>
      <w:r w:rsidR="007B3ED6" w:rsidRPr="003B23D3">
        <w:rPr>
          <w:rFonts w:ascii="Verdana" w:hAnsi="Verdana"/>
          <w:sz w:val="22"/>
          <w:szCs w:val="22"/>
        </w:rPr>
        <w:t>required</w:t>
      </w:r>
      <w:r w:rsidR="002C1AFF" w:rsidRPr="003B23D3">
        <w:rPr>
          <w:rFonts w:ascii="Verdana" w:hAnsi="Verdana"/>
          <w:sz w:val="22"/>
          <w:szCs w:val="22"/>
        </w:rPr>
        <w:t>.</w:t>
      </w:r>
      <w:r w:rsidR="007B3ED6" w:rsidRPr="003B23D3">
        <w:rPr>
          <w:rFonts w:ascii="Verdana" w:hAnsi="Verdana"/>
          <w:sz w:val="22"/>
          <w:szCs w:val="22"/>
        </w:rPr>
        <w:t xml:space="preserve"> </w:t>
      </w:r>
      <w:r w:rsidR="002C1AFF" w:rsidRPr="003B23D3">
        <w:rPr>
          <w:rFonts w:ascii="Verdana" w:hAnsi="Verdana"/>
          <w:sz w:val="22"/>
          <w:szCs w:val="22"/>
        </w:rPr>
        <w:t>This will not only</w:t>
      </w:r>
      <w:r w:rsidR="00374E4D" w:rsidRPr="003B23D3">
        <w:rPr>
          <w:rFonts w:ascii="Verdana" w:hAnsi="Verdana"/>
          <w:sz w:val="22"/>
          <w:szCs w:val="22"/>
        </w:rPr>
        <w:t xml:space="preserve"> prevent the oral </w:t>
      </w:r>
      <w:r w:rsidR="00251B31" w:rsidRPr="003B23D3">
        <w:rPr>
          <w:rFonts w:ascii="Verdana" w:hAnsi="Verdana"/>
          <w:sz w:val="22"/>
          <w:szCs w:val="22"/>
        </w:rPr>
        <w:t>health</w:t>
      </w:r>
      <w:r w:rsidR="00374E4D" w:rsidRPr="003B23D3">
        <w:rPr>
          <w:rFonts w:ascii="Verdana" w:hAnsi="Verdana"/>
          <w:sz w:val="22"/>
          <w:szCs w:val="22"/>
        </w:rPr>
        <w:t xml:space="preserve"> of children in Kent </w:t>
      </w:r>
      <w:r w:rsidR="00CB1886">
        <w:rPr>
          <w:rFonts w:ascii="Verdana" w:hAnsi="Verdana"/>
          <w:sz w:val="22"/>
          <w:szCs w:val="22"/>
        </w:rPr>
        <w:t xml:space="preserve">from </w:t>
      </w:r>
      <w:r w:rsidR="00B61648" w:rsidRPr="003B23D3">
        <w:rPr>
          <w:rFonts w:ascii="Verdana" w:hAnsi="Verdana"/>
          <w:sz w:val="22"/>
          <w:szCs w:val="22"/>
        </w:rPr>
        <w:t>deteriorating</w:t>
      </w:r>
      <w:r w:rsidR="00251B31" w:rsidRPr="003B23D3">
        <w:rPr>
          <w:rFonts w:ascii="Verdana" w:hAnsi="Verdana"/>
          <w:sz w:val="22"/>
          <w:szCs w:val="22"/>
        </w:rPr>
        <w:t xml:space="preserve"> </w:t>
      </w:r>
      <w:r w:rsidR="002C1AFF" w:rsidRPr="003B23D3">
        <w:rPr>
          <w:rFonts w:ascii="Verdana" w:hAnsi="Verdana"/>
          <w:sz w:val="22"/>
          <w:szCs w:val="22"/>
        </w:rPr>
        <w:t>but also</w:t>
      </w:r>
      <w:r w:rsidR="00251B31" w:rsidRPr="003B23D3">
        <w:rPr>
          <w:rFonts w:ascii="Verdana" w:hAnsi="Verdana"/>
          <w:sz w:val="22"/>
          <w:szCs w:val="22"/>
        </w:rPr>
        <w:t xml:space="preserve"> relieve pressure f</w:t>
      </w:r>
      <w:r w:rsidR="000956F0" w:rsidRPr="003B23D3">
        <w:rPr>
          <w:rFonts w:ascii="Verdana" w:hAnsi="Verdana"/>
          <w:sz w:val="22"/>
          <w:szCs w:val="22"/>
        </w:rPr>
        <w:t>ro</w:t>
      </w:r>
      <w:r w:rsidR="00251B31" w:rsidRPr="003B23D3">
        <w:rPr>
          <w:rFonts w:ascii="Verdana" w:hAnsi="Verdana"/>
          <w:sz w:val="22"/>
          <w:szCs w:val="22"/>
        </w:rPr>
        <w:t>m A&amp;E services.</w:t>
      </w:r>
    </w:p>
    <w:p w14:paraId="5AFB594F" w14:textId="23AB1DCA" w:rsidR="00D57603" w:rsidRDefault="000B4913" w:rsidP="00E51F31">
      <w:pPr>
        <w:rPr>
          <w:rFonts w:ascii="Verdana" w:hAnsi="Verdana"/>
          <w:sz w:val="22"/>
          <w:szCs w:val="22"/>
        </w:rPr>
      </w:pPr>
      <w:r w:rsidRPr="003B23D3">
        <w:rPr>
          <w:rFonts w:ascii="Verdana" w:hAnsi="Verdana"/>
          <w:sz w:val="22"/>
          <w:szCs w:val="22"/>
        </w:rPr>
        <w:t xml:space="preserve">The present report </w:t>
      </w:r>
      <w:r w:rsidR="00151FA8" w:rsidRPr="003B23D3">
        <w:rPr>
          <w:rFonts w:ascii="Verdana" w:hAnsi="Verdana"/>
          <w:sz w:val="22"/>
          <w:szCs w:val="22"/>
        </w:rPr>
        <w:t xml:space="preserve">summarises </w:t>
      </w:r>
      <w:r w:rsidR="00A30432" w:rsidRPr="003B23D3">
        <w:rPr>
          <w:rFonts w:ascii="Verdana" w:hAnsi="Verdana"/>
          <w:sz w:val="22"/>
          <w:szCs w:val="22"/>
        </w:rPr>
        <w:t>the 2021/</w:t>
      </w:r>
      <w:r w:rsidR="00BD50C0" w:rsidRPr="003B23D3">
        <w:rPr>
          <w:rFonts w:ascii="Verdana" w:hAnsi="Verdana"/>
          <w:sz w:val="22"/>
          <w:szCs w:val="22"/>
        </w:rPr>
        <w:t xml:space="preserve">22 </w:t>
      </w:r>
      <w:r w:rsidR="00151FA8" w:rsidRPr="003B23D3">
        <w:rPr>
          <w:rFonts w:ascii="Verdana" w:hAnsi="Verdana"/>
          <w:sz w:val="22"/>
          <w:szCs w:val="22"/>
        </w:rPr>
        <w:t>oral health survey</w:t>
      </w:r>
      <w:r w:rsidR="00523DD9" w:rsidRPr="003B23D3">
        <w:rPr>
          <w:rFonts w:ascii="Verdana" w:hAnsi="Verdana"/>
          <w:sz w:val="22"/>
          <w:szCs w:val="22"/>
        </w:rPr>
        <w:t>,</w:t>
      </w:r>
      <w:r w:rsidR="00667D11" w:rsidRPr="003B23D3">
        <w:rPr>
          <w:rFonts w:ascii="Verdana" w:hAnsi="Verdana"/>
          <w:sz w:val="22"/>
          <w:szCs w:val="22"/>
        </w:rPr>
        <w:t xml:space="preserve"> </w:t>
      </w:r>
      <w:r w:rsidR="00854649" w:rsidRPr="003B23D3">
        <w:rPr>
          <w:rFonts w:ascii="Verdana" w:hAnsi="Verdana"/>
          <w:sz w:val="22"/>
          <w:szCs w:val="22"/>
        </w:rPr>
        <w:t xml:space="preserve">commissioned by Kent County Council (KCC) and </w:t>
      </w:r>
      <w:r w:rsidR="00667D11" w:rsidRPr="003B23D3">
        <w:rPr>
          <w:rFonts w:ascii="Verdana" w:hAnsi="Verdana"/>
          <w:sz w:val="22"/>
          <w:szCs w:val="22"/>
        </w:rPr>
        <w:t xml:space="preserve">conducted by </w:t>
      </w:r>
      <w:r w:rsidR="00656C98" w:rsidRPr="003B23D3">
        <w:rPr>
          <w:rFonts w:ascii="Verdana" w:hAnsi="Verdana"/>
          <w:sz w:val="22"/>
          <w:szCs w:val="22"/>
        </w:rPr>
        <w:t>Kent Community Health Foundation Trust (</w:t>
      </w:r>
      <w:r w:rsidR="00A2412F" w:rsidRPr="003B23D3">
        <w:rPr>
          <w:rFonts w:ascii="Verdana" w:hAnsi="Verdana"/>
          <w:sz w:val="22"/>
          <w:szCs w:val="22"/>
        </w:rPr>
        <w:t>KCHFT</w:t>
      </w:r>
      <w:r w:rsidR="00656C98" w:rsidRPr="003B23D3">
        <w:rPr>
          <w:rFonts w:ascii="Verdana" w:hAnsi="Verdana"/>
          <w:sz w:val="22"/>
          <w:szCs w:val="22"/>
        </w:rPr>
        <w:t>)</w:t>
      </w:r>
      <w:r w:rsidR="00943CBA" w:rsidRPr="003B23D3">
        <w:rPr>
          <w:rFonts w:ascii="Verdana" w:hAnsi="Verdana"/>
          <w:sz w:val="22"/>
          <w:szCs w:val="22"/>
        </w:rPr>
        <w:t xml:space="preserve"> </w:t>
      </w:r>
      <w:r w:rsidR="00A2412F" w:rsidRPr="003B23D3">
        <w:rPr>
          <w:rFonts w:ascii="Verdana" w:hAnsi="Verdana"/>
          <w:sz w:val="22"/>
          <w:szCs w:val="22"/>
        </w:rPr>
        <w:t xml:space="preserve">to </w:t>
      </w:r>
      <w:r w:rsidR="00854649" w:rsidRPr="003B23D3">
        <w:rPr>
          <w:rFonts w:ascii="Verdana" w:hAnsi="Verdana"/>
          <w:sz w:val="22"/>
          <w:szCs w:val="22"/>
        </w:rPr>
        <w:t>assess the</w:t>
      </w:r>
      <w:r w:rsidR="00074A88" w:rsidRPr="003B23D3">
        <w:rPr>
          <w:rFonts w:ascii="Verdana" w:hAnsi="Verdana"/>
          <w:sz w:val="22"/>
          <w:szCs w:val="22"/>
        </w:rPr>
        <w:t xml:space="preserve"> teeth</w:t>
      </w:r>
      <w:r w:rsidR="00A2412F" w:rsidRPr="003B23D3">
        <w:rPr>
          <w:rFonts w:ascii="Verdana" w:hAnsi="Verdana"/>
          <w:sz w:val="22"/>
          <w:szCs w:val="22"/>
        </w:rPr>
        <w:t xml:space="preserve"> of </w:t>
      </w:r>
      <w:r w:rsidR="005C7338" w:rsidRPr="003B23D3">
        <w:rPr>
          <w:rFonts w:ascii="Verdana" w:hAnsi="Verdana"/>
          <w:sz w:val="22"/>
          <w:szCs w:val="22"/>
        </w:rPr>
        <w:t>5-year-olds</w:t>
      </w:r>
      <w:r w:rsidR="009945A9" w:rsidRPr="003B23D3">
        <w:rPr>
          <w:rFonts w:ascii="Verdana" w:hAnsi="Verdana"/>
          <w:sz w:val="22"/>
          <w:szCs w:val="22"/>
        </w:rPr>
        <w:t xml:space="preserve"> </w:t>
      </w:r>
      <w:r w:rsidR="00074A88" w:rsidRPr="003B23D3">
        <w:rPr>
          <w:rFonts w:ascii="Verdana" w:hAnsi="Verdana"/>
          <w:sz w:val="22"/>
          <w:szCs w:val="22"/>
        </w:rPr>
        <w:t>across</w:t>
      </w:r>
      <w:r w:rsidR="009945A9" w:rsidRPr="003B23D3">
        <w:rPr>
          <w:rFonts w:ascii="Verdana" w:hAnsi="Verdana"/>
          <w:sz w:val="22"/>
          <w:szCs w:val="22"/>
        </w:rPr>
        <w:t xml:space="preserve"> Kent</w:t>
      </w:r>
      <w:r w:rsidR="00151FA8" w:rsidRPr="003B23D3">
        <w:rPr>
          <w:rFonts w:ascii="Verdana" w:hAnsi="Verdana"/>
          <w:sz w:val="22"/>
          <w:szCs w:val="22"/>
        </w:rPr>
        <w:t xml:space="preserve">. </w:t>
      </w:r>
      <w:r w:rsidR="00F62832" w:rsidRPr="003B23D3">
        <w:rPr>
          <w:rFonts w:ascii="Verdana" w:hAnsi="Verdana"/>
          <w:sz w:val="22"/>
          <w:szCs w:val="22"/>
        </w:rPr>
        <w:t xml:space="preserve">This </w:t>
      </w:r>
      <w:r w:rsidR="00091900" w:rsidRPr="003B23D3">
        <w:rPr>
          <w:rFonts w:ascii="Verdana" w:hAnsi="Verdana"/>
          <w:sz w:val="22"/>
          <w:szCs w:val="22"/>
        </w:rPr>
        <w:t>biannual</w:t>
      </w:r>
      <w:r w:rsidR="00F62832" w:rsidRPr="003B23D3">
        <w:rPr>
          <w:rFonts w:ascii="Verdana" w:hAnsi="Verdana"/>
          <w:sz w:val="22"/>
          <w:szCs w:val="22"/>
        </w:rPr>
        <w:t xml:space="preserve"> study </w:t>
      </w:r>
      <w:r w:rsidR="003008F7">
        <w:rPr>
          <w:rFonts w:ascii="Verdana" w:hAnsi="Verdana"/>
          <w:sz w:val="22"/>
          <w:szCs w:val="22"/>
        </w:rPr>
        <w:t>was</w:t>
      </w:r>
      <w:r w:rsidR="00A30432" w:rsidRPr="003B23D3">
        <w:rPr>
          <w:rFonts w:ascii="Verdana" w:hAnsi="Verdana"/>
          <w:sz w:val="22"/>
          <w:szCs w:val="22"/>
        </w:rPr>
        <w:t xml:space="preserve"> </w:t>
      </w:r>
      <w:r w:rsidR="005C7338" w:rsidRPr="003B23D3">
        <w:rPr>
          <w:rFonts w:ascii="Verdana" w:hAnsi="Verdana"/>
          <w:sz w:val="22"/>
          <w:szCs w:val="22"/>
        </w:rPr>
        <w:t>conducted as</w:t>
      </w:r>
      <w:r w:rsidR="00AF5318" w:rsidRPr="003B23D3">
        <w:rPr>
          <w:rFonts w:ascii="Verdana" w:hAnsi="Verdana"/>
          <w:sz w:val="22"/>
          <w:szCs w:val="22"/>
        </w:rPr>
        <w:t xml:space="preserve"> part of KCC’s Public Health duties</w:t>
      </w:r>
      <w:r w:rsidR="00166EF7" w:rsidRPr="003B23D3">
        <w:rPr>
          <w:rFonts w:ascii="Verdana" w:hAnsi="Verdana"/>
          <w:sz w:val="22"/>
          <w:szCs w:val="22"/>
        </w:rPr>
        <w:t xml:space="preserve">, </w:t>
      </w:r>
      <w:r w:rsidR="000956F0" w:rsidRPr="003B23D3">
        <w:rPr>
          <w:rFonts w:ascii="Verdana" w:hAnsi="Verdana"/>
          <w:sz w:val="22"/>
          <w:szCs w:val="22"/>
        </w:rPr>
        <w:t>producing</w:t>
      </w:r>
      <w:r w:rsidR="0012302E" w:rsidRPr="003B23D3">
        <w:rPr>
          <w:rFonts w:ascii="Verdana" w:hAnsi="Verdana"/>
          <w:sz w:val="22"/>
          <w:szCs w:val="22"/>
        </w:rPr>
        <w:t xml:space="preserve"> a better picture of the</w:t>
      </w:r>
      <w:r w:rsidR="00166EF7" w:rsidRPr="003B23D3">
        <w:rPr>
          <w:rFonts w:ascii="Verdana" w:hAnsi="Verdana"/>
          <w:sz w:val="22"/>
          <w:szCs w:val="22"/>
        </w:rPr>
        <w:t xml:space="preserve"> oral health </w:t>
      </w:r>
      <w:r w:rsidR="0012302E" w:rsidRPr="003B23D3">
        <w:rPr>
          <w:rFonts w:ascii="Verdana" w:hAnsi="Verdana"/>
          <w:sz w:val="22"/>
          <w:szCs w:val="22"/>
        </w:rPr>
        <w:t xml:space="preserve">needs </w:t>
      </w:r>
      <w:r w:rsidR="00166EF7" w:rsidRPr="003B23D3">
        <w:rPr>
          <w:rFonts w:ascii="Verdana" w:hAnsi="Verdana"/>
          <w:sz w:val="22"/>
          <w:szCs w:val="22"/>
        </w:rPr>
        <w:t xml:space="preserve">among children </w:t>
      </w:r>
      <w:r w:rsidR="00C16ABD" w:rsidRPr="003B23D3">
        <w:rPr>
          <w:rFonts w:ascii="Verdana" w:hAnsi="Verdana"/>
          <w:sz w:val="22"/>
          <w:szCs w:val="22"/>
        </w:rPr>
        <w:t xml:space="preserve">attending schools </w:t>
      </w:r>
      <w:r w:rsidR="00166EF7" w:rsidRPr="003B23D3">
        <w:rPr>
          <w:rFonts w:ascii="Verdana" w:hAnsi="Verdana"/>
          <w:sz w:val="22"/>
          <w:szCs w:val="22"/>
        </w:rPr>
        <w:t xml:space="preserve">in the most </w:t>
      </w:r>
      <w:r w:rsidR="00091900" w:rsidRPr="003B23D3">
        <w:rPr>
          <w:rFonts w:ascii="Verdana" w:hAnsi="Verdana"/>
          <w:sz w:val="22"/>
          <w:szCs w:val="22"/>
        </w:rPr>
        <w:t xml:space="preserve">deprived </w:t>
      </w:r>
      <w:r w:rsidR="005C7338" w:rsidRPr="003B23D3">
        <w:rPr>
          <w:rFonts w:ascii="Verdana" w:hAnsi="Verdana"/>
          <w:sz w:val="22"/>
          <w:szCs w:val="22"/>
        </w:rPr>
        <w:t>neighbourhoods</w:t>
      </w:r>
      <w:r w:rsidR="00166EF7" w:rsidRPr="003B23D3">
        <w:rPr>
          <w:rFonts w:ascii="Verdana" w:hAnsi="Verdana"/>
          <w:sz w:val="22"/>
          <w:szCs w:val="22"/>
        </w:rPr>
        <w:t xml:space="preserve"> of</w:t>
      </w:r>
      <w:r w:rsidR="00EC7387" w:rsidRPr="003B23D3">
        <w:rPr>
          <w:rFonts w:ascii="Verdana" w:hAnsi="Verdana"/>
          <w:sz w:val="22"/>
          <w:szCs w:val="22"/>
        </w:rPr>
        <w:t xml:space="preserve"> four</w:t>
      </w:r>
      <w:r w:rsidR="00166EF7" w:rsidRPr="003B23D3">
        <w:rPr>
          <w:rFonts w:ascii="Verdana" w:hAnsi="Verdana"/>
          <w:sz w:val="22"/>
          <w:szCs w:val="22"/>
        </w:rPr>
        <w:t xml:space="preserve"> Kent</w:t>
      </w:r>
      <w:r w:rsidR="00EC7387" w:rsidRPr="003B23D3">
        <w:rPr>
          <w:rFonts w:ascii="Verdana" w:hAnsi="Verdana"/>
          <w:sz w:val="22"/>
          <w:szCs w:val="22"/>
        </w:rPr>
        <w:t xml:space="preserve"> districts</w:t>
      </w:r>
      <w:r w:rsidR="00074A88" w:rsidRPr="003B23D3">
        <w:rPr>
          <w:rFonts w:ascii="Verdana" w:hAnsi="Verdana"/>
          <w:sz w:val="22"/>
          <w:szCs w:val="22"/>
        </w:rPr>
        <w:t xml:space="preserve">. </w:t>
      </w:r>
      <w:r w:rsidR="006874C4">
        <w:rPr>
          <w:rFonts w:ascii="Verdana" w:hAnsi="Verdana"/>
          <w:sz w:val="22"/>
          <w:szCs w:val="22"/>
        </w:rPr>
        <w:t>The</w:t>
      </w:r>
      <w:r w:rsidR="00416FE4">
        <w:rPr>
          <w:rFonts w:ascii="Verdana" w:hAnsi="Verdana"/>
          <w:sz w:val="22"/>
          <w:szCs w:val="22"/>
        </w:rPr>
        <w:t>se</w:t>
      </w:r>
      <w:r w:rsidR="006874C4">
        <w:rPr>
          <w:rFonts w:ascii="Verdana" w:hAnsi="Verdana"/>
          <w:sz w:val="22"/>
          <w:szCs w:val="22"/>
        </w:rPr>
        <w:t xml:space="preserve"> </w:t>
      </w:r>
      <w:r w:rsidR="00682358">
        <w:rPr>
          <w:rFonts w:ascii="Verdana" w:hAnsi="Verdana"/>
          <w:sz w:val="22"/>
          <w:szCs w:val="22"/>
        </w:rPr>
        <w:t xml:space="preserve">four </w:t>
      </w:r>
      <w:r w:rsidR="00E169E2">
        <w:rPr>
          <w:rFonts w:ascii="Verdana" w:hAnsi="Verdana"/>
          <w:sz w:val="22"/>
          <w:szCs w:val="22"/>
        </w:rPr>
        <w:t>districts</w:t>
      </w:r>
      <w:r w:rsidR="00682358">
        <w:rPr>
          <w:rFonts w:ascii="Verdana" w:hAnsi="Verdana"/>
          <w:sz w:val="22"/>
          <w:szCs w:val="22"/>
        </w:rPr>
        <w:t xml:space="preserve"> were chosen as they are known</w:t>
      </w:r>
      <w:r w:rsidR="00FF3BAD">
        <w:rPr>
          <w:rFonts w:ascii="Verdana" w:hAnsi="Verdana"/>
          <w:sz w:val="22"/>
          <w:szCs w:val="22"/>
        </w:rPr>
        <w:t xml:space="preserve"> from previous </w:t>
      </w:r>
      <w:r w:rsidR="00672E89">
        <w:rPr>
          <w:rFonts w:ascii="Verdana" w:hAnsi="Verdana"/>
          <w:sz w:val="22"/>
          <w:szCs w:val="22"/>
        </w:rPr>
        <w:t>surveys</w:t>
      </w:r>
      <w:r w:rsidR="00682358">
        <w:rPr>
          <w:rFonts w:ascii="Verdana" w:hAnsi="Verdana"/>
          <w:sz w:val="22"/>
          <w:szCs w:val="22"/>
        </w:rPr>
        <w:t xml:space="preserve"> to have worse </w:t>
      </w:r>
      <w:r w:rsidR="00FF3BAD">
        <w:rPr>
          <w:rFonts w:ascii="Verdana" w:hAnsi="Verdana"/>
          <w:sz w:val="22"/>
          <w:szCs w:val="22"/>
        </w:rPr>
        <w:t>child oral health compared to other districts in Kent</w:t>
      </w:r>
      <w:r w:rsidR="00672E89">
        <w:rPr>
          <w:rFonts w:ascii="Verdana" w:hAnsi="Verdana"/>
          <w:sz w:val="22"/>
          <w:szCs w:val="22"/>
        </w:rPr>
        <w:t>, as well as being more deprived overall.</w:t>
      </w:r>
    </w:p>
    <w:p w14:paraId="44C8DF77" w14:textId="61C8F724" w:rsidR="00AF5360" w:rsidRPr="00E169E2" w:rsidRDefault="003B68F0" w:rsidP="00E51F31">
      <w:pPr>
        <w:rPr>
          <w:rFonts w:ascii="Verdana" w:hAnsi="Verdana"/>
          <w:sz w:val="22"/>
          <w:szCs w:val="22"/>
          <w:highlight w:val="yellow"/>
        </w:rPr>
      </w:pPr>
      <w:r w:rsidRPr="00AE7834">
        <w:rPr>
          <w:rFonts w:ascii="Verdana" w:hAnsi="Verdana"/>
          <w:sz w:val="22"/>
          <w:szCs w:val="22"/>
        </w:rPr>
        <w:t xml:space="preserve">This will </w:t>
      </w:r>
      <w:r w:rsidR="008D2D7C" w:rsidRPr="00AE7834">
        <w:rPr>
          <w:rFonts w:ascii="Verdana" w:hAnsi="Verdana"/>
          <w:sz w:val="22"/>
          <w:szCs w:val="22"/>
        </w:rPr>
        <w:t>create an opportunity for</w:t>
      </w:r>
      <w:r w:rsidRPr="00AE7834">
        <w:rPr>
          <w:rFonts w:ascii="Verdana" w:hAnsi="Verdana"/>
          <w:sz w:val="22"/>
          <w:szCs w:val="22"/>
        </w:rPr>
        <w:t xml:space="preserve"> </w:t>
      </w:r>
      <w:r w:rsidR="0012302E" w:rsidRPr="00AE7834">
        <w:rPr>
          <w:rFonts w:ascii="Verdana" w:hAnsi="Verdana"/>
          <w:sz w:val="22"/>
          <w:szCs w:val="22"/>
        </w:rPr>
        <w:t>intervention</w:t>
      </w:r>
      <w:r w:rsidRPr="00AE7834">
        <w:rPr>
          <w:rFonts w:ascii="Verdana" w:hAnsi="Verdana"/>
          <w:sz w:val="22"/>
          <w:szCs w:val="22"/>
        </w:rPr>
        <w:t xml:space="preserve"> </w:t>
      </w:r>
      <w:r w:rsidR="00DC46BB" w:rsidRPr="00AE7834">
        <w:rPr>
          <w:rFonts w:ascii="Verdana" w:hAnsi="Verdana"/>
          <w:sz w:val="22"/>
          <w:szCs w:val="22"/>
        </w:rPr>
        <w:t xml:space="preserve">on </w:t>
      </w:r>
      <w:r w:rsidR="00E169E2" w:rsidRPr="00AE7834">
        <w:rPr>
          <w:rFonts w:ascii="Verdana" w:hAnsi="Verdana"/>
          <w:sz w:val="22"/>
          <w:szCs w:val="22"/>
        </w:rPr>
        <w:t xml:space="preserve">the oral health of </w:t>
      </w:r>
      <w:r w:rsidR="00DC46BB" w:rsidRPr="00AE7834">
        <w:rPr>
          <w:rFonts w:ascii="Verdana" w:hAnsi="Verdana"/>
          <w:sz w:val="22"/>
          <w:szCs w:val="22"/>
        </w:rPr>
        <w:t xml:space="preserve">children in deprived areas, where dental </w:t>
      </w:r>
      <w:r w:rsidR="00184B7D" w:rsidRPr="00AE7834">
        <w:rPr>
          <w:rFonts w:ascii="Verdana" w:hAnsi="Verdana"/>
          <w:sz w:val="22"/>
          <w:szCs w:val="22"/>
        </w:rPr>
        <w:t xml:space="preserve">care may not be as readily </w:t>
      </w:r>
      <w:r w:rsidR="00E169E2" w:rsidRPr="00AE7834">
        <w:rPr>
          <w:rFonts w:ascii="Verdana" w:hAnsi="Verdana"/>
          <w:sz w:val="22"/>
          <w:szCs w:val="22"/>
        </w:rPr>
        <w:t xml:space="preserve">available. This will </w:t>
      </w:r>
      <w:r w:rsidR="00E2702B" w:rsidRPr="00AE7834">
        <w:rPr>
          <w:rFonts w:ascii="Verdana" w:hAnsi="Verdana"/>
          <w:sz w:val="22"/>
          <w:szCs w:val="22"/>
        </w:rPr>
        <w:t>take</w:t>
      </w:r>
      <w:r w:rsidR="00E169E2" w:rsidRPr="00AE7834">
        <w:rPr>
          <w:rFonts w:ascii="Verdana" w:hAnsi="Verdana"/>
          <w:sz w:val="22"/>
          <w:szCs w:val="22"/>
        </w:rPr>
        <w:t xml:space="preserve"> the form </w:t>
      </w:r>
      <w:r w:rsidR="00561D4C">
        <w:rPr>
          <w:rFonts w:ascii="Verdana" w:hAnsi="Verdana"/>
          <w:sz w:val="22"/>
          <w:szCs w:val="22"/>
        </w:rPr>
        <w:t xml:space="preserve">of </w:t>
      </w:r>
      <w:r w:rsidR="00151FA8" w:rsidRPr="00AE7834">
        <w:rPr>
          <w:rFonts w:ascii="Verdana" w:hAnsi="Verdana"/>
          <w:sz w:val="22"/>
          <w:szCs w:val="22"/>
        </w:rPr>
        <w:t xml:space="preserve">targeted </w:t>
      </w:r>
      <w:r w:rsidR="005C7338" w:rsidRPr="00AE7834">
        <w:rPr>
          <w:rFonts w:ascii="Verdana" w:hAnsi="Verdana"/>
          <w:sz w:val="22"/>
          <w:szCs w:val="22"/>
        </w:rPr>
        <w:t xml:space="preserve">messaging </w:t>
      </w:r>
      <w:r w:rsidR="00E169E2" w:rsidRPr="00AE7834">
        <w:rPr>
          <w:rFonts w:ascii="Verdana" w:hAnsi="Verdana"/>
          <w:sz w:val="22"/>
          <w:szCs w:val="22"/>
        </w:rPr>
        <w:t xml:space="preserve">towards parents or carers </w:t>
      </w:r>
      <w:r w:rsidR="005C7338" w:rsidRPr="00AE7834">
        <w:rPr>
          <w:rFonts w:ascii="Verdana" w:hAnsi="Verdana"/>
          <w:sz w:val="22"/>
          <w:szCs w:val="22"/>
        </w:rPr>
        <w:t xml:space="preserve">around improving behaviours </w:t>
      </w:r>
      <w:r w:rsidR="00CB2E26" w:rsidRPr="00AE7834">
        <w:rPr>
          <w:rFonts w:ascii="Verdana" w:hAnsi="Verdana"/>
          <w:sz w:val="22"/>
          <w:szCs w:val="22"/>
        </w:rPr>
        <w:t xml:space="preserve">to </w:t>
      </w:r>
      <w:r w:rsidRPr="00AE7834">
        <w:rPr>
          <w:rFonts w:ascii="Verdana" w:hAnsi="Verdana"/>
          <w:sz w:val="22"/>
          <w:szCs w:val="22"/>
        </w:rPr>
        <w:t>maintain</w:t>
      </w:r>
      <w:r w:rsidR="00CB2E26" w:rsidRPr="00AE7834">
        <w:rPr>
          <w:rFonts w:ascii="Verdana" w:hAnsi="Verdana"/>
          <w:sz w:val="22"/>
          <w:szCs w:val="22"/>
        </w:rPr>
        <w:t xml:space="preserve"> good oral health</w:t>
      </w:r>
      <w:r w:rsidR="008D2D7C">
        <w:rPr>
          <w:rFonts w:ascii="Verdana" w:hAnsi="Verdana"/>
          <w:sz w:val="22"/>
          <w:szCs w:val="22"/>
        </w:rPr>
        <w:t xml:space="preserve"> on the study participants. </w:t>
      </w:r>
      <w:r w:rsidR="00AE7834">
        <w:rPr>
          <w:rFonts w:ascii="Verdana" w:hAnsi="Verdana"/>
          <w:sz w:val="22"/>
          <w:szCs w:val="22"/>
        </w:rPr>
        <w:t xml:space="preserve">Findings </w:t>
      </w:r>
      <w:r w:rsidR="00E2702B">
        <w:rPr>
          <w:rFonts w:ascii="Verdana" w:hAnsi="Verdana"/>
          <w:sz w:val="22"/>
          <w:szCs w:val="22"/>
        </w:rPr>
        <w:t xml:space="preserve">from this analysis </w:t>
      </w:r>
      <w:r w:rsidR="00AE7834">
        <w:rPr>
          <w:rFonts w:ascii="Verdana" w:hAnsi="Verdana"/>
          <w:sz w:val="22"/>
          <w:szCs w:val="22"/>
        </w:rPr>
        <w:t xml:space="preserve">can also be used to inform future interventions. </w:t>
      </w:r>
    </w:p>
    <w:p w14:paraId="160DFBD1" w14:textId="1968E9BB" w:rsidR="005741A8" w:rsidRPr="003B23D3" w:rsidRDefault="0023755A" w:rsidP="00E51F31">
      <w:pPr>
        <w:rPr>
          <w:rFonts w:ascii="Verdana" w:hAnsi="Verdana"/>
          <w:sz w:val="22"/>
          <w:szCs w:val="22"/>
        </w:rPr>
      </w:pPr>
      <w:r w:rsidRPr="003B23D3">
        <w:rPr>
          <w:rFonts w:ascii="Verdana" w:hAnsi="Verdana"/>
          <w:sz w:val="22"/>
          <w:szCs w:val="22"/>
        </w:rPr>
        <w:t xml:space="preserve">As the present report relates solely to the oral </w:t>
      </w:r>
      <w:r w:rsidR="001249BB" w:rsidRPr="003B23D3">
        <w:rPr>
          <w:rFonts w:ascii="Verdana" w:hAnsi="Verdana"/>
          <w:sz w:val="22"/>
          <w:szCs w:val="22"/>
        </w:rPr>
        <w:t xml:space="preserve">health of </w:t>
      </w:r>
      <w:r w:rsidRPr="003B23D3">
        <w:rPr>
          <w:rFonts w:ascii="Verdana" w:hAnsi="Verdana"/>
          <w:sz w:val="22"/>
          <w:szCs w:val="22"/>
        </w:rPr>
        <w:t xml:space="preserve">children from the most deprived neighbourhoods in Kent, the results </w:t>
      </w:r>
      <w:r w:rsidR="001249BB" w:rsidRPr="003B23D3">
        <w:rPr>
          <w:rFonts w:ascii="Verdana" w:hAnsi="Verdana"/>
          <w:sz w:val="22"/>
          <w:szCs w:val="22"/>
        </w:rPr>
        <w:t xml:space="preserve">cannot be used to describe </w:t>
      </w:r>
      <w:r w:rsidRPr="003B23D3">
        <w:rPr>
          <w:rFonts w:ascii="Verdana" w:hAnsi="Verdana"/>
          <w:sz w:val="22"/>
          <w:szCs w:val="22"/>
        </w:rPr>
        <w:t xml:space="preserve">the oral health </w:t>
      </w:r>
      <w:r w:rsidR="00AD42CB">
        <w:rPr>
          <w:rFonts w:ascii="Verdana" w:hAnsi="Verdana"/>
          <w:sz w:val="22"/>
          <w:szCs w:val="22"/>
        </w:rPr>
        <w:t>of</w:t>
      </w:r>
      <w:r w:rsidRPr="003B23D3">
        <w:rPr>
          <w:rFonts w:ascii="Verdana" w:hAnsi="Verdana"/>
          <w:sz w:val="22"/>
          <w:szCs w:val="22"/>
        </w:rPr>
        <w:t xml:space="preserve"> children in other areas</w:t>
      </w:r>
      <w:r w:rsidR="001249BB" w:rsidRPr="003B23D3">
        <w:rPr>
          <w:rFonts w:ascii="Verdana" w:hAnsi="Verdana"/>
          <w:sz w:val="22"/>
          <w:szCs w:val="22"/>
        </w:rPr>
        <w:t xml:space="preserve"> or across Kent</w:t>
      </w:r>
      <w:r w:rsidRPr="003B23D3">
        <w:rPr>
          <w:rFonts w:ascii="Verdana" w:hAnsi="Verdana"/>
          <w:sz w:val="22"/>
          <w:szCs w:val="22"/>
        </w:rPr>
        <w:t>.</w:t>
      </w:r>
      <w:r w:rsidR="001249BB" w:rsidRPr="003B23D3">
        <w:rPr>
          <w:rFonts w:ascii="Verdana" w:hAnsi="Verdana"/>
          <w:sz w:val="22"/>
          <w:szCs w:val="22"/>
        </w:rPr>
        <w:t xml:space="preserve"> Based on prior research, it is expected that the oral health of children from these areas will be on average poorer than that of children from </w:t>
      </w:r>
      <w:r w:rsidR="00984988">
        <w:rPr>
          <w:rFonts w:ascii="Verdana" w:hAnsi="Verdana"/>
          <w:sz w:val="22"/>
          <w:szCs w:val="22"/>
        </w:rPr>
        <w:t>less deprived</w:t>
      </w:r>
      <w:r w:rsidR="001249BB" w:rsidRPr="003B23D3">
        <w:rPr>
          <w:rFonts w:ascii="Verdana" w:hAnsi="Verdana"/>
          <w:sz w:val="22"/>
          <w:szCs w:val="22"/>
        </w:rPr>
        <w:t xml:space="preserve"> neighbourhoods.</w:t>
      </w:r>
    </w:p>
    <w:p w14:paraId="4C1758CB" w14:textId="77777777" w:rsidR="00B33A42" w:rsidRPr="00515E8A" w:rsidRDefault="00B33A42" w:rsidP="00B33A42">
      <w:pPr>
        <w:rPr>
          <w:rFonts w:ascii="Verdana" w:hAnsi="Verdana"/>
          <w:b/>
          <w:vanish/>
          <w:sz w:val="36"/>
          <w:szCs w:val="36"/>
          <w:specVanish/>
        </w:rPr>
      </w:pPr>
      <w:r w:rsidRPr="00515E8A">
        <w:rPr>
          <w:rFonts w:ascii="Verdana" w:hAnsi="Verdana"/>
          <w:b/>
          <w:color w:val="2D7C82"/>
          <w:sz w:val="36"/>
          <w:szCs w:val="36"/>
        </w:rPr>
        <w:t>|</w:t>
      </w:r>
      <w:r w:rsidRPr="00515E8A">
        <w:rPr>
          <w:rFonts w:ascii="Verdana" w:hAnsi="Verdana"/>
          <w:b/>
          <w:sz w:val="36"/>
          <w:szCs w:val="36"/>
        </w:rPr>
        <w:t xml:space="preserve"> </w:t>
      </w:r>
    </w:p>
    <w:p w14:paraId="52510454" w14:textId="3FB183A5" w:rsidR="00B2095D" w:rsidRPr="00215541" w:rsidRDefault="00B33A42" w:rsidP="00215541">
      <w:pPr>
        <w:pStyle w:val="Heading2"/>
        <w:numPr>
          <w:ilvl w:val="0"/>
          <w:numId w:val="0"/>
        </w:numPr>
        <w:ind w:left="576"/>
        <w:rPr>
          <w:sz w:val="36"/>
          <w:szCs w:val="32"/>
        </w:rPr>
      </w:pPr>
      <w:bookmarkStart w:id="11" w:name="_Toc140835856"/>
      <w:r w:rsidRPr="00515E8A">
        <w:rPr>
          <w:sz w:val="36"/>
          <w:szCs w:val="32"/>
        </w:rPr>
        <w:t>3. Method</w:t>
      </w:r>
      <w:bookmarkStart w:id="12" w:name="_Toc132703727"/>
      <w:bookmarkStart w:id="13" w:name="_Toc132703728"/>
      <w:bookmarkStart w:id="14" w:name="_Toc132703729"/>
      <w:bookmarkStart w:id="15" w:name="_Toc132893391"/>
      <w:bookmarkStart w:id="16" w:name="_Toc132893392"/>
      <w:bookmarkEnd w:id="12"/>
      <w:bookmarkEnd w:id="13"/>
      <w:bookmarkEnd w:id="14"/>
      <w:bookmarkEnd w:id="15"/>
      <w:bookmarkEnd w:id="16"/>
      <w:bookmarkEnd w:id="11"/>
    </w:p>
    <w:p w14:paraId="1E23988B" w14:textId="77777777" w:rsidR="00215541" w:rsidRPr="00215541" w:rsidRDefault="00215541" w:rsidP="00215541">
      <w:pPr>
        <w:pStyle w:val="ListParagraph"/>
        <w:keepNext/>
        <w:keepLines/>
        <w:numPr>
          <w:ilvl w:val="0"/>
          <w:numId w:val="22"/>
        </w:numPr>
        <w:spacing w:before="200" w:after="120" w:line="276" w:lineRule="auto"/>
        <w:contextualSpacing w:val="0"/>
        <w:outlineLvl w:val="1"/>
        <w:rPr>
          <w:rFonts w:ascii="Verdana" w:eastAsiaTheme="majorEastAsia" w:hAnsi="Verdana" w:cs="Arial"/>
          <w:b/>
          <w:bCs/>
          <w:vanish/>
          <w:color w:val="2D7C82"/>
          <w:sz w:val="32"/>
          <w:szCs w:val="28"/>
          <w:lang w:eastAsia="en-GB"/>
        </w:rPr>
      </w:pPr>
      <w:bookmarkStart w:id="17" w:name="_Toc140835857"/>
      <w:bookmarkEnd w:id="17"/>
    </w:p>
    <w:p w14:paraId="4B7D2F25" w14:textId="77777777" w:rsidR="00215541" w:rsidRPr="00215541" w:rsidRDefault="00215541" w:rsidP="00215541">
      <w:pPr>
        <w:pStyle w:val="ListParagraph"/>
        <w:keepNext/>
        <w:keepLines/>
        <w:numPr>
          <w:ilvl w:val="0"/>
          <w:numId w:val="22"/>
        </w:numPr>
        <w:spacing w:before="200" w:after="120" w:line="276" w:lineRule="auto"/>
        <w:contextualSpacing w:val="0"/>
        <w:outlineLvl w:val="1"/>
        <w:rPr>
          <w:rFonts w:ascii="Verdana" w:eastAsiaTheme="majorEastAsia" w:hAnsi="Verdana" w:cs="Arial"/>
          <w:b/>
          <w:bCs/>
          <w:vanish/>
          <w:color w:val="2D7C82"/>
          <w:sz w:val="32"/>
          <w:szCs w:val="28"/>
          <w:lang w:eastAsia="en-GB"/>
        </w:rPr>
      </w:pPr>
      <w:bookmarkStart w:id="18" w:name="_Toc140835858"/>
      <w:bookmarkEnd w:id="18"/>
    </w:p>
    <w:p w14:paraId="480A81DB" w14:textId="77777777" w:rsidR="00215541" w:rsidRPr="00215541" w:rsidRDefault="00215541" w:rsidP="00215541">
      <w:pPr>
        <w:pStyle w:val="ListParagraph"/>
        <w:keepNext/>
        <w:keepLines/>
        <w:numPr>
          <w:ilvl w:val="1"/>
          <w:numId w:val="22"/>
        </w:numPr>
        <w:spacing w:before="200" w:after="120" w:line="276" w:lineRule="auto"/>
        <w:contextualSpacing w:val="0"/>
        <w:outlineLvl w:val="1"/>
        <w:rPr>
          <w:rFonts w:ascii="Verdana" w:eastAsiaTheme="majorEastAsia" w:hAnsi="Verdana" w:cs="Arial"/>
          <w:b/>
          <w:bCs/>
          <w:vanish/>
          <w:color w:val="2D7C82"/>
          <w:sz w:val="32"/>
          <w:szCs w:val="28"/>
          <w:lang w:eastAsia="en-GB"/>
        </w:rPr>
      </w:pPr>
      <w:bookmarkStart w:id="19" w:name="_Toc140835859"/>
      <w:bookmarkEnd w:id="19"/>
    </w:p>
    <w:p w14:paraId="4A4608B2" w14:textId="3A6297FA" w:rsidR="006C17E6" w:rsidRPr="003B23D3" w:rsidRDefault="006C17E6" w:rsidP="00215541">
      <w:pPr>
        <w:pStyle w:val="Style1"/>
      </w:pPr>
      <w:bookmarkStart w:id="20" w:name="_Toc140835860"/>
      <w:r w:rsidRPr="003B23D3">
        <w:t>S</w:t>
      </w:r>
      <w:r w:rsidR="00AD42CB">
        <w:t>urvey</w:t>
      </w:r>
      <w:r w:rsidRPr="003B23D3">
        <w:t xml:space="preserve"> method</w:t>
      </w:r>
      <w:bookmarkEnd w:id="20"/>
    </w:p>
    <w:p w14:paraId="0E9F8F7F" w14:textId="0FDD94BE" w:rsidR="003640CC" w:rsidRPr="003B23D3" w:rsidRDefault="003B7F0C" w:rsidP="00492D38">
      <w:pPr>
        <w:rPr>
          <w:rFonts w:ascii="Verdana" w:hAnsi="Verdana"/>
          <w:sz w:val="22"/>
          <w:szCs w:val="22"/>
        </w:rPr>
      </w:pPr>
      <w:bookmarkStart w:id="21" w:name="_Hlk130990000"/>
      <w:r w:rsidRPr="003B23D3">
        <w:rPr>
          <w:rFonts w:ascii="Verdana" w:hAnsi="Verdana"/>
          <w:sz w:val="22"/>
          <w:szCs w:val="22"/>
        </w:rPr>
        <w:t xml:space="preserve">The process of obtaining consent, conducting </w:t>
      </w:r>
      <w:r w:rsidR="006C17E6" w:rsidRPr="003B23D3">
        <w:rPr>
          <w:rFonts w:ascii="Verdana" w:hAnsi="Verdana"/>
          <w:sz w:val="22"/>
          <w:szCs w:val="22"/>
        </w:rPr>
        <w:t>examinations,</w:t>
      </w:r>
      <w:r w:rsidRPr="003B23D3">
        <w:rPr>
          <w:rFonts w:ascii="Verdana" w:hAnsi="Verdana"/>
          <w:sz w:val="22"/>
          <w:szCs w:val="22"/>
        </w:rPr>
        <w:t xml:space="preserve"> and collating the results was administered by Kent Community Health Foundation Trust (KCHFT). </w:t>
      </w:r>
      <w:r w:rsidR="004D2B1F" w:rsidRPr="003B23D3">
        <w:rPr>
          <w:rFonts w:ascii="Verdana" w:hAnsi="Verdana"/>
          <w:sz w:val="22"/>
          <w:szCs w:val="22"/>
        </w:rPr>
        <w:t>Information on the surve</w:t>
      </w:r>
      <w:r w:rsidR="00A1221F" w:rsidRPr="003B23D3">
        <w:rPr>
          <w:rFonts w:ascii="Verdana" w:hAnsi="Verdana"/>
          <w:sz w:val="22"/>
          <w:szCs w:val="22"/>
        </w:rPr>
        <w:t>y and a</w:t>
      </w:r>
      <w:r w:rsidR="00BE5AF9" w:rsidRPr="003B23D3">
        <w:rPr>
          <w:rFonts w:ascii="Verdana" w:hAnsi="Verdana"/>
          <w:sz w:val="22"/>
          <w:szCs w:val="22"/>
        </w:rPr>
        <w:t xml:space="preserve"> </w:t>
      </w:r>
      <w:r w:rsidR="004D2B1F" w:rsidRPr="003B23D3">
        <w:rPr>
          <w:rFonts w:ascii="Verdana" w:hAnsi="Verdana"/>
          <w:sz w:val="22"/>
          <w:szCs w:val="22"/>
        </w:rPr>
        <w:t>c</w:t>
      </w:r>
      <w:r w:rsidR="00492D38" w:rsidRPr="003B23D3">
        <w:rPr>
          <w:rFonts w:ascii="Verdana" w:hAnsi="Verdana"/>
          <w:sz w:val="22"/>
          <w:szCs w:val="22"/>
        </w:rPr>
        <w:t>onsent form w</w:t>
      </w:r>
      <w:r w:rsidR="00BE5AF9" w:rsidRPr="003B23D3">
        <w:rPr>
          <w:rFonts w:ascii="Verdana" w:hAnsi="Verdana"/>
          <w:sz w:val="22"/>
          <w:szCs w:val="22"/>
        </w:rPr>
        <w:t>as</w:t>
      </w:r>
      <w:r w:rsidR="00492D38" w:rsidRPr="003B23D3">
        <w:rPr>
          <w:rFonts w:ascii="Verdana" w:hAnsi="Verdana"/>
          <w:sz w:val="22"/>
          <w:szCs w:val="22"/>
        </w:rPr>
        <w:t xml:space="preserve"> initially sent out to </w:t>
      </w:r>
      <w:r w:rsidR="00081E13" w:rsidRPr="003B23D3">
        <w:rPr>
          <w:rFonts w:ascii="Verdana" w:hAnsi="Verdana"/>
          <w:sz w:val="22"/>
          <w:szCs w:val="22"/>
        </w:rPr>
        <w:t xml:space="preserve">the </w:t>
      </w:r>
      <w:r w:rsidR="00492D38" w:rsidRPr="003B23D3">
        <w:rPr>
          <w:rFonts w:ascii="Verdana" w:hAnsi="Verdana"/>
          <w:sz w:val="22"/>
          <w:szCs w:val="22"/>
        </w:rPr>
        <w:t>parents</w:t>
      </w:r>
      <w:r w:rsidR="00525310" w:rsidRPr="003B23D3">
        <w:rPr>
          <w:rFonts w:ascii="Verdana" w:hAnsi="Verdana"/>
          <w:sz w:val="22"/>
          <w:szCs w:val="22"/>
        </w:rPr>
        <w:t xml:space="preserve"> and or </w:t>
      </w:r>
      <w:r w:rsidR="00492D38" w:rsidRPr="003B23D3">
        <w:rPr>
          <w:rFonts w:ascii="Verdana" w:hAnsi="Verdana"/>
          <w:sz w:val="22"/>
          <w:szCs w:val="22"/>
        </w:rPr>
        <w:t>carers of children electronically by the participating school</w:t>
      </w:r>
      <w:r w:rsidR="005E0169" w:rsidRPr="003B23D3">
        <w:rPr>
          <w:rFonts w:ascii="Verdana" w:hAnsi="Verdana"/>
          <w:sz w:val="22"/>
          <w:szCs w:val="22"/>
        </w:rPr>
        <w:t>s</w:t>
      </w:r>
      <w:r w:rsidR="00492D38" w:rsidRPr="003B23D3">
        <w:rPr>
          <w:rFonts w:ascii="Verdana" w:hAnsi="Verdana"/>
          <w:sz w:val="22"/>
          <w:szCs w:val="22"/>
        </w:rPr>
        <w:t>.</w:t>
      </w:r>
    </w:p>
    <w:p w14:paraId="60BCF284" w14:textId="27B18331" w:rsidR="00EF391D" w:rsidRPr="003B23D3" w:rsidRDefault="00492D38" w:rsidP="00492D38">
      <w:pPr>
        <w:rPr>
          <w:rFonts w:ascii="Verdana" w:hAnsi="Verdana"/>
          <w:sz w:val="22"/>
          <w:szCs w:val="22"/>
        </w:rPr>
      </w:pPr>
      <w:r w:rsidRPr="003B23D3">
        <w:rPr>
          <w:rFonts w:ascii="Verdana" w:hAnsi="Verdana"/>
          <w:sz w:val="22"/>
          <w:szCs w:val="22"/>
        </w:rPr>
        <w:t xml:space="preserve">Following this, paper forms were also sent out to </w:t>
      </w:r>
      <w:r w:rsidR="005E0169" w:rsidRPr="003B23D3">
        <w:rPr>
          <w:rFonts w:ascii="Verdana" w:hAnsi="Verdana"/>
          <w:sz w:val="22"/>
          <w:szCs w:val="22"/>
        </w:rPr>
        <w:t>increase enrolment</w:t>
      </w:r>
      <w:r w:rsidRPr="003B23D3">
        <w:rPr>
          <w:rFonts w:ascii="Verdana" w:hAnsi="Verdana"/>
          <w:sz w:val="22"/>
          <w:szCs w:val="22"/>
        </w:rPr>
        <w:t>. A</w:t>
      </w:r>
      <w:r w:rsidR="005E0169" w:rsidRPr="003B23D3">
        <w:rPr>
          <w:rFonts w:ascii="Verdana" w:hAnsi="Verdana"/>
          <w:sz w:val="22"/>
          <w:szCs w:val="22"/>
        </w:rPr>
        <w:t xml:space="preserve">fter consent was given, some </w:t>
      </w:r>
      <w:r w:rsidRPr="003B23D3">
        <w:rPr>
          <w:rFonts w:ascii="Verdana" w:hAnsi="Verdana"/>
          <w:sz w:val="22"/>
          <w:szCs w:val="22"/>
        </w:rPr>
        <w:t>personal information was recorded from the parent</w:t>
      </w:r>
      <w:r w:rsidR="0026032E" w:rsidRPr="003B23D3">
        <w:rPr>
          <w:rFonts w:ascii="Verdana" w:hAnsi="Verdana"/>
          <w:sz w:val="22"/>
          <w:szCs w:val="22"/>
        </w:rPr>
        <w:t xml:space="preserve"> and or </w:t>
      </w:r>
      <w:r w:rsidRPr="003B23D3">
        <w:rPr>
          <w:rFonts w:ascii="Verdana" w:hAnsi="Verdana"/>
          <w:sz w:val="22"/>
          <w:szCs w:val="22"/>
        </w:rPr>
        <w:t>care</w:t>
      </w:r>
      <w:r w:rsidR="00BE5AF9" w:rsidRPr="003B23D3">
        <w:rPr>
          <w:rFonts w:ascii="Verdana" w:hAnsi="Verdana"/>
          <w:sz w:val="22"/>
          <w:szCs w:val="22"/>
        </w:rPr>
        <w:t>r. This was</w:t>
      </w:r>
      <w:r w:rsidR="005E0169" w:rsidRPr="003B23D3">
        <w:rPr>
          <w:rFonts w:ascii="Verdana" w:hAnsi="Verdana"/>
          <w:sz w:val="22"/>
          <w:szCs w:val="22"/>
        </w:rPr>
        <w:t xml:space="preserve"> proceeded by </w:t>
      </w:r>
      <w:r w:rsidRPr="003B23D3">
        <w:rPr>
          <w:rFonts w:ascii="Verdana" w:hAnsi="Verdana"/>
          <w:sz w:val="22"/>
          <w:szCs w:val="22"/>
        </w:rPr>
        <w:t xml:space="preserve">a brief physical examination of their child’s </w:t>
      </w:r>
      <w:r w:rsidR="0026032E" w:rsidRPr="003B23D3">
        <w:rPr>
          <w:rFonts w:ascii="Verdana" w:hAnsi="Verdana"/>
          <w:sz w:val="22"/>
          <w:szCs w:val="22"/>
        </w:rPr>
        <w:t>teeth</w:t>
      </w:r>
      <w:r w:rsidRPr="003B23D3">
        <w:rPr>
          <w:rFonts w:ascii="Verdana" w:hAnsi="Verdana"/>
          <w:sz w:val="22"/>
          <w:szCs w:val="22"/>
        </w:rPr>
        <w:t xml:space="preserve"> by a qualified </w:t>
      </w:r>
      <w:r w:rsidR="00A349DE" w:rsidRPr="003B23D3">
        <w:rPr>
          <w:rFonts w:ascii="Verdana" w:hAnsi="Verdana"/>
          <w:sz w:val="22"/>
          <w:szCs w:val="22"/>
        </w:rPr>
        <w:t xml:space="preserve">Dental Professional </w:t>
      </w:r>
      <w:r w:rsidRPr="003B23D3">
        <w:rPr>
          <w:rFonts w:ascii="Verdana" w:hAnsi="Verdana"/>
          <w:sz w:val="22"/>
          <w:szCs w:val="22"/>
        </w:rPr>
        <w:t xml:space="preserve">in the </w:t>
      </w:r>
      <w:r w:rsidR="005E0169" w:rsidRPr="003B23D3">
        <w:rPr>
          <w:rFonts w:ascii="Verdana" w:hAnsi="Verdana"/>
          <w:sz w:val="22"/>
          <w:szCs w:val="22"/>
        </w:rPr>
        <w:t>child’s</w:t>
      </w:r>
      <w:r w:rsidRPr="003B23D3">
        <w:rPr>
          <w:rFonts w:ascii="Verdana" w:hAnsi="Verdana"/>
          <w:sz w:val="22"/>
          <w:szCs w:val="22"/>
        </w:rPr>
        <w:t xml:space="preserve"> school. </w:t>
      </w:r>
      <w:r w:rsidR="005E0169" w:rsidRPr="003B23D3">
        <w:rPr>
          <w:rFonts w:ascii="Verdana" w:hAnsi="Verdana"/>
          <w:sz w:val="22"/>
          <w:szCs w:val="22"/>
        </w:rPr>
        <w:t xml:space="preserve">This </w:t>
      </w:r>
      <w:r w:rsidR="005A602B" w:rsidRPr="003B23D3">
        <w:rPr>
          <w:rFonts w:ascii="Verdana" w:hAnsi="Verdana"/>
          <w:sz w:val="22"/>
          <w:szCs w:val="22"/>
        </w:rPr>
        <w:t xml:space="preserve">assessment </w:t>
      </w:r>
      <w:r w:rsidR="005E0169" w:rsidRPr="003B23D3">
        <w:rPr>
          <w:rFonts w:ascii="Verdana" w:hAnsi="Verdana"/>
          <w:sz w:val="22"/>
          <w:szCs w:val="22"/>
        </w:rPr>
        <w:t xml:space="preserve">centred around </w:t>
      </w:r>
      <w:r w:rsidR="005E0169" w:rsidRPr="0040541D">
        <w:rPr>
          <w:rFonts w:ascii="Verdana" w:hAnsi="Verdana"/>
          <w:sz w:val="22"/>
          <w:szCs w:val="22"/>
        </w:rPr>
        <w:t xml:space="preserve">the number of </w:t>
      </w:r>
      <w:r w:rsidR="00B83F69" w:rsidRPr="0040541D">
        <w:rPr>
          <w:rFonts w:ascii="Verdana" w:hAnsi="Verdana"/>
          <w:sz w:val="22"/>
          <w:szCs w:val="22"/>
        </w:rPr>
        <w:t>D</w:t>
      </w:r>
      <w:r w:rsidR="005E0169" w:rsidRPr="0040541D">
        <w:rPr>
          <w:rFonts w:ascii="Verdana" w:hAnsi="Verdana"/>
          <w:sz w:val="22"/>
          <w:szCs w:val="22"/>
        </w:rPr>
        <w:t xml:space="preserve">ecayed, </w:t>
      </w:r>
      <w:r w:rsidR="00B83F69" w:rsidRPr="0040541D">
        <w:rPr>
          <w:rFonts w:ascii="Verdana" w:hAnsi="Verdana"/>
          <w:sz w:val="22"/>
          <w:szCs w:val="22"/>
        </w:rPr>
        <w:t>F</w:t>
      </w:r>
      <w:r w:rsidR="005E0169" w:rsidRPr="0040541D">
        <w:rPr>
          <w:rFonts w:ascii="Verdana" w:hAnsi="Verdana"/>
          <w:sz w:val="22"/>
          <w:szCs w:val="22"/>
        </w:rPr>
        <w:t xml:space="preserve">illed, or </w:t>
      </w:r>
      <w:r w:rsidR="00B83F69" w:rsidRPr="0040541D">
        <w:rPr>
          <w:rFonts w:ascii="Verdana" w:hAnsi="Verdana"/>
          <w:sz w:val="22"/>
          <w:szCs w:val="22"/>
        </w:rPr>
        <w:t>M</w:t>
      </w:r>
      <w:r w:rsidR="005E0169" w:rsidRPr="0040541D">
        <w:rPr>
          <w:rFonts w:ascii="Verdana" w:hAnsi="Verdana"/>
          <w:sz w:val="22"/>
          <w:szCs w:val="22"/>
        </w:rPr>
        <w:t>issing teeth</w:t>
      </w:r>
      <w:r w:rsidR="00F6709D" w:rsidRPr="0040541D">
        <w:rPr>
          <w:rFonts w:ascii="Verdana" w:hAnsi="Verdana"/>
          <w:sz w:val="22"/>
          <w:szCs w:val="22"/>
        </w:rPr>
        <w:t xml:space="preserve"> but also included </w:t>
      </w:r>
      <w:r w:rsidR="007B7F06" w:rsidRPr="0040541D">
        <w:rPr>
          <w:rFonts w:ascii="Verdana" w:hAnsi="Verdana"/>
          <w:sz w:val="22"/>
          <w:szCs w:val="22"/>
        </w:rPr>
        <w:t>seven other measures</w:t>
      </w:r>
      <w:r w:rsidR="005E0169" w:rsidRPr="0040541D">
        <w:rPr>
          <w:rFonts w:ascii="Verdana" w:hAnsi="Verdana"/>
          <w:sz w:val="22"/>
          <w:szCs w:val="22"/>
        </w:rPr>
        <w:t xml:space="preserve">. </w:t>
      </w:r>
      <w:r w:rsidR="00EF391D" w:rsidRPr="0040541D">
        <w:rPr>
          <w:rFonts w:ascii="Verdana" w:hAnsi="Verdana"/>
          <w:sz w:val="22"/>
          <w:szCs w:val="22"/>
        </w:rPr>
        <w:t xml:space="preserve">If on the day of the examination, </w:t>
      </w:r>
      <w:r w:rsidR="00C065E4" w:rsidRPr="0040541D">
        <w:rPr>
          <w:rFonts w:ascii="Verdana" w:hAnsi="Verdana"/>
          <w:sz w:val="22"/>
          <w:szCs w:val="22"/>
        </w:rPr>
        <w:t xml:space="preserve">a </w:t>
      </w:r>
      <w:r w:rsidR="00EF391D" w:rsidRPr="0040541D">
        <w:rPr>
          <w:rFonts w:ascii="Verdana" w:hAnsi="Verdana"/>
          <w:sz w:val="22"/>
          <w:szCs w:val="22"/>
        </w:rPr>
        <w:t xml:space="preserve">child expressed </w:t>
      </w:r>
      <w:r w:rsidR="00034FE7" w:rsidRPr="0040541D">
        <w:rPr>
          <w:rFonts w:ascii="Verdana" w:hAnsi="Verdana"/>
          <w:sz w:val="22"/>
          <w:szCs w:val="22"/>
        </w:rPr>
        <w:t xml:space="preserve">that they no longer wished to participate, they were </w:t>
      </w:r>
      <w:r w:rsidR="00C065E4" w:rsidRPr="0040541D">
        <w:rPr>
          <w:rFonts w:ascii="Verdana" w:hAnsi="Verdana"/>
          <w:sz w:val="22"/>
          <w:szCs w:val="22"/>
        </w:rPr>
        <w:t>removed from</w:t>
      </w:r>
      <w:r w:rsidR="002B69F6" w:rsidRPr="0040541D">
        <w:rPr>
          <w:rFonts w:ascii="Verdana" w:hAnsi="Verdana"/>
          <w:sz w:val="22"/>
          <w:szCs w:val="22"/>
        </w:rPr>
        <w:t xml:space="preserve"> the study.</w:t>
      </w:r>
      <w:r w:rsidR="00C02E6B">
        <w:rPr>
          <w:rFonts w:ascii="Verdana" w:hAnsi="Verdana"/>
          <w:sz w:val="22"/>
          <w:szCs w:val="22"/>
        </w:rPr>
        <w:t xml:space="preserve"> Also</w:t>
      </w:r>
      <w:r w:rsidR="00466719">
        <w:rPr>
          <w:rFonts w:ascii="Verdana" w:hAnsi="Verdana"/>
          <w:sz w:val="22"/>
          <w:szCs w:val="22"/>
        </w:rPr>
        <w:t>, children that were absent o</w:t>
      </w:r>
      <w:r w:rsidR="0040541D">
        <w:rPr>
          <w:rFonts w:ascii="Verdana" w:hAnsi="Verdana"/>
          <w:sz w:val="22"/>
          <w:szCs w:val="22"/>
        </w:rPr>
        <w:t>n</w:t>
      </w:r>
      <w:r w:rsidR="00466719">
        <w:rPr>
          <w:rFonts w:ascii="Verdana" w:hAnsi="Verdana"/>
          <w:sz w:val="22"/>
          <w:szCs w:val="22"/>
        </w:rPr>
        <w:t xml:space="preserve"> the day of </w:t>
      </w:r>
      <w:r w:rsidR="00AD42CB">
        <w:rPr>
          <w:rFonts w:ascii="Verdana" w:hAnsi="Verdana"/>
          <w:sz w:val="22"/>
          <w:szCs w:val="22"/>
        </w:rPr>
        <w:t xml:space="preserve">the </w:t>
      </w:r>
      <w:r w:rsidR="0040541D">
        <w:rPr>
          <w:rFonts w:ascii="Verdana" w:hAnsi="Verdana"/>
          <w:sz w:val="22"/>
          <w:szCs w:val="22"/>
        </w:rPr>
        <w:t>examination</w:t>
      </w:r>
      <w:r w:rsidR="00466719">
        <w:rPr>
          <w:rFonts w:ascii="Verdana" w:hAnsi="Verdana"/>
          <w:sz w:val="22"/>
          <w:szCs w:val="22"/>
        </w:rPr>
        <w:t xml:space="preserve"> </w:t>
      </w:r>
      <w:r w:rsidR="0040541D">
        <w:rPr>
          <w:rFonts w:ascii="Verdana" w:hAnsi="Verdana"/>
          <w:sz w:val="22"/>
          <w:szCs w:val="22"/>
        </w:rPr>
        <w:t>were</w:t>
      </w:r>
      <w:r w:rsidR="00466719">
        <w:rPr>
          <w:rFonts w:ascii="Verdana" w:hAnsi="Verdana"/>
          <w:sz w:val="22"/>
          <w:szCs w:val="22"/>
        </w:rPr>
        <w:t xml:space="preserve"> excluded</w:t>
      </w:r>
      <w:r w:rsidR="009C715E">
        <w:rPr>
          <w:rFonts w:ascii="Verdana" w:hAnsi="Verdana"/>
          <w:sz w:val="22"/>
          <w:szCs w:val="22"/>
        </w:rPr>
        <w:t>.</w:t>
      </w:r>
    </w:p>
    <w:p w14:paraId="656D0306" w14:textId="03D6EDF2" w:rsidR="00492D38" w:rsidRPr="003B23D3" w:rsidRDefault="00492D38" w:rsidP="00492D38">
      <w:pPr>
        <w:rPr>
          <w:rFonts w:ascii="Verdana" w:hAnsi="Verdana"/>
          <w:sz w:val="22"/>
          <w:szCs w:val="22"/>
        </w:rPr>
      </w:pPr>
      <w:r w:rsidRPr="003B23D3">
        <w:rPr>
          <w:rFonts w:ascii="Verdana" w:hAnsi="Verdana"/>
          <w:sz w:val="22"/>
          <w:szCs w:val="22"/>
        </w:rPr>
        <w:lastRenderedPageBreak/>
        <w:t xml:space="preserve">No treatment was provided, but </w:t>
      </w:r>
      <w:r w:rsidR="00B83F69" w:rsidRPr="003B23D3">
        <w:rPr>
          <w:rFonts w:ascii="Verdana" w:hAnsi="Verdana"/>
          <w:sz w:val="22"/>
          <w:szCs w:val="22"/>
        </w:rPr>
        <w:t>in cases</w:t>
      </w:r>
      <w:r w:rsidRPr="003B23D3">
        <w:rPr>
          <w:rFonts w:ascii="Verdana" w:hAnsi="Verdana"/>
          <w:sz w:val="22"/>
          <w:szCs w:val="22"/>
        </w:rPr>
        <w:t xml:space="preserve"> deemed necessary, parents</w:t>
      </w:r>
      <w:r w:rsidR="008569E3" w:rsidRPr="003B23D3">
        <w:rPr>
          <w:rFonts w:ascii="Verdana" w:hAnsi="Verdana"/>
          <w:sz w:val="22"/>
          <w:szCs w:val="22"/>
        </w:rPr>
        <w:t xml:space="preserve"> and or</w:t>
      </w:r>
      <w:r w:rsidR="007539E3" w:rsidRPr="003B23D3">
        <w:rPr>
          <w:rFonts w:ascii="Verdana" w:hAnsi="Verdana"/>
          <w:sz w:val="22"/>
          <w:szCs w:val="22"/>
        </w:rPr>
        <w:t xml:space="preserve"> </w:t>
      </w:r>
      <w:r w:rsidRPr="003B23D3">
        <w:rPr>
          <w:rFonts w:ascii="Verdana" w:hAnsi="Verdana"/>
          <w:sz w:val="22"/>
          <w:szCs w:val="22"/>
        </w:rPr>
        <w:t>carers were advised by letter to seek further dental examination. Where parents</w:t>
      </w:r>
      <w:r w:rsidR="007539E3" w:rsidRPr="003B23D3">
        <w:rPr>
          <w:rFonts w:ascii="Verdana" w:hAnsi="Verdana"/>
          <w:sz w:val="22"/>
          <w:szCs w:val="22"/>
        </w:rPr>
        <w:t xml:space="preserve"> and </w:t>
      </w:r>
      <w:r w:rsidR="009C715E">
        <w:rPr>
          <w:rFonts w:ascii="Verdana" w:hAnsi="Verdana"/>
          <w:sz w:val="22"/>
          <w:szCs w:val="22"/>
        </w:rPr>
        <w:t>o</w:t>
      </w:r>
      <w:r w:rsidR="007539E3" w:rsidRPr="003B23D3">
        <w:rPr>
          <w:rFonts w:ascii="Verdana" w:hAnsi="Verdana"/>
          <w:sz w:val="22"/>
          <w:szCs w:val="22"/>
        </w:rPr>
        <w:t xml:space="preserve">r </w:t>
      </w:r>
      <w:r w:rsidRPr="003B23D3">
        <w:rPr>
          <w:rFonts w:ascii="Verdana" w:hAnsi="Verdana"/>
          <w:sz w:val="22"/>
          <w:szCs w:val="22"/>
        </w:rPr>
        <w:t xml:space="preserve">carers provided a telephone number and consent to be contacted, some were followed by telephone </w:t>
      </w:r>
      <w:r w:rsidR="00AD42CB">
        <w:rPr>
          <w:rFonts w:ascii="Verdana" w:hAnsi="Verdana"/>
          <w:sz w:val="22"/>
          <w:szCs w:val="22"/>
        </w:rPr>
        <w:t>calls</w:t>
      </w:r>
      <w:r w:rsidRPr="003B23D3">
        <w:rPr>
          <w:rFonts w:ascii="Verdana" w:hAnsi="Verdana"/>
          <w:sz w:val="22"/>
          <w:szCs w:val="22"/>
        </w:rPr>
        <w:t xml:space="preserve"> to further urge treatment or </w:t>
      </w:r>
      <w:r w:rsidR="004B4EEB" w:rsidRPr="003B23D3">
        <w:rPr>
          <w:rFonts w:ascii="Verdana" w:hAnsi="Verdana"/>
          <w:sz w:val="22"/>
          <w:szCs w:val="22"/>
        </w:rPr>
        <w:t xml:space="preserve">to </w:t>
      </w:r>
      <w:r w:rsidRPr="003B23D3">
        <w:rPr>
          <w:rFonts w:ascii="Verdana" w:hAnsi="Verdana"/>
          <w:sz w:val="22"/>
          <w:szCs w:val="22"/>
        </w:rPr>
        <w:t>provide advi</w:t>
      </w:r>
      <w:r w:rsidR="00BA4CEE">
        <w:rPr>
          <w:rFonts w:ascii="Verdana" w:hAnsi="Verdana"/>
          <w:sz w:val="22"/>
          <w:szCs w:val="22"/>
        </w:rPr>
        <w:t>c</w:t>
      </w:r>
      <w:r w:rsidRPr="003B23D3">
        <w:rPr>
          <w:rFonts w:ascii="Verdana" w:hAnsi="Verdana"/>
          <w:sz w:val="22"/>
          <w:szCs w:val="22"/>
        </w:rPr>
        <w:t>e on how</w:t>
      </w:r>
      <w:r w:rsidR="0026032E" w:rsidRPr="003B23D3">
        <w:rPr>
          <w:rFonts w:ascii="Verdana" w:hAnsi="Verdana"/>
          <w:sz w:val="22"/>
          <w:szCs w:val="22"/>
        </w:rPr>
        <w:t xml:space="preserve"> and </w:t>
      </w:r>
      <w:r w:rsidRPr="003B23D3">
        <w:rPr>
          <w:rFonts w:ascii="Verdana" w:hAnsi="Verdana"/>
          <w:sz w:val="22"/>
          <w:szCs w:val="22"/>
        </w:rPr>
        <w:t xml:space="preserve">where to register </w:t>
      </w:r>
      <w:r w:rsidR="00AD42CB">
        <w:rPr>
          <w:rFonts w:ascii="Verdana" w:hAnsi="Verdana"/>
          <w:sz w:val="22"/>
          <w:szCs w:val="22"/>
        </w:rPr>
        <w:t>with</w:t>
      </w:r>
      <w:r w:rsidRPr="003B23D3">
        <w:rPr>
          <w:rFonts w:ascii="Verdana" w:hAnsi="Verdana"/>
          <w:sz w:val="22"/>
          <w:szCs w:val="22"/>
        </w:rPr>
        <w:t xml:space="preserve"> a local practitioner. </w:t>
      </w:r>
      <w:r w:rsidR="00A349DE" w:rsidRPr="003B23D3">
        <w:rPr>
          <w:rFonts w:ascii="Verdana" w:hAnsi="Verdana"/>
          <w:sz w:val="22"/>
          <w:szCs w:val="22"/>
        </w:rPr>
        <w:t>Dental a</w:t>
      </w:r>
      <w:r w:rsidRPr="003B23D3">
        <w:rPr>
          <w:rFonts w:ascii="Verdana" w:hAnsi="Verdana"/>
          <w:sz w:val="22"/>
          <w:szCs w:val="22"/>
        </w:rPr>
        <w:t>dvi</w:t>
      </w:r>
      <w:r w:rsidR="00BA4CEE">
        <w:rPr>
          <w:rFonts w:ascii="Verdana" w:hAnsi="Verdana"/>
          <w:sz w:val="22"/>
          <w:szCs w:val="22"/>
        </w:rPr>
        <w:t>c</w:t>
      </w:r>
      <w:r w:rsidRPr="003B23D3">
        <w:rPr>
          <w:rFonts w:ascii="Verdana" w:hAnsi="Verdana"/>
          <w:sz w:val="22"/>
          <w:szCs w:val="22"/>
        </w:rPr>
        <w:t>e was also given on</w:t>
      </w:r>
      <w:r w:rsidR="00A349DE" w:rsidRPr="003B23D3">
        <w:rPr>
          <w:rFonts w:ascii="Verdana" w:hAnsi="Verdana"/>
          <w:sz w:val="22"/>
          <w:szCs w:val="22"/>
        </w:rPr>
        <w:t xml:space="preserve"> prevention, diet, and </w:t>
      </w:r>
      <w:r w:rsidRPr="003B23D3">
        <w:rPr>
          <w:rFonts w:ascii="Verdana" w:hAnsi="Verdana"/>
          <w:sz w:val="22"/>
          <w:szCs w:val="22"/>
        </w:rPr>
        <w:t>good hygiene practice</w:t>
      </w:r>
      <w:r w:rsidR="00EA7C7E" w:rsidRPr="003B23D3">
        <w:rPr>
          <w:rFonts w:ascii="Verdana" w:hAnsi="Verdana"/>
          <w:sz w:val="22"/>
          <w:szCs w:val="22"/>
        </w:rPr>
        <w:t>s</w:t>
      </w:r>
      <w:r w:rsidRPr="003B23D3">
        <w:rPr>
          <w:rFonts w:ascii="Verdana" w:hAnsi="Verdana"/>
          <w:sz w:val="22"/>
          <w:szCs w:val="22"/>
        </w:rPr>
        <w:t xml:space="preserve"> such as supervised brushing.</w:t>
      </w:r>
    </w:p>
    <w:p w14:paraId="114E8925" w14:textId="649FE4D4" w:rsidR="00B26486" w:rsidRPr="009E5E8E" w:rsidRDefault="009755AA" w:rsidP="007652A8">
      <w:pPr>
        <w:rPr>
          <w:rFonts w:ascii="Verdana" w:hAnsi="Verdana"/>
          <w:sz w:val="22"/>
          <w:szCs w:val="22"/>
        </w:rPr>
      </w:pPr>
      <w:r w:rsidRPr="003B23D3">
        <w:rPr>
          <w:rFonts w:ascii="Verdana" w:hAnsi="Verdana"/>
          <w:sz w:val="22"/>
          <w:szCs w:val="22"/>
        </w:rPr>
        <w:t xml:space="preserve">All the data collected from the survey were recorded as </w:t>
      </w:r>
      <w:r w:rsidR="00EA7C7E" w:rsidRPr="003B23D3">
        <w:rPr>
          <w:rFonts w:ascii="Verdana" w:hAnsi="Verdana"/>
          <w:sz w:val="22"/>
          <w:szCs w:val="22"/>
        </w:rPr>
        <w:t xml:space="preserve">the number of dental </w:t>
      </w:r>
      <w:r w:rsidR="00EA7C7E" w:rsidRPr="00FB3C16">
        <w:rPr>
          <w:rFonts w:ascii="Verdana" w:hAnsi="Verdana"/>
          <w:sz w:val="22"/>
          <w:szCs w:val="22"/>
        </w:rPr>
        <w:t>pathologies seen in each child</w:t>
      </w:r>
      <w:r w:rsidRPr="00FB3C16">
        <w:rPr>
          <w:rFonts w:ascii="Verdana" w:hAnsi="Verdana"/>
          <w:sz w:val="22"/>
          <w:szCs w:val="22"/>
        </w:rPr>
        <w:t xml:space="preserve">, except for Plaque levels which </w:t>
      </w:r>
      <w:r w:rsidR="0012421A" w:rsidRPr="00FB3C16">
        <w:rPr>
          <w:rFonts w:ascii="Verdana" w:hAnsi="Verdana"/>
          <w:sz w:val="22"/>
          <w:szCs w:val="22"/>
        </w:rPr>
        <w:t>were</w:t>
      </w:r>
      <w:r w:rsidRPr="00FB3C16">
        <w:rPr>
          <w:rFonts w:ascii="Verdana" w:hAnsi="Verdana"/>
          <w:sz w:val="22"/>
          <w:szCs w:val="22"/>
        </w:rPr>
        <w:t xml:space="preserve"> recorded in </w:t>
      </w:r>
      <w:r w:rsidRPr="009E5E8E">
        <w:rPr>
          <w:rFonts w:ascii="Verdana" w:hAnsi="Verdana"/>
          <w:sz w:val="22"/>
          <w:szCs w:val="22"/>
        </w:rPr>
        <w:t>categories of severity.</w:t>
      </w:r>
      <w:bookmarkStart w:id="22" w:name="_Toc132703731"/>
      <w:bookmarkStart w:id="23" w:name="_Toc132703732"/>
      <w:bookmarkEnd w:id="21"/>
      <w:bookmarkEnd w:id="22"/>
      <w:bookmarkEnd w:id="23"/>
    </w:p>
    <w:p w14:paraId="1C28A62B" w14:textId="0BF09FD2" w:rsidR="006C17E6" w:rsidRPr="009E5E8E" w:rsidRDefault="006C17E6" w:rsidP="00712C5B">
      <w:pPr>
        <w:pStyle w:val="Style1"/>
      </w:pPr>
      <w:bookmarkStart w:id="24" w:name="_Toc140835861"/>
      <w:r w:rsidRPr="009E5E8E">
        <w:t>Overview of the Study Population</w:t>
      </w:r>
      <w:bookmarkEnd w:id="24"/>
    </w:p>
    <w:p w14:paraId="56F72E17" w14:textId="323A1C4A" w:rsidR="00FC76FD" w:rsidRPr="009E5E8E" w:rsidRDefault="00333161" w:rsidP="0067695B">
      <w:pPr>
        <w:rPr>
          <w:rFonts w:ascii="Verdana" w:hAnsi="Verdana"/>
          <w:sz w:val="22"/>
          <w:szCs w:val="22"/>
        </w:rPr>
      </w:pPr>
      <w:r w:rsidRPr="009E5E8E">
        <w:rPr>
          <w:rFonts w:ascii="Verdana" w:hAnsi="Verdana"/>
          <w:sz w:val="22"/>
          <w:szCs w:val="22"/>
        </w:rPr>
        <w:t xml:space="preserve">This study </w:t>
      </w:r>
      <w:r w:rsidR="00E4302C" w:rsidRPr="009E5E8E">
        <w:rPr>
          <w:rFonts w:ascii="Verdana" w:hAnsi="Verdana"/>
          <w:sz w:val="22"/>
          <w:szCs w:val="22"/>
        </w:rPr>
        <w:t>aimed</w:t>
      </w:r>
      <w:r w:rsidRPr="009E5E8E">
        <w:rPr>
          <w:rFonts w:ascii="Verdana" w:hAnsi="Verdana"/>
          <w:sz w:val="22"/>
          <w:szCs w:val="22"/>
        </w:rPr>
        <w:t xml:space="preserve"> to target a large portion of the children living in these deprived areas.</w:t>
      </w:r>
      <w:r w:rsidR="00462D4A" w:rsidRPr="009E5E8E">
        <w:rPr>
          <w:rFonts w:ascii="Verdana" w:hAnsi="Verdana"/>
          <w:sz w:val="22"/>
          <w:szCs w:val="22"/>
        </w:rPr>
        <w:t xml:space="preserve"> </w:t>
      </w:r>
      <w:r w:rsidR="00E21DC0" w:rsidRPr="009E5E8E">
        <w:rPr>
          <w:rFonts w:ascii="Verdana" w:hAnsi="Verdana"/>
          <w:sz w:val="22"/>
          <w:szCs w:val="22"/>
        </w:rPr>
        <w:t>A total of</w:t>
      </w:r>
      <w:r w:rsidRPr="009E5E8E">
        <w:rPr>
          <w:rFonts w:ascii="Verdana" w:hAnsi="Verdana"/>
          <w:sz w:val="22"/>
          <w:szCs w:val="22"/>
        </w:rPr>
        <w:t xml:space="preserve"> </w:t>
      </w:r>
      <w:r w:rsidR="005D3FA8" w:rsidRPr="009E5E8E">
        <w:rPr>
          <w:rFonts w:ascii="Verdana" w:hAnsi="Verdana"/>
          <w:sz w:val="22"/>
          <w:szCs w:val="22"/>
        </w:rPr>
        <w:t>3</w:t>
      </w:r>
      <w:r w:rsidR="00E37DB9" w:rsidRPr="009E5E8E">
        <w:rPr>
          <w:rFonts w:ascii="Verdana" w:hAnsi="Verdana"/>
          <w:sz w:val="22"/>
          <w:szCs w:val="22"/>
        </w:rPr>
        <w:t>471</w:t>
      </w:r>
      <w:r w:rsidRPr="009E5E8E">
        <w:rPr>
          <w:rFonts w:ascii="Verdana" w:hAnsi="Verdana"/>
          <w:sz w:val="22"/>
          <w:szCs w:val="22"/>
        </w:rPr>
        <w:t xml:space="preserve"> children</w:t>
      </w:r>
      <w:r w:rsidR="00DB2EEB" w:rsidRPr="009E5E8E">
        <w:rPr>
          <w:rFonts w:ascii="Verdana" w:hAnsi="Verdana"/>
          <w:sz w:val="22"/>
          <w:szCs w:val="22"/>
        </w:rPr>
        <w:t xml:space="preserve"> w</w:t>
      </w:r>
      <w:r w:rsidR="00D37AA3" w:rsidRPr="009E5E8E">
        <w:rPr>
          <w:rFonts w:ascii="Verdana" w:hAnsi="Verdana"/>
          <w:sz w:val="22"/>
          <w:szCs w:val="22"/>
        </w:rPr>
        <w:t>ere</w:t>
      </w:r>
      <w:r w:rsidR="00DB2EEB" w:rsidRPr="009E5E8E">
        <w:rPr>
          <w:rFonts w:ascii="Verdana" w:hAnsi="Verdana"/>
          <w:sz w:val="22"/>
          <w:szCs w:val="22"/>
        </w:rPr>
        <w:t xml:space="preserve"> </w:t>
      </w:r>
      <w:r w:rsidR="00E37DB9" w:rsidRPr="009E5E8E">
        <w:rPr>
          <w:rFonts w:ascii="Verdana" w:hAnsi="Verdana"/>
          <w:sz w:val="22"/>
          <w:szCs w:val="22"/>
        </w:rPr>
        <w:t>deemed necessary to make this study</w:t>
      </w:r>
      <w:r w:rsidR="00850E51" w:rsidRPr="009E5E8E">
        <w:rPr>
          <w:rFonts w:ascii="Verdana" w:hAnsi="Verdana"/>
          <w:sz w:val="22"/>
          <w:szCs w:val="22"/>
        </w:rPr>
        <w:t xml:space="preserve"> successful, with 3654 being </w:t>
      </w:r>
      <w:r w:rsidR="00DB2EEB" w:rsidRPr="009E5E8E">
        <w:rPr>
          <w:rFonts w:ascii="Verdana" w:hAnsi="Verdana"/>
          <w:sz w:val="22"/>
          <w:szCs w:val="22"/>
        </w:rPr>
        <w:t>initially enrolled</w:t>
      </w:r>
      <w:r w:rsidR="00746E39" w:rsidRPr="009E5E8E">
        <w:rPr>
          <w:rFonts w:ascii="Verdana" w:hAnsi="Verdana"/>
          <w:sz w:val="22"/>
          <w:szCs w:val="22"/>
        </w:rPr>
        <w:t xml:space="preserve"> </w:t>
      </w:r>
      <w:r w:rsidR="00850E51" w:rsidRPr="009E5E8E">
        <w:rPr>
          <w:rFonts w:ascii="Verdana" w:hAnsi="Verdana"/>
          <w:sz w:val="22"/>
          <w:szCs w:val="22"/>
        </w:rPr>
        <w:t xml:space="preserve">to account for consent not being provided or </w:t>
      </w:r>
      <w:r w:rsidR="00AF3A2A" w:rsidRPr="009E5E8E">
        <w:rPr>
          <w:rFonts w:ascii="Verdana" w:hAnsi="Verdana"/>
          <w:sz w:val="22"/>
          <w:szCs w:val="22"/>
        </w:rPr>
        <w:t xml:space="preserve">the child being absent on the day of the visit. Only </w:t>
      </w:r>
      <w:r w:rsidR="00A8441D" w:rsidRPr="009E5E8E">
        <w:rPr>
          <w:rFonts w:ascii="Verdana" w:hAnsi="Verdana"/>
          <w:sz w:val="22"/>
          <w:szCs w:val="22"/>
        </w:rPr>
        <w:t>3</w:t>
      </w:r>
      <w:r w:rsidR="009453B5" w:rsidRPr="009E5E8E">
        <w:rPr>
          <w:rFonts w:ascii="Verdana" w:hAnsi="Verdana"/>
          <w:sz w:val="22"/>
          <w:szCs w:val="22"/>
        </w:rPr>
        <w:t>6</w:t>
      </w:r>
      <w:r w:rsidR="00A8441D" w:rsidRPr="009E5E8E">
        <w:rPr>
          <w:rFonts w:ascii="Verdana" w:hAnsi="Verdana"/>
          <w:sz w:val="22"/>
          <w:szCs w:val="22"/>
        </w:rPr>
        <w:t xml:space="preserve">% </w:t>
      </w:r>
      <w:r w:rsidR="00AF3A2A" w:rsidRPr="009E5E8E">
        <w:rPr>
          <w:rFonts w:ascii="Verdana" w:hAnsi="Verdana"/>
          <w:sz w:val="22"/>
          <w:szCs w:val="22"/>
        </w:rPr>
        <w:t xml:space="preserve">of the </w:t>
      </w:r>
      <w:r w:rsidR="009453B5" w:rsidRPr="009E5E8E">
        <w:rPr>
          <w:rFonts w:ascii="Verdana" w:hAnsi="Verdana"/>
          <w:sz w:val="22"/>
          <w:szCs w:val="22"/>
        </w:rPr>
        <w:t>desired</w:t>
      </w:r>
      <w:r w:rsidR="00AF3A2A" w:rsidRPr="009E5E8E">
        <w:rPr>
          <w:rFonts w:ascii="Verdana" w:hAnsi="Verdana"/>
          <w:sz w:val="22"/>
          <w:szCs w:val="22"/>
        </w:rPr>
        <w:t xml:space="preserve"> sample size </w:t>
      </w:r>
      <w:r w:rsidR="00746E39" w:rsidRPr="009E5E8E">
        <w:rPr>
          <w:rFonts w:ascii="Verdana" w:hAnsi="Verdana"/>
          <w:sz w:val="22"/>
          <w:szCs w:val="22"/>
        </w:rPr>
        <w:t>w</w:t>
      </w:r>
      <w:r w:rsidR="00D37AA3" w:rsidRPr="009E5E8E">
        <w:rPr>
          <w:rFonts w:ascii="Verdana" w:hAnsi="Verdana"/>
          <w:sz w:val="22"/>
          <w:szCs w:val="22"/>
        </w:rPr>
        <w:t>ere</w:t>
      </w:r>
      <w:r w:rsidR="00746E39" w:rsidRPr="009E5E8E">
        <w:rPr>
          <w:rFonts w:ascii="Verdana" w:hAnsi="Verdana"/>
          <w:sz w:val="22"/>
          <w:szCs w:val="22"/>
        </w:rPr>
        <w:t xml:space="preserve"> assessed by the dentist</w:t>
      </w:r>
      <w:r w:rsidR="00C93477" w:rsidRPr="009E5E8E">
        <w:rPr>
          <w:rFonts w:ascii="Verdana" w:hAnsi="Verdana"/>
          <w:sz w:val="22"/>
          <w:szCs w:val="22"/>
        </w:rPr>
        <w:t xml:space="preserve"> and </w:t>
      </w:r>
      <w:r w:rsidR="008D6608" w:rsidRPr="009E5E8E">
        <w:rPr>
          <w:rFonts w:ascii="Verdana" w:hAnsi="Verdana"/>
          <w:sz w:val="22"/>
          <w:szCs w:val="22"/>
        </w:rPr>
        <w:t>therefore included in this report</w:t>
      </w:r>
      <w:r w:rsidR="00746E39" w:rsidRPr="009E5E8E">
        <w:rPr>
          <w:rFonts w:ascii="Verdana" w:hAnsi="Verdana"/>
          <w:sz w:val="22"/>
          <w:szCs w:val="22"/>
        </w:rPr>
        <w:t xml:space="preserve">. </w:t>
      </w:r>
      <w:r w:rsidR="00E46A2B" w:rsidRPr="009E5E8E">
        <w:rPr>
          <w:rFonts w:ascii="Verdana" w:hAnsi="Verdana"/>
          <w:sz w:val="22"/>
          <w:szCs w:val="22"/>
        </w:rPr>
        <w:t xml:space="preserve">There is some variation in the population sizes between the studied districts, with the </w:t>
      </w:r>
      <w:r w:rsidR="00550894" w:rsidRPr="009E5E8E">
        <w:rPr>
          <w:rFonts w:ascii="Verdana" w:hAnsi="Verdana"/>
          <w:sz w:val="22"/>
          <w:szCs w:val="22"/>
        </w:rPr>
        <w:t xml:space="preserve">following </w:t>
      </w:r>
      <w:r w:rsidR="00462D4A" w:rsidRPr="009E5E8E">
        <w:rPr>
          <w:rFonts w:ascii="Verdana" w:hAnsi="Verdana"/>
          <w:sz w:val="22"/>
          <w:szCs w:val="22"/>
        </w:rPr>
        <w:t>proportion</w:t>
      </w:r>
      <w:r w:rsidR="0002655D" w:rsidRPr="009E5E8E">
        <w:rPr>
          <w:rFonts w:ascii="Verdana" w:hAnsi="Verdana"/>
          <w:sz w:val="22"/>
          <w:szCs w:val="22"/>
        </w:rPr>
        <w:t xml:space="preserve">s of </w:t>
      </w:r>
      <w:r w:rsidR="009453B5" w:rsidRPr="009E5E8E">
        <w:rPr>
          <w:rFonts w:ascii="Verdana" w:hAnsi="Verdana"/>
          <w:sz w:val="22"/>
          <w:szCs w:val="22"/>
        </w:rPr>
        <w:t>desired sample sizes</w:t>
      </w:r>
      <w:r w:rsidR="008837A8" w:rsidRPr="009E5E8E">
        <w:rPr>
          <w:rFonts w:ascii="Verdana" w:hAnsi="Verdana"/>
          <w:sz w:val="22"/>
          <w:szCs w:val="22"/>
        </w:rPr>
        <w:t xml:space="preserve"> include</w:t>
      </w:r>
      <w:r w:rsidR="009453B5" w:rsidRPr="009E5E8E">
        <w:rPr>
          <w:rFonts w:ascii="Verdana" w:hAnsi="Verdana"/>
          <w:sz w:val="22"/>
          <w:szCs w:val="22"/>
        </w:rPr>
        <w:t>d</w:t>
      </w:r>
      <w:r w:rsidR="008837A8" w:rsidRPr="009E5E8E">
        <w:rPr>
          <w:rFonts w:ascii="Verdana" w:hAnsi="Verdana"/>
          <w:sz w:val="22"/>
          <w:szCs w:val="22"/>
        </w:rPr>
        <w:t xml:space="preserve"> </w:t>
      </w:r>
      <w:r w:rsidR="00550894" w:rsidRPr="009E5E8E">
        <w:rPr>
          <w:rFonts w:ascii="Verdana" w:hAnsi="Verdana"/>
          <w:sz w:val="22"/>
          <w:szCs w:val="22"/>
        </w:rPr>
        <w:t xml:space="preserve">from each district: </w:t>
      </w:r>
      <w:r w:rsidR="009453B5" w:rsidRPr="009E5E8E">
        <w:rPr>
          <w:rFonts w:ascii="Verdana" w:hAnsi="Verdana"/>
          <w:sz w:val="22"/>
          <w:szCs w:val="22"/>
        </w:rPr>
        <w:t>Dartford</w:t>
      </w:r>
      <w:r w:rsidR="002F7E26" w:rsidRPr="009E5E8E">
        <w:rPr>
          <w:rFonts w:ascii="Verdana" w:hAnsi="Verdana"/>
          <w:sz w:val="22"/>
          <w:szCs w:val="22"/>
        </w:rPr>
        <w:t xml:space="preserve"> (</w:t>
      </w:r>
      <w:r w:rsidR="0017199A" w:rsidRPr="009E5E8E">
        <w:rPr>
          <w:rFonts w:ascii="Verdana" w:hAnsi="Verdana"/>
          <w:sz w:val="22"/>
          <w:szCs w:val="22"/>
        </w:rPr>
        <w:t>43%), Gravesham (38%), Swale (31%) and Thanet (</w:t>
      </w:r>
      <w:r w:rsidR="002131A2" w:rsidRPr="009E5E8E">
        <w:rPr>
          <w:rFonts w:ascii="Verdana" w:hAnsi="Verdana"/>
          <w:sz w:val="22"/>
          <w:szCs w:val="22"/>
        </w:rPr>
        <w:t>31%).</w:t>
      </w:r>
    </w:p>
    <w:p w14:paraId="368FA6EB" w14:textId="7F077FEA" w:rsidR="00DE1C65" w:rsidRPr="009E5E8E" w:rsidRDefault="00DE1C65" w:rsidP="00DE1C65">
      <w:pPr>
        <w:spacing w:after="0"/>
        <w:rPr>
          <w:rFonts w:ascii="Verdana" w:hAnsi="Verdana"/>
          <w:b/>
          <w:bCs/>
          <w:sz w:val="22"/>
          <w:szCs w:val="22"/>
        </w:rPr>
      </w:pPr>
      <w:r w:rsidRPr="009E5E8E">
        <w:rPr>
          <w:rFonts w:ascii="Verdana" w:hAnsi="Verdana"/>
          <w:b/>
          <w:bCs/>
          <w:sz w:val="22"/>
          <w:szCs w:val="22"/>
        </w:rPr>
        <w:t xml:space="preserve">Table 1. </w:t>
      </w:r>
      <w:r w:rsidR="009D063C" w:rsidRPr="009E5E8E">
        <w:rPr>
          <w:rFonts w:ascii="Verdana" w:hAnsi="Verdana"/>
          <w:b/>
          <w:bCs/>
          <w:sz w:val="22"/>
          <w:szCs w:val="22"/>
        </w:rPr>
        <w:t xml:space="preserve">The </w:t>
      </w:r>
      <w:r w:rsidR="005B7D44" w:rsidRPr="009E5E8E">
        <w:rPr>
          <w:rFonts w:ascii="Verdana" w:hAnsi="Verdana"/>
          <w:b/>
          <w:bCs/>
          <w:sz w:val="22"/>
          <w:szCs w:val="22"/>
        </w:rPr>
        <w:t>desired</w:t>
      </w:r>
      <w:r w:rsidR="009D063C" w:rsidRPr="009E5E8E">
        <w:rPr>
          <w:rFonts w:ascii="Verdana" w:hAnsi="Verdana"/>
          <w:b/>
          <w:bCs/>
          <w:sz w:val="22"/>
          <w:szCs w:val="22"/>
        </w:rPr>
        <w:t>, enrolled</w:t>
      </w:r>
      <w:r w:rsidR="005B7D44" w:rsidRPr="009E5E8E">
        <w:rPr>
          <w:rFonts w:ascii="Verdana" w:hAnsi="Verdana"/>
          <w:b/>
          <w:bCs/>
          <w:sz w:val="22"/>
          <w:szCs w:val="22"/>
        </w:rPr>
        <w:t>,</w:t>
      </w:r>
      <w:r w:rsidR="009D063C" w:rsidRPr="009E5E8E">
        <w:rPr>
          <w:rFonts w:ascii="Verdana" w:hAnsi="Verdana"/>
          <w:b/>
          <w:bCs/>
          <w:sz w:val="22"/>
          <w:szCs w:val="22"/>
        </w:rPr>
        <w:t xml:space="preserve"> and actual sample sizes of children from each district</w:t>
      </w:r>
      <w:r w:rsidR="005B7D44" w:rsidRPr="009E5E8E">
        <w:rPr>
          <w:rFonts w:ascii="Verdana" w:hAnsi="Verdana"/>
          <w:b/>
          <w:bCs/>
          <w:sz w:val="22"/>
          <w:szCs w:val="22"/>
        </w:rPr>
        <w:t xml:space="preserve"> used in this study</w:t>
      </w:r>
    </w:p>
    <w:tbl>
      <w:tblPr>
        <w:tblStyle w:val="TableGrid"/>
        <w:tblW w:w="0" w:type="auto"/>
        <w:tblLook w:val="04A0" w:firstRow="1" w:lastRow="0" w:firstColumn="1" w:lastColumn="0" w:noHBand="0" w:noVBand="1"/>
      </w:tblPr>
      <w:tblGrid>
        <w:gridCol w:w="2310"/>
        <w:gridCol w:w="2310"/>
        <w:gridCol w:w="2311"/>
        <w:gridCol w:w="2311"/>
      </w:tblGrid>
      <w:tr w:rsidR="009F3A5B" w:rsidRPr="009E5E8E" w14:paraId="60E7551F" w14:textId="77777777" w:rsidTr="00F66EDB">
        <w:tc>
          <w:tcPr>
            <w:tcW w:w="2310" w:type="dxa"/>
            <w:shd w:val="clear" w:color="auto" w:fill="2D7C82"/>
          </w:tcPr>
          <w:p w14:paraId="59D58DA0" w14:textId="5B587B76" w:rsidR="009F3A5B" w:rsidRPr="009E5E8E" w:rsidRDefault="009F3A5B" w:rsidP="008837A8">
            <w:pPr>
              <w:jc w:val="center"/>
              <w:rPr>
                <w:rFonts w:ascii="Verdana" w:hAnsi="Verdana"/>
                <w:b/>
                <w:bCs/>
                <w:color w:val="FFFFFF" w:themeColor="background1"/>
                <w:sz w:val="22"/>
                <w:szCs w:val="22"/>
              </w:rPr>
            </w:pPr>
            <w:r w:rsidRPr="009E5E8E">
              <w:rPr>
                <w:rFonts w:ascii="Verdana" w:hAnsi="Verdana"/>
                <w:b/>
                <w:bCs/>
                <w:color w:val="FFFFFF" w:themeColor="background1"/>
                <w:sz w:val="22"/>
                <w:szCs w:val="22"/>
              </w:rPr>
              <w:t>District</w:t>
            </w:r>
          </w:p>
        </w:tc>
        <w:tc>
          <w:tcPr>
            <w:tcW w:w="2310" w:type="dxa"/>
            <w:shd w:val="clear" w:color="auto" w:fill="3BA3AB"/>
          </w:tcPr>
          <w:p w14:paraId="70A7132E" w14:textId="29B9D11B" w:rsidR="009F3A5B" w:rsidRPr="009E5E8E" w:rsidRDefault="009F3A5B" w:rsidP="00F66EDB">
            <w:pPr>
              <w:jc w:val="center"/>
              <w:rPr>
                <w:rFonts w:ascii="Verdana" w:hAnsi="Verdana"/>
                <w:b/>
                <w:bCs/>
                <w:color w:val="FFFFFF" w:themeColor="background1"/>
                <w:sz w:val="22"/>
                <w:szCs w:val="22"/>
              </w:rPr>
            </w:pPr>
            <w:r w:rsidRPr="009E5E8E">
              <w:rPr>
                <w:rFonts w:ascii="Verdana" w:hAnsi="Verdana"/>
                <w:b/>
                <w:bCs/>
                <w:color w:val="FFFFFF" w:themeColor="background1"/>
                <w:sz w:val="22"/>
                <w:szCs w:val="22"/>
              </w:rPr>
              <w:t>Desired sample size</w:t>
            </w:r>
          </w:p>
        </w:tc>
        <w:tc>
          <w:tcPr>
            <w:tcW w:w="2311" w:type="dxa"/>
            <w:shd w:val="clear" w:color="auto" w:fill="3BA3AB"/>
          </w:tcPr>
          <w:p w14:paraId="5497C6AB" w14:textId="77BC5C1C" w:rsidR="009F3A5B" w:rsidRPr="009E5E8E" w:rsidRDefault="00EC5FFE" w:rsidP="00F66EDB">
            <w:pPr>
              <w:jc w:val="center"/>
              <w:rPr>
                <w:rFonts w:ascii="Verdana" w:hAnsi="Verdana"/>
                <w:b/>
                <w:bCs/>
                <w:color w:val="FFFFFF" w:themeColor="background1"/>
                <w:sz w:val="22"/>
                <w:szCs w:val="22"/>
              </w:rPr>
            </w:pPr>
            <w:r w:rsidRPr="009E5E8E">
              <w:rPr>
                <w:rFonts w:ascii="Verdana" w:hAnsi="Verdana"/>
                <w:b/>
                <w:bCs/>
                <w:color w:val="FFFFFF" w:themeColor="background1"/>
                <w:sz w:val="22"/>
                <w:szCs w:val="22"/>
              </w:rPr>
              <w:t>Enrolled</w:t>
            </w:r>
            <w:r w:rsidR="00FF2BC8" w:rsidRPr="009E5E8E">
              <w:rPr>
                <w:rFonts w:ascii="Verdana" w:hAnsi="Verdana"/>
                <w:b/>
                <w:bCs/>
                <w:color w:val="FFFFFF" w:themeColor="background1"/>
                <w:sz w:val="22"/>
                <w:szCs w:val="22"/>
              </w:rPr>
              <w:t xml:space="preserve"> sample size</w:t>
            </w:r>
          </w:p>
        </w:tc>
        <w:tc>
          <w:tcPr>
            <w:tcW w:w="2311" w:type="dxa"/>
            <w:shd w:val="clear" w:color="auto" w:fill="3BA3AB"/>
          </w:tcPr>
          <w:p w14:paraId="5DAD6ACE" w14:textId="04C81132" w:rsidR="009F3A5B" w:rsidRPr="009E5E8E" w:rsidRDefault="00AC0020" w:rsidP="00F66EDB">
            <w:pPr>
              <w:jc w:val="center"/>
              <w:rPr>
                <w:rFonts w:ascii="Verdana" w:hAnsi="Verdana"/>
                <w:b/>
                <w:bCs/>
                <w:color w:val="FFFFFF" w:themeColor="background1"/>
                <w:sz w:val="22"/>
                <w:szCs w:val="22"/>
              </w:rPr>
            </w:pPr>
            <w:r w:rsidRPr="009E5E8E">
              <w:rPr>
                <w:rFonts w:ascii="Verdana" w:hAnsi="Verdana"/>
                <w:b/>
                <w:bCs/>
                <w:color w:val="FFFFFF" w:themeColor="background1"/>
                <w:sz w:val="22"/>
                <w:szCs w:val="22"/>
              </w:rPr>
              <w:t>Actual sample size</w:t>
            </w:r>
          </w:p>
        </w:tc>
      </w:tr>
      <w:tr w:rsidR="009F3A5B" w:rsidRPr="009E5E8E" w14:paraId="061C9524" w14:textId="77777777" w:rsidTr="009F3A5B">
        <w:tc>
          <w:tcPr>
            <w:tcW w:w="2310" w:type="dxa"/>
          </w:tcPr>
          <w:p w14:paraId="25B982DF" w14:textId="6B230E37" w:rsidR="00AC0020" w:rsidRPr="009E5E8E" w:rsidRDefault="00AC0020" w:rsidP="008837A8">
            <w:pPr>
              <w:jc w:val="center"/>
              <w:rPr>
                <w:rFonts w:ascii="Verdana" w:hAnsi="Verdana"/>
                <w:sz w:val="22"/>
                <w:szCs w:val="22"/>
              </w:rPr>
            </w:pPr>
            <w:r w:rsidRPr="009E5E8E">
              <w:rPr>
                <w:rFonts w:ascii="Verdana" w:hAnsi="Verdana"/>
                <w:sz w:val="22"/>
                <w:szCs w:val="22"/>
              </w:rPr>
              <w:t>Dartford</w:t>
            </w:r>
          </w:p>
        </w:tc>
        <w:tc>
          <w:tcPr>
            <w:tcW w:w="2310" w:type="dxa"/>
          </w:tcPr>
          <w:p w14:paraId="58DE5B1C" w14:textId="17D32BAC" w:rsidR="009F3A5B" w:rsidRPr="009E5E8E" w:rsidRDefault="00AC0020" w:rsidP="00F66EDB">
            <w:pPr>
              <w:jc w:val="center"/>
              <w:rPr>
                <w:rFonts w:ascii="Verdana" w:hAnsi="Verdana"/>
                <w:sz w:val="22"/>
                <w:szCs w:val="22"/>
              </w:rPr>
            </w:pPr>
            <w:r w:rsidRPr="009E5E8E">
              <w:rPr>
                <w:rFonts w:ascii="Verdana" w:hAnsi="Verdana"/>
                <w:sz w:val="22"/>
                <w:szCs w:val="22"/>
              </w:rPr>
              <w:t>867</w:t>
            </w:r>
          </w:p>
        </w:tc>
        <w:tc>
          <w:tcPr>
            <w:tcW w:w="2311" w:type="dxa"/>
          </w:tcPr>
          <w:p w14:paraId="655A208E" w14:textId="1F5A09C9" w:rsidR="009F3A5B" w:rsidRPr="009E5E8E" w:rsidRDefault="00AC0020" w:rsidP="00F66EDB">
            <w:pPr>
              <w:jc w:val="center"/>
              <w:rPr>
                <w:rFonts w:ascii="Verdana" w:hAnsi="Verdana"/>
                <w:sz w:val="22"/>
                <w:szCs w:val="22"/>
              </w:rPr>
            </w:pPr>
            <w:r w:rsidRPr="009E5E8E">
              <w:rPr>
                <w:rFonts w:ascii="Verdana" w:hAnsi="Verdana"/>
                <w:sz w:val="22"/>
                <w:szCs w:val="22"/>
              </w:rPr>
              <w:t>920</w:t>
            </w:r>
          </w:p>
        </w:tc>
        <w:tc>
          <w:tcPr>
            <w:tcW w:w="2311" w:type="dxa"/>
          </w:tcPr>
          <w:p w14:paraId="4D9FCA31" w14:textId="7A91A830" w:rsidR="009F3A5B" w:rsidRPr="009E5E8E" w:rsidRDefault="003552EC" w:rsidP="00F66EDB">
            <w:pPr>
              <w:jc w:val="center"/>
              <w:rPr>
                <w:rFonts w:ascii="Verdana" w:hAnsi="Verdana"/>
                <w:sz w:val="22"/>
                <w:szCs w:val="22"/>
              </w:rPr>
            </w:pPr>
            <w:r w:rsidRPr="009E5E8E">
              <w:rPr>
                <w:rFonts w:ascii="Verdana" w:hAnsi="Verdana"/>
                <w:sz w:val="22"/>
                <w:szCs w:val="22"/>
              </w:rPr>
              <w:t>370</w:t>
            </w:r>
          </w:p>
        </w:tc>
      </w:tr>
      <w:tr w:rsidR="009F3A5B" w:rsidRPr="009E5E8E" w14:paraId="27B24DF7" w14:textId="77777777" w:rsidTr="009F3A5B">
        <w:tc>
          <w:tcPr>
            <w:tcW w:w="2310" w:type="dxa"/>
          </w:tcPr>
          <w:p w14:paraId="119249AB" w14:textId="7C813818" w:rsidR="009F3A5B" w:rsidRPr="009E5E8E" w:rsidRDefault="00AC0020" w:rsidP="008837A8">
            <w:pPr>
              <w:jc w:val="center"/>
              <w:rPr>
                <w:rFonts w:ascii="Verdana" w:hAnsi="Verdana"/>
                <w:sz w:val="22"/>
                <w:szCs w:val="22"/>
              </w:rPr>
            </w:pPr>
            <w:r w:rsidRPr="009E5E8E">
              <w:rPr>
                <w:rFonts w:ascii="Verdana" w:hAnsi="Verdana"/>
                <w:sz w:val="22"/>
                <w:szCs w:val="22"/>
              </w:rPr>
              <w:t>Gravesham</w:t>
            </w:r>
          </w:p>
        </w:tc>
        <w:tc>
          <w:tcPr>
            <w:tcW w:w="2310" w:type="dxa"/>
          </w:tcPr>
          <w:p w14:paraId="3420D274" w14:textId="57A09155" w:rsidR="009F3A5B" w:rsidRPr="009E5E8E" w:rsidRDefault="003552EC" w:rsidP="00F66EDB">
            <w:pPr>
              <w:jc w:val="center"/>
              <w:rPr>
                <w:rFonts w:ascii="Verdana" w:hAnsi="Verdana"/>
                <w:sz w:val="22"/>
                <w:szCs w:val="22"/>
              </w:rPr>
            </w:pPr>
            <w:r w:rsidRPr="009E5E8E">
              <w:rPr>
                <w:rFonts w:ascii="Verdana" w:hAnsi="Verdana"/>
                <w:sz w:val="22"/>
                <w:szCs w:val="22"/>
              </w:rPr>
              <w:t>916</w:t>
            </w:r>
          </w:p>
        </w:tc>
        <w:tc>
          <w:tcPr>
            <w:tcW w:w="2311" w:type="dxa"/>
          </w:tcPr>
          <w:p w14:paraId="6A3681DB" w14:textId="5E066795" w:rsidR="009F3A5B" w:rsidRPr="009E5E8E" w:rsidRDefault="003552EC" w:rsidP="00F66EDB">
            <w:pPr>
              <w:jc w:val="center"/>
              <w:rPr>
                <w:rFonts w:ascii="Verdana" w:hAnsi="Verdana"/>
                <w:sz w:val="22"/>
                <w:szCs w:val="22"/>
              </w:rPr>
            </w:pPr>
            <w:r w:rsidRPr="009E5E8E">
              <w:rPr>
                <w:rFonts w:ascii="Verdana" w:hAnsi="Verdana"/>
                <w:sz w:val="22"/>
                <w:szCs w:val="22"/>
              </w:rPr>
              <w:t>962</w:t>
            </w:r>
          </w:p>
        </w:tc>
        <w:tc>
          <w:tcPr>
            <w:tcW w:w="2311" w:type="dxa"/>
          </w:tcPr>
          <w:p w14:paraId="4820A6F8" w14:textId="4BD1D22A" w:rsidR="009F3A5B" w:rsidRPr="009E5E8E" w:rsidRDefault="003552EC" w:rsidP="00F66EDB">
            <w:pPr>
              <w:jc w:val="center"/>
              <w:rPr>
                <w:rFonts w:ascii="Verdana" w:hAnsi="Verdana"/>
                <w:sz w:val="22"/>
                <w:szCs w:val="22"/>
              </w:rPr>
            </w:pPr>
            <w:r w:rsidRPr="009E5E8E">
              <w:rPr>
                <w:rFonts w:ascii="Verdana" w:hAnsi="Verdana"/>
                <w:sz w:val="22"/>
                <w:szCs w:val="22"/>
              </w:rPr>
              <w:t>351</w:t>
            </w:r>
          </w:p>
        </w:tc>
      </w:tr>
      <w:tr w:rsidR="009F3A5B" w:rsidRPr="009E5E8E" w14:paraId="73E3795F" w14:textId="77777777" w:rsidTr="009F3A5B">
        <w:tc>
          <w:tcPr>
            <w:tcW w:w="2310" w:type="dxa"/>
          </w:tcPr>
          <w:p w14:paraId="7E65B659" w14:textId="71A86F11" w:rsidR="009F3A5B" w:rsidRPr="009E5E8E" w:rsidRDefault="00AC0020" w:rsidP="008837A8">
            <w:pPr>
              <w:jc w:val="center"/>
              <w:rPr>
                <w:rFonts w:ascii="Verdana" w:hAnsi="Verdana"/>
                <w:sz w:val="22"/>
                <w:szCs w:val="22"/>
              </w:rPr>
            </w:pPr>
            <w:r w:rsidRPr="009E5E8E">
              <w:rPr>
                <w:rFonts w:ascii="Verdana" w:hAnsi="Verdana"/>
                <w:sz w:val="22"/>
                <w:szCs w:val="22"/>
              </w:rPr>
              <w:t>Swale</w:t>
            </w:r>
          </w:p>
        </w:tc>
        <w:tc>
          <w:tcPr>
            <w:tcW w:w="2310" w:type="dxa"/>
          </w:tcPr>
          <w:p w14:paraId="1F116853" w14:textId="6F370EB7" w:rsidR="009F3A5B" w:rsidRPr="009E5E8E" w:rsidRDefault="003552EC" w:rsidP="00F66EDB">
            <w:pPr>
              <w:jc w:val="center"/>
              <w:rPr>
                <w:rFonts w:ascii="Verdana" w:hAnsi="Verdana"/>
                <w:sz w:val="22"/>
                <w:szCs w:val="22"/>
              </w:rPr>
            </w:pPr>
            <w:r w:rsidRPr="009E5E8E">
              <w:rPr>
                <w:rFonts w:ascii="Verdana" w:hAnsi="Verdana"/>
                <w:sz w:val="22"/>
                <w:szCs w:val="22"/>
              </w:rPr>
              <w:t>859</w:t>
            </w:r>
          </w:p>
        </w:tc>
        <w:tc>
          <w:tcPr>
            <w:tcW w:w="2311" w:type="dxa"/>
          </w:tcPr>
          <w:p w14:paraId="79DBF285" w14:textId="31C1C9DA" w:rsidR="009F3A5B" w:rsidRPr="009E5E8E" w:rsidRDefault="003552EC" w:rsidP="00F66EDB">
            <w:pPr>
              <w:jc w:val="center"/>
              <w:rPr>
                <w:rFonts w:ascii="Verdana" w:hAnsi="Verdana"/>
                <w:sz w:val="22"/>
                <w:szCs w:val="22"/>
              </w:rPr>
            </w:pPr>
            <w:r w:rsidRPr="009E5E8E">
              <w:rPr>
                <w:rFonts w:ascii="Verdana" w:hAnsi="Verdana"/>
                <w:sz w:val="22"/>
                <w:szCs w:val="22"/>
              </w:rPr>
              <w:t>902</w:t>
            </w:r>
          </w:p>
        </w:tc>
        <w:tc>
          <w:tcPr>
            <w:tcW w:w="2311" w:type="dxa"/>
          </w:tcPr>
          <w:p w14:paraId="05F3C544" w14:textId="6786AE7A" w:rsidR="009F3A5B" w:rsidRPr="009E5E8E" w:rsidRDefault="003552EC" w:rsidP="00F66EDB">
            <w:pPr>
              <w:jc w:val="center"/>
              <w:rPr>
                <w:rFonts w:ascii="Verdana" w:hAnsi="Verdana"/>
                <w:sz w:val="22"/>
                <w:szCs w:val="22"/>
              </w:rPr>
            </w:pPr>
            <w:r w:rsidRPr="009E5E8E">
              <w:rPr>
                <w:rFonts w:ascii="Verdana" w:hAnsi="Verdana"/>
                <w:sz w:val="22"/>
                <w:szCs w:val="22"/>
              </w:rPr>
              <w:t>268</w:t>
            </w:r>
          </w:p>
        </w:tc>
      </w:tr>
      <w:tr w:rsidR="009F3A5B" w:rsidRPr="009E5E8E" w14:paraId="4F7EE5A6" w14:textId="77777777" w:rsidTr="009F3A5B">
        <w:tc>
          <w:tcPr>
            <w:tcW w:w="2310" w:type="dxa"/>
          </w:tcPr>
          <w:p w14:paraId="78B43023" w14:textId="75EE187D" w:rsidR="009F3A5B" w:rsidRPr="009E5E8E" w:rsidRDefault="00AC0020" w:rsidP="008837A8">
            <w:pPr>
              <w:jc w:val="center"/>
              <w:rPr>
                <w:rFonts w:ascii="Verdana" w:hAnsi="Verdana"/>
                <w:sz w:val="22"/>
                <w:szCs w:val="22"/>
              </w:rPr>
            </w:pPr>
            <w:r w:rsidRPr="009E5E8E">
              <w:rPr>
                <w:rFonts w:ascii="Verdana" w:hAnsi="Verdana"/>
                <w:sz w:val="22"/>
                <w:szCs w:val="22"/>
              </w:rPr>
              <w:t>Thanet</w:t>
            </w:r>
          </w:p>
        </w:tc>
        <w:tc>
          <w:tcPr>
            <w:tcW w:w="2310" w:type="dxa"/>
          </w:tcPr>
          <w:p w14:paraId="33A7AE05" w14:textId="575B66C6" w:rsidR="009F3A5B" w:rsidRPr="009E5E8E" w:rsidRDefault="003552EC" w:rsidP="00F66EDB">
            <w:pPr>
              <w:jc w:val="center"/>
              <w:rPr>
                <w:rFonts w:ascii="Verdana" w:hAnsi="Verdana"/>
                <w:sz w:val="22"/>
                <w:szCs w:val="22"/>
              </w:rPr>
            </w:pPr>
            <w:r w:rsidRPr="009E5E8E">
              <w:rPr>
                <w:rFonts w:ascii="Verdana" w:hAnsi="Verdana"/>
                <w:sz w:val="22"/>
                <w:szCs w:val="22"/>
              </w:rPr>
              <w:t>829</w:t>
            </w:r>
          </w:p>
        </w:tc>
        <w:tc>
          <w:tcPr>
            <w:tcW w:w="2311" w:type="dxa"/>
          </w:tcPr>
          <w:p w14:paraId="42CBC0AC" w14:textId="3E7861BC" w:rsidR="009F3A5B" w:rsidRPr="009E5E8E" w:rsidRDefault="003552EC" w:rsidP="00F66EDB">
            <w:pPr>
              <w:jc w:val="center"/>
              <w:rPr>
                <w:rFonts w:ascii="Verdana" w:hAnsi="Verdana"/>
                <w:sz w:val="22"/>
                <w:szCs w:val="22"/>
              </w:rPr>
            </w:pPr>
            <w:r w:rsidRPr="009E5E8E">
              <w:rPr>
                <w:rFonts w:ascii="Verdana" w:hAnsi="Verdana"/>
                <w:sz w:val="22"/>
                <w:szCs w:val="22"/>
              </w:rPr>
              <w:t>870</w:t>
            </w:r>
          </w:p>
        </w:tc>
        <w:tc>
          <w:tcPr>
            <w:tcW w:w="2311" w:type="dxa"/>
          </w:tcPr>
          <w:p w14:paraId="1DAB4B92" w14:textId="21B29C5E" w:rsidR="009F3A5B" w:rsidRPr="009E5E8E" w:rsidRDefault="00AC61C5" w:rsidP="00F66EDB">
            <w:pPr>
              <w:jc w:val="center"/>
              <w:rPr>
                <w:rFonts w:ascii="Verdana" w:hAnsi="Verdana"/>
                <w:sz w:val="22"/>
                <w:szCs w:val="22"/>
              </w:rPr>
            </w:pPr>
            <w:r w:rsidRPr="009E5E8E">
              <w:rPr>
                <w:rFonts w:ascii="Verdana" w:hAnsi="Verdana"/>
                <w:sz w:val="22"/>
                <w:szCs w:val="22"/>
              </w:rPr>
              <w:t>256</w:t>
            </w:r>
          </w:p>
        </w:tc>
      </w:tr>
      <w:tr w:rsidR="00AC0020" w:rsidRPr="009E5E8E" w14:paraId="02E6BFD1" w14:textId="77777777" w:rsidTr="00800FF5">
        <w:tc>
          <w:tcPr>
            <w:tcW w:w="2310" w:type="dxa"/>
            <w:shd w:val="clear" w:color="auto" w:fill="E7E6E6" w:themeFill="background2"/>
          </w:tcPr>
          <w:p w14:paraId="7716C94B" w14:textId="5596B2ED" w:rsidR="00AC0020" w:rsidRPr="009E5E8E" w:rsidRDefault="00AC0020" w:rsidP="008837A8">
            <w:pPr>
              <w:jc w:val="center"/>
              <w:rPr>
                <w:rFonts w:ascii="Verdana" w:hAnsi="Verdana"/>
                <w:i/>
                <w:iCs/>
                <w:sz w:val="22"/>
                <w:szCs w:val="22"/>
              </w:rPr>
            </w:pPr>
            <w:r w:rsidRPr="009E5E8E">
              <w:rPr>
                <w:rFonts w:ascii="Verdana" w:hAnsi="Verdana"/>
                <w:i/>
                <w:iCs/>
                <w:sz w:val="22"/>
                <w:szCs w:val="22"/>
              </w:rPr>
              <w:t>Total</w:t>
            </w:r>
          </w:p>
        </w:tc>
        <w:tc>
          <w:tcPr>
            <w:tcW w:w="2310" w:type="dxa"/>
            <w:shd w:val="clear" w:color="auto" w:fill="E7E6E6" w:themeFill="background2"/>
          </w:tcPr>
          <w:p w14:paraId="40354CDD" w14:textId="30C6078B" w:rsidR="00AC0020" w:rsidRPr="009E5E8E" w:rsidRDefault="00A8441D" w:rsidP="00F66EDB">
            <w:pPr>
              <w:jc w:val="center"/>
              <w:rPr>
                <w:rFonts w:ascii="Verdana" w:hAnsi="Verdana"/>
                <w:sz w:val="22"/>
                <w:szCs w:val="22"/>
              </w:rPr>
            </w:pPr>
            <w:r w:rsidRPr="009E5E8E">
              <w:rPr>
                <w:rFonts w:ascii="Verdana" w:hAnsi="Verdana"/>
                <w:sz w:val="22"/>
                <w:szCs w:val="22"/>
              </w:rPr>
              <w:t>3471</w:t>
            </w:r>
          </w:p>
        </w:tc>
        <w:tc>
          <w:tcPr>
            <w:tcW w:w="2311" w:type="dxa"/>
            <w:shd w:val="clear" w:color="auto" w:fill="E7E6E6" w:themeFill="background2"/>
          </w:tcPr>
          <w:p w14:paraId="57D2959F" w14:textId="5EC8DCF6" w:rsidR="00AC0020" w:rsidRPr="009E5E8E" w:rsidRDefault="00A8441D" w:rsidP="00F66EDB">
            <w:pPr>
              <w:jc w:val="center"/>
              <w:rPr>
                <w:rFonts w:ascii="Verdana" w:hAnsi="Verdana"/>
                <w:sz w:val="22"/>
                <w:szCs w:val="22"/>
              </w:rPr>
            </w:pPr>
            <w:r w:rsidRPr="009E5E8E">
              <w:rPr>
                <w:rFonts w:ascii="Verdana" w:hAnsi="Verdana"/>
                <w:sz w:val="22"/>
                <w:szCs w:val="22"/>
              </w:rPr>
              <w:t>3654</w:t>
            </w:r>
          </w:p>
        </w:tc>
        <w:tc>
          <w:tcPr>
            <w:tcW w:w="2311" w:type="dxa"/>
            <w:shd w:val="clear" w:color="auto" w:fill="E7E6E6" w:themeFill="background2"/>
          </w:tcPr>
          <w:p w14:paraId="44C2DEB6" w14:textId="25ACD812" w:rsidR="00AC0020" w:rsidRPr="009E5E8E" w:rsidRDefault="00A8441D" w:rsidP="00F66EDB">
            <w:pPr>
              <w:jc w:val="center"/>
              <w:rPr>
                <w:rFonts w:ascii="Verdana" w:hAnsi="Verdana"/>
                <w:sz w:val="22"/>
                <w:szCs w:val="22"/>
              </w:rPr>
            </w:pPr>
            <w:r w:rsidRPr="009E5E8E">
              <w:rPr>
                <w:rFonts w:ascii="Verdana" w:hAnsi="Verdana"/>
                <w:sz w:val="22"/>
                <w:szCs w:val="22"/>
              </w:rPr>
              <w:t>1245</w:t>
            </w:r>
          </w:p>
        </w:tc>
      </w:tr>
    </w:tbl>
    <w:p w14:paraId="4987DF4D" w14:textId="545ADD99" w:rsidR="00605A7C" w:rsidRPr="00605A7C" w:rsidRDefault="006A08D5" w:rsidP="0067695B">
      <w:pPr>
        <w:rPr>
          <w:rFonts w:ascii="Verdana" w:hAnsi="Verdana"/>
          <w:sz w:val="22"/>
          <w:szCs w:val="22"/>
        </w:rPr>
      </w:pPr>
      <w:r w:rsidRPr="009E5E8E">
        <w:rPr>
          <w:rFonts w:ascii="Verdana" w:hAnsi="Verdana"/>
          <w:sz w:val="22"/>
          <w:szCs w:val="22"/>
        </w:rPr>
        <w:t xml:space="preserve">Among </w:t>
      </w:r>
      <w:r w:rsidR="008D6608" w:rsidRPr="009E5E8E">
        <w:rPr>
          <w:rFonts w:ascii="Verdana" w:hAnsi="Verdana"/>
          <w:sz w:val="22"/>
          <w:szCs w:val="22"/>
        </w:rPr>
        <w:t xml:space="preserve">the </w:t>
      </w:r>
      <w:r w:rsidR="005D3FA8" w:rsidRPr="009E5E8E">
        <w:rPr>
          <w:rFonts w:ascii="Verdana" w:hAnsi="Verdana"/>
          <w:sz w:val="22"/>
          <w:szCs w:val="22"/>
        </w:rPr>
        <w:t xml:space="preserve">1245 </w:t>
      </w:r>
      <w:r w:rsidR="00550894" w:rsidRPr="009E5E8E">
        <w:rPr>
          <w:rFonts w:ascii="Verdana" w:hAnsi="Verdana"/>
          <w:sz w:val="22"/>
          <w:szCs w:val="22"/>
        </w:rPr>
        <w:t>children</w:t>
      </w:r>
      <w:r w:rsidR="005D3FA8" w:rsidRPr="009E5E8E">
        <w:rPr>
          <w:rFonts w:ascii="Verdana" w:hAnsi="Verdana"/>
          <w:sz w:val="22"/>
          <w:szCs w:val="22"/>
        </w:rPr>
        <w:t xml:space="preserve"> included in this report</w:t>
      </w:r>
      <w:r w:rsidR="00C9614F" w:rsidRPr="009E5E8E">
        <w:rPr>
          <w:rFonts w:ascii="Verdana" w:hAnsi="Verdana"/>
          <w:sz w:val="22"/>
          <w:szCs w:val="22"/>
        </w:rPr>
        <w:t xml:space="preserve">, there were </w:t>
      </w:r>
      <w:r w:rsidR="006B291F" w:rsidRPr="009E5E8E">
        <w:rPr>
          <w:rFonts w:ascii="Verdana" w:hAnsi="Verdana"/>
          <w:sz w:val="22"/>
          <w:szCs w:val="22"/>
        </w:rPr>
        <w:t xml:space="preserve">626 </w:t>
      </w:r>
      <w:r w:rsidR="00EA7C7E" w:rsidRPr="009E5E8E">
        <w:rPr>
          <w:rFonts w:ascii="Verdana" w:hAnsi="Verdana"/>
          <w:sz w:val="22"/>
          <w:szCs w:val="22"/>
        </w:rPr>
        <w:t>m</w:t>
      </w:r>
      <w:r w:rsidR="006B291F" w:rsidRPr="009E5E8E">
        <w:rPr>
          <w:rFonts w:ascii="Verdana" w:hAnsi="Verdana"/>
          <w:sz w:val="22"/>
          <w:szCs w:val="22"/>
        </w:rPr>
        <w:t xml:space="preserve">ales and 619 </w:t>
      </w:r>
      <w:r w:rsidR="00EA7C7E" w:rsidRPr="009E5E8E">
        <w:rPr>
          <w:rFonts w:ascii="Verdana" w:hAnsi="Verdana"/>
          <w:sz w:val="22"/>
          <w:szCs w:val="22"/>
        </w:rPr>
        <w:t>f</w:t>
      </w:r>
      <w:r w:rsidR="006B291F" w:rsidRPr="009E5E8E">
        <w:rPr>
          <w:rFonts w:ascii="Verdana" w:hAnsi="Verdana"/>
          <w:sz w:val="22"/>
          <w:szCs w:val="22"/>
        </w:rPr>
        <w:t xml:space="preserve">emales. </w:t>
      </w:r>
      <w:r w:rsidR="00791943" w:rsidRPr="009E5E8E">
        <w:rPr>
          <w:rFonts w:ascii="Verdana" w:hAnsi="Verdana"/>
          <w:sz w:val="22"/>
          <w:szCs w:val="22"/>
        </w:rPr>
        <w:t xml:space="preserve">In terms of ethnicity, population sizes vary much more, with 70% of the cohort being listed as </w:t>
      </w:r>
      <w:r w:rsidR="004D2B1F" w:rsidRPr="009E5E8E">
        <w:rPr>
          <w:rFonts w:ascii="Verdana" w:hAnsi="Verdana"/>
          <w:sz w:val="22"/>
          <w:szCs w:val="22"/>
        </w:rPr>
        <w:t xml:space="preserve">White </w:t>
      </w:r>
      <w:r w:rsidR="00791943" w:rsidRPr="009E5E8E">
        <w:rPr>
          <w:rFonts w:ascii="Verdana" w:hAnsi="Verdana"/>
          <w:sz w:val="22"/>
          <w:szCs w:val="22"/>
        </w:rPr>
        <w:t xml:space="preserve">British. Caution should therefore be taken when interpreting </w:t>
      </w:r>
      <w:r w:rsidR="00EA7C7E" w:rsidRPr="009E5E8E">
        <w:rPr>
          <w:rFonts w:ascii="Verdana" w:hAnsi="Verdana"/>
          <w:sz w:val="22"/>
          <w:szCs w:val="22"/>
        </w:rPr>
        <w:t>some of the present</w:t>
      </w:r>
      <w:r w:rsidR="00791943" w:rsidRPr="009E5E8E">
        <w:rPr>
          <w:rFonts w:ascii="Verdana" w:hAnsi="Verdana"/>
          <w:sz w:val="22"/>
          <w:szCs w:val="22"/>
        </w:rPr>
        <w:t xml:space="preserve"> analysis </w:t>
      </w:r>
      <w:r w:rsidR="00EA7C7E" w:rsidRPr="009E5E8E">
        <w:rPr>
          <w:rFonts w:ascii="Verdana" w:hAnsi="Verdana"/>
          <w:sz w:val="22"/>
          <w:szCs w:val="22"/>
        </w:rPr>
        <w:t xml:space="preserve">regarding ethnicity </w:t>
      </w:r>
      <w:r w:rsidR="00791943" w:rsidRPr="009E5E8E">
        <w:rPr>
          <w:rFonts w:ascii="Verdana" w:hAnsi="Verdana"/>
          <w:sz w:val="22"/>
          <w:szCs w:val="22"/>
        </w:rPr>
        <w:t>as comparisons may be underp</w:t>
      </w:r>
      <w:r w:rsidR="00FC76FD" w:rsidRPr="009E5E8E">
        <w:rPr>
          <w:rFonts w:ascii="Verdana" w:hAnsi="Verdana"/>
          <w:sz w:val="22"/>
          <w:szCs w:val="22"/>
        </w:rPr>
        <w:t>owered.</w:t>
      </w:r>
    </w:p>
    <w:p w14:paraId="249A28C7" w14:textId="1DD72D08" w:rsidR="007B20F0" w:rsidRPr="003B23D3" w:rsidRDefault="007B20F0" w:rsidP="0067695B">
      <w:pPr>
        <w:rPr>
          <w:rFonts w:ascii="Verdana" w:hAnsi="Verdana"/>
          <w:sz w:val="22"/>
          <w:szCs w:val="22"/>
        </w:rPr>
      </w:pPr>
      <w:r w:rsidRPr="003B23D3">
        <w:rPr>
          <w:rFonts w:ascii="Verdana" w:hAnsi="Verdana"/>
          <w:b/>
          <w:bCs/>
          <w:sz w:val="22"/>
          <w:szCs w:val="22"/>
        </w:rPr>
        <w:lastRenderedPageBreak/>
        <w:t>Figure 1. Recorded Ethnicities of children included in the present study</w:t>
      </w:r>
      <w:r w:rsidR="00605A7C" w:rsidRPr="003B23D3">
        <w:rPr>
          <w:rFonts w:ascii="Verdana" w:hAnsi="Verdana"/>
          <w:noProof/>
          <w:sz w:val="22"/>
          <w:szCs w:val="22"/>
        </w:rPr>
        <w:drawing>
          <wp:inline distT="0" distB="0" distL="0" distR="0" wp14:anchorId="05F38D85" wp14:editId="2192E83D">
            <wp:extent cx="5731510" cy="4168593"/>
            <wp:effectExtent l="0" t="0" r="2540" b="3810"/>
            <wp:docPr id="21" name="Picture 21" descr="This figure is a horizontal bar chart showing the number of children in the study sample across 18 ethnicities. These ethnicities are grouped into four larger groups. The 'Black' group is comprised of Black African, Black Caribbean, African and Other Black Background children. The 'Asian' group is comprised of Indian, Pakistani, Chinese, Bangladeshi and Other Asian children. The 'Mixed' group is comprised of White and Asian, Multiple Ethnic Backgrounds, White &amp; Black African, White &amp; Black Caribbean, and White &amp; Indian children. Finally, the 'Other' group is comprised of Other White background, Other Ethnic group, Gypsy or Irish traveller and Irish children. Most ethnicities have between 1 and 30 children in them, apart from Black African which has 79, Other White background which has 66, and Indian which has 64 Childr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his figure is a horizontal bar chart showing the number of children in the study sample across 18 ethnicities. These ethnicities are grouped into four larger groups. The 'Black' group is comprised of Black African, Black Caribbean, African and Other Black Background children. The 'Asian' group is comprised of Indian, Pakistani, Chinese, Bangladeshi and Other Asian children. The 'Mixed' group is comprised of White and Asian, Multiple Ethnic Backgrounds, White &amp; Black African, White &amp; Black Caribbean, and White &amp; Indian children. Finally, the 'Other' group is comprised of Other White background, Other Ethnic group, Gypsy or Irish traveller and Irish children. Most ethnicities have between 1 and 30 children in them, apart from Black African which has 79, Other White background which has 66, and Indian which has 64 Children.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4168593"/>
                    </a:xfrm>
                    <a:prstGeom prst="rect">
                      <a:avLst/>
                    </a:prstGeom>
                    <a:noFill/>
                  </pic:spPr>
                </pic:pic>
              </a:graphicData>
            </a:graphic>
          </wp:inline>
        </w:drawing>
      </w:r>
    </w:p>
    <w:p w14:paraId="45F21750" w14:textId="4F4B9FDD" w:rsidR="007B20F0" w:rsidRPr="003B23D3" w:rsidRDefault="005D2C3D" w:rsidP="0067695B">
      <w:pPr>
        <w:rPr>
          <w:rFonts w:ascii="Verdana" w:hAnsi="Verdana"/>
          <w:sz w:val="22"/>
          <w:szCs w:val="22"/>
        </w:rPr>
      </w:pPr>
      <w:r w:rsidRPr="003B23D3">
        <w:rPr>
          <w:rFonts w:ascii="Verdana" w:hAnsi="Verdana"/>
          <w:sz w:val="22"/>
          <w:szCs w:val="22"/>
        </w:rPr>
        <w:t>A total of 871 White British children were also enrolled, although are not shown on this graph to make the figure easier to interpret.</w:t>
      </w:r>
    </w:p>
    <w:p w14:paraId="70051335" w14:textId="76596BAE" w:rsidR="0087598E" w:rsidRPr="003B23D3" w:rsidRDefault="000274B2" w:rsidP="00B26486">
      <w:pPr>
        <w:pStyle w:val="Style1"/>
      </w:pPr>
      <w:bookmarkStart w:id="25" w:name="_Toc140835862"/>
      <w:r w:rsidRPr="003B23D3">
        <w:t>Analysis method</w:t>
      </w:r>
      <w:bookmarkEnd w:id="25"/>
    </w:p>
    <w:p w14:paraId="07B61103" w14:textId="432AFD35" w:rsidR="009E6A4A" w:rsidRPr="003B23D3" w:rsidRDefault="009755AA" w:rsidP="006C17E6">
      <w:pPr>
        <w:rPr>
          <w:rFonts w:ascii="Verdana" w:hAnsi="Verdana"/>
          <w:sz w:val="22"/>
          <w:szCs w:val="22"/>
        </w:rPr>
      </w:pPr>
      <w:r w:rsidRPr="003B23D3">
        <w:rPr>
          <w:rFonts w:ascii="Verdana" w:hAnsi="Verdana"/>
          <w:sz w:val="22"/>
          <w:szCs w:val="22"/>
        </w:rPr>
        <w:t xml:space="preserve">Data collected from the survey </w:t>
      </w:r>
      <w:r w:rsidR="0012421A">
        <w:rPr>
          <w:rFonts w:ascii="Verdana" w:hAnsi="Verdana"/>
          <w:sz w:val="22"/>
          <w:szCs w:val="22"/>
        </w:rPr>
        <w:t>were</w:t>
      </w:r>
      <w:r w:rsidR="006C17E6" w:rsidRPr="003B23D3">
        <w:rPr>
          <w:rFonts w:ascii="Verdana" w:hAnsi="Verdana"/>
          <w:sz w:val="22"/>
          <w:szCs w:val="22"/>
        </w:rPr>
        <w:t xml:space="preserve"> compiled into one dataset for analysis. The child’s </w:t>
      </w:r>
      <w:r w:rsidRPr="003B23D3">
        <w:rPr>
          <w:rFonts w:ascii="Verdana" w:hAnsi="Verdana"/>
          <w:sz w:val="22"/>
          <w:szCs w:val="22"/>
        </w:rPr>
        <w:t>S</w:t>
      </w:r>
      <w:r w:rsidR="006C17E6" w:rsidRPr="003B23D3">
        <w:rPr>
          <w:rFonts w:ascii="Verdana" w:hAnsi="Verdana"/>
          <w:sz w:val="22"/>
          <w:szCs w:val="22"/>
        </w:rPr>
        <w:t xml:space="preserve">ex, </w:t>
      </w:r>
      <w:r w:rsidRPr="003B23D3">
        <w:rPr>
          <w:rFonts w:ascii="Verdana" w:hAnsi="Verdana"/>
          <w:sz w:val="22"/>
          <w:szCs w:val="22"/>
        </w:rPr>
        <w:t>E</w:t>
      </w:r>
      <w:r w:rsidR="006C17E6" w:rsidRPr="003B23D3">
        <w:rPr>
          <w:rFonts w:ascii="Verdana" w:hAnsi="Verdana"/>
          <w:sz w:val="22"/>
          <w:szCs w:val="22"/>
        </w:rPr>
        <w:t xml:space="preserve">thnicity, and </w:t>
      </w:r>
      <w:r w:rsidRPr="003B23D3">
        <w:rPr>
          <w:rFonts w:ascii="Verdana" w:hAnsi="Verdana"/>
          <w:sz w:val="22"/>
          <w:szCs w:val="22"/>
        </w:rPr>
        <w:t>D</w:t>
      </w:r>
      <w:r w:rsidR="006C17E6" w:rsidRPr="003B23D3">
        <w:rPr>
          <w:rFonts w:ascii="Verdana" w:hAnsi="Verdana"/>
          <w:sz w:val="22"/>
          <w:szCs w:val="22"/>
        </w:rPr>
        <w:t>istrict of residence were included along with the</w:t>
      </w:r>
      <w:r w:rsidRPr="003B23D3">
        <w:rPr>
          <w:rFonts w:ascii="Verdana" w:hAnsi="Verdana"/>
          <w:sz w:val="22"/>
          <w:szCs w:val="22"/>
        </w:rPr>
        <w:t>ir</w:t>
      </w:r>
      <w:r w:rsidR="006C17E6" w:rsidRPr="003B23D3">
        <w:rPr>
          <w:rFonts w:ascii="Verdana" w:hAnsi="Verdana"/>
          <w:sz w:val="22"/>
          <w:szCs w:val="22"/>
        </w:rPr>
        <w:t xml:space="preserve"> oral health survey data in the dataset provided to KPHO. Prior to </w:t>
      </w:r>
      <w:r w:rsidR="0012421A">
        <w:rPr>
          <w:rFonts w:ascii="Verdana" w:hAnsi="Verdana"/>
          <w:sz w:val="22"/>
          <w:szCs w:val="22"/>
        </w:rPr>
        <w:t xml:space="preserve">the </w:t>
      </w:r>
      <w:r w:rsidR="006C17E6" w:rsidRPr="003B23D3">
        <w:rPr>
          <w:rFonts w:ascii="Verdana" w:hAnsi="Verdana"/>
          <w:sz w:val="22"/>
          <w:szCs w:val="22"/>
        </w:rPr>
        <w:t xml:space="preserve">analysis, some </w:t>
      </w:r>
      <w:r w:rsidRPr="003B23D3">
        <w:rPr>
          <w:rFonts w:ascii="Verdana" w:hAnsi="Verdana"/>
          <w:sz w:val="22"/>
          <w:szCs w:val="22"/>
        </w:rPr>
        <w:t>E</w:t>
      </w:r>
      <w:r w:rsidR="006C17E6" w:rsidRPr="003B23D3">
        <w:rPr>
          <w:rFonts w:ascii="Verdana" w:hAnsi="Verdana"/>
          <w:sz w:val="22"/>
          <w:szCs w:val="22"/>
        </w:rPr>
        <w:t>thnic</w:t>
      </w:r>
      <w:r w:rsidRPr="003B23D3">
        <w:rPr>
          <w:rFonts w:ascii="Verdana" w:hAnsi="Verdana"/>
          <w:sz w:val="22"/>
          <w:szCs w:val="22"/>
        </w:rPr>
        <w:t>ity</w:t>
      </w:r>
      <w:r w:rsidR="006C17E6" w:rsidRPr="003B23D3">
        <w:rPr>
          <w:rFonts w:ascii="Verdana" w:hAnsi="Verdana"/>
          <w:sz w:val="22"/>
          <w:szCs w:val="22"/>
        </w:rPr>
        <w:t xml:space="preserve"> categories were re-grouped to avoid duplication. This resulted in nineteen </w:t>
      </w:r>
      <w:r w:rsidR="00E92885">
        <w:rPr>
          <w:rFonts w:ascii="Verdana" w:hAnsi="Verdana"/>
          <w:sz w:val="22"/>
          <w:szCs w:val="22"/>
        </w:rPr>
        <w:t>e</w:t>
      </w:r>
      <w:r w:rsidR="006C17E6" w:rsidRPr="003B23D3">
        <w:rPr>
          <w:rFonts w:ascii="Verdana" w:hAnsi="Verdana"/>
          <w:sz w:val="22"/>
          <w:szCs w:val="22"/>
        </w:rPr>
        <w:t xml:space="preserve">thnic categories </w:t>
      </w:r>
      <w:r w:rsidRPr="003B23D3">
        <w:rPr>
          <w:rFonts w:ascii="Verdana" w:hAnsi="Verdana"/>
          <w:sz w:val="22"/>
          <w:szCs w:val="22"/>
        </w:rPr>
        <w:t xml:space="preserve">being </w:t>
      </w:r>
      <w:r w:rsidR="006C17E6" w:rsidRPr="003B23D3">
        <w:rPr>
          <w:rFonts w:ascii="Verdana" w:hAnsi="Verdana"/>
          <w:sz w:val="22"/>
          <w:szCs w:val="22"/>
        </w:rPr>
        <w:t>included in the analysis.</w:t>
      </w:r>
    </w:p>
    <w:p w14:paraId="1F34D090" w14:textId="599286F4" w:rsidR="007C6E32" w:rsidRPr="003B23D3" w:rsidRDefault="00D421FC" w:rsidP="006C17E6">
      <w:pPr>
        <w:rPr>
          <w:rFonts w:ascii="Verdana" w:hAnsi="Verdana"/>
          <w:sz w:val="22"/>
          <w:szCs w:val="22"/>
        </w:rPr>
      </w:pPr>
      <w:r w:rsidRPr="003B23D3">
        <w:rPr>
          <w:rFonts w:ascii="Verdana" w:hAnsi="Verdana"/>
          <w:sz w:val="22"/>
          <w:szCs w:val="22"/>
        </w:rPr>
        <w:t xml:space="preserve">To </w:t>
      </w:r>
      <w:r w:rsidR="001D11EA" w:rsidRPr="003B23D3">
        <w:rPr>
          <w:rFonts w:ascii="Verdana" w:hAnsi="Verdana"/>
          <w:sz w:val="22"/>
          <w:szCs w:val="22"/>
        </w:rPr>
        <w:t>summarise basic observations</w:t>
      </w:r>
      <w:r w:rsidR="00CA70A2" w:rsidRPr="003B23D3">
        <w:rPr>
          <w:rFonts w:ascii="Verdana" w:hAnsi="Verdana"/>
          <w:sz w:val="22"/>
          <w:szCs w:val="22"/>
        </w:rPr>
        <w:t xml:space="preserve"> (for example, the total number of Decayed Teeth)</w:t>
      </w:r>
      <w:r w:rsidR="008B6610" w:rsidRPr="003B23D3">
        <w:rPr>
          <w:rFonts w:ascii="Verdana" w:hAnsi="Verdana"/>
          <w:sz w:val="22"/>
          <w:szCs w:val="22"/>
        </w:rPr>
        <w:t xml:space="preserve">, the dataset </w:t>
      </w:r>
      <w:r w:rsidR="00CA70A2" w:rsidRPr="003B23D3">
        <w:rPr>
          <w:rFonts w:ascii="Verdana" w:hAnsi="Verdana"/>
          <w:sz w:val="22"/>
          <w:szCs w:val="22"/>
        </w:rPr>
        <w:t xml:space="preserve">was initially filtered, with some proportions also being calculated (see Section </w:t>
      </w:r>
      <w:r w:rsidR="00573CBC">
        <w:rPr>
          <w:rFonts w:ascii="Verdana" w:hAnsi="Verdana"/>
          <w:sz w:val="22"/>
          <w:szCs w:val="22"/>
        </w:rPr>
        <w:t>4</w:t>
      </w:r>
      <w:r w:rsidR="00CA70A2" w:rsidRPr="003B23D3">
        <w:rPr>
          <w:rFonts w:ascii="Verdana" w:hAnsi="Verdana"/>
          <w:sz w:val="22"/>
          <w:szCs w:val="22"/>
        </w:rPr>
        <w:t>.1)</w:t>
      </w:r>
      <w:r w:rsidR="008B6610" w:rsidRPr="003B23D3">
        <w:rPr>
          <w:rFonts w:ascii="Verdana" w:hAnsi="Verdana"/>
          <w:sz w:val="22"/>
          <w:szCs w:val="22"/>
        </w:rPr>
        <w:t xml:space="preserve">. </w:t>
      </w:r>
      <w:r w:rsidR="006C17E6" w:rsidRPr="003B23D3">
        <w:rPr>
          <w:rFonts w:ascii="Verdana" w:hAnsi="Verdana"/>
          <w:sz w:val="22"/>
          <w:szCs w:val="22"/>
        </w:rPr>
        <w:t xml:space="preserve">Statistical testing for associations between demographic variables and dental pathologies was </w:t>
      </w:r>
      <w:r w:rsidR="001D11EA" w:rsidRPr="003B23D3">
        <w:rPr>
          <w:rFonts w:ascii="Verdana" w:hAnsi="Verdana"/>
          <w:sz w:val="22"/>
          <w:szCs w:val="22"/>
        </w:rPr>
        <w:t xml:space="preserve">then </w:t>
      </w:r>
      <w:r w:rsidR="006C17E6" w:rsidRPr="003B23D3">
        <w:rPr>
          <w:rFonts w:ascii="Verdana" w:hAnsi="Verdana"/>
          <w:sz w:val="22"/>
          <w:szCs w:val="22"/>
        </w:rPr>
        <w:t>carried out using R statistical software. To examine the relationsh</w:t>
      </w:r>
      <w:r w:rsidR="00CA70A2" w:rsidRPr="003B23D3">
        <w:rPr>
          <w:rFonts w:ascii="Verdana" w:hAnsi="Verdana"/>
          <w:sz w:val="22"/>
          <w:szCs w:val="22"/>
        </w:rPr>
        <w:t>i</w:t>
      </w:r>
      <w:r w:rsidR="006C17E6" w:rsidRPr="003B23D3">
        <w:rPr>
          <w:rFonts w:ascii="Verdana" w:hAnsi="Verdana"/>
          <w:sz w:val="22"/>
          <w:szCs w:val="22"/>
        </w:rPr>
        <w:t>p</w:t>
      </w:r>
      <w:r w:rsidR="00573CBC">
        <w:rPr>
          <w:rFonts w:ascii="Verdana" w:hAnsi="Verdana"/>
          <w:sz w:val="22"/>
          <w:szCs w:val="22"/>
        </w:rPr>
        <w:t xml:space="preserve"> of</w:t>
      </w:r>
      <w:r w:rsidR="006C17E6" w:rsidRPr="003B23D3">
        <w:rPr>
          <w:rFonts w:ascii="Verdana" w:hAnsi="Verdana"/>
          <w:sz w:val="22"/>
          <w:szCs w:val="22"/>
        </w:rPr>
        <w:t xml:space="preserve"> Plaque severity </w:t>
      </w:r>
      <w:r w:rsidR="00573CBC">
        <w:rPr>
          <w:rFonts w:ascii="Verdana" w:hAnsi="Verdana"/>
          <w:sz w:val="22"/>
          <w:szCs w:val="22"/>
        </w:rPr>
        <w:t>with</w:t>
      </w:r>
      <w:r w:rsidR="006C17E6" w:rsidRPr="003B23D3">
        <w:rPr>
          <w:rFonts w:ascii="Verdana" w:hAnsi="Verdana"/>
          <w:sz w:val="22"/>
          <w:szCs w:val="22"/>
        </w:rPr>
        <w:t xml:space="preserve"> Local authority, Sex and Ethnicity, the </w:t>
      </w:r>
      <w:r w:rsidR="00ED2B06" w:rsidRPr="003B23D3">
        <w:rPr>
          <w:rFonts w:ascii="Verdana" w:hAnsi="Verdana"/>
          <w:sz w:val="22"/>
          <w:szCs w:val="22"/>
        </w:rPr>
        <w:t>C</w:t>
      </w:r>
      <w:r w:rsidR="006C17E6" w:rsidRPr="003B23D3">
        <w:rPr>
          <w:rFonts w:ascii="Verdana" w:hAnsi="Verdana"/>
          <w:sz w:val="22"/>
          <w:szCs w:val="22"/>
        </w:rPr>
        <w:t xml:space="preserve">hi-squared test was selected. For all other (count) variables, one-way ANOVA was used. </w:t>
      </w:r>
      <w:r w:rsidR="009755AA" w:rsidRPr="003B23D3">
        <w:rPr>
          <w:rFonts w:ascii="Verdana" w:hAnsi="Verdana"/>
          <w:sz w:val="22"/>
          <w:szCs w:val="22"/>
        </w:rPr>
        <w:t>A significance threshold of</w:t>
      </w:r>
      <w:r w:rsidR="005672C4">
        <w:rPr>
          <w:rFonts w:ascii="Verdana" w:hAnsi="Verdana"/>
          <w:sz w:val="22"/>
          <w:szCs w:val="22"/>
        </w:rPr>
        <w:t xml:space="preserve"> </w:t>
      </w:r>
      <w:r w:rsidR="005672C4" w:rsidRPr="005672C4">
        <w:rPr>
          <w:rFonts w:ascii="Verdana" w:hAnsi="Verdana"/>
          <w:sz w:val="22"/>
          <w:szCs w:val="22"/>
        </w:rPr>
        <w:t xml:space="preserve">α &lt;0.05 </w:t>
      </w:r>
      <w:r w:rsidR="009755AA" w:rsidRPr="005672C4">
        <w:rPr>
          <w:rFonts w:ascii="Verdana" w:hAnsi="Verdana"/>
          <w:sz w:val="22"/>
          <w:szCs w:val="22"/>
        </w:rPr>
        <w:t>was</w:t>
      </w:r>
      <w:r w:rsidR="009755AA" w:rsidRPr="003B23D3">
        <w:rPr>
          <w:rFonts w:ascii="Verdana" w:hAnsi="Verdana"/>
          <w:sz w:val="22"/>
          <w:szCs w:val="22"/>
        </w:rPr>
        <w:t xml:space="preserve"> selected for this analysis, although this was not utilised as a definitive guideline of significance to avoid over-reliance on p-values.</w:t>
      </w:r>
    </w:p>
    <w:p w14:paraId="0CA9F51D" w14:textId="77777777" w:rsidR="006D6F35" w:rsidRDefault="007C6E32" w:rsidP="0040541D">
      <w:pPr>
        <w:rPr>
          <w:rFonts w:ascii="Verdana" w:hAnsi="Verdana"/>
          <w:sz w:val="22"/>
          <w:szCs w:val="22"/>
        </w:rPr>
      </w:pPr>
      <w:r w:rsidRPr="003B23D3">
        <w:rPr>
          <w:rFonts w:ascii="Verdana" w:hAnsi="Verdana"/>
          <w:sz w:val="22"/>
          <w:szCs w:val="22"/>
        </w:rPr>
        <w:t xml:space="preserve">Linear regression was used to explore relationships identified through association testing between Ethnicity and </w:t>
      </w:r>
      <w:r w:rsidR="00ED2B06" w:rsidRPr="003B23D3">
        <w:rPr>
          <w:rFonts w:ascii="Verdana" w:hAnsi="Verdana"/>
          <w:sz w:val="22"/>
          <w:szCs w:val="22"/>
        </w:rPr>
        <w:t>d</w:t>
      </w:r>
      <w:r w:rsidRPr="003B23D3">
        <w:rPr>
          <w:rFonts w:ascii="Verdana" w:hAnsi="Verdana"/>
          <w:sz w:val="22"/>
          <w:szCs w:val="22"/>
        </w:rPr>
        <w:t xml:space="preserve">ental pathologies. Five broad ethnic groups were used for this: White British, Black, Asian, Mixed and Other. Regression was not </w:t>
      </w:r>
      <w:r w:rsidRPr="003B23D3">
        <w:rPr>
          <w:rFonts w:ascii="Verdana" w:hAnsi="Verdana"/>
          <w:sz w:val="22"/>
          <w:szCs w:val="22"/>
        </w:rPr>
        <w:lastRenderedPageBreak/>
        <w:t>able to be applied for the original ethnicity groupings due to the high number of categories</w:t>
      </w:r>
      <w:r w:rsidR="00EA7C7E" w:rsidRPr="003B23D3">
        <w:rPr>
          <w:rFonts w:ascii="Verdana" w:hAnsi="Verdana"/>
          <w:sz w:val="22"/>
          <w:szCs w:val="22"/>
        </w:rPr>
        <w:t xml:space="preserve"> with varying sample sizes.</w:t>
      </w:r>
    </w:p>
    <w:p w14:paraId="14A7EB08" w14:textId="4D15BE77" w:rsidR="006D6F35" w:rsidRPr="009A7A08" w:rsidRDefault="007C6E32" w:rsidP="006D6F35">
      <w:pPr>
        <w:rPr>
          <w:rFonts w:ascii="Verdana" w:hAnsi="Verdana"/>
          <w:sz w:val="22"/>
          <w:szCs w:val="22"/>
          <w:highlight w:val="green"/>
        </w:rPr>
      </w:pPr>
      <w:r w:rsidRPr="00FA116E">
        <w:rPr>
          <w:rFonts w:ascii="Verdana" w:hAnsi="Verdana"/>
          <w:sz w:val="22"/>
          <w:szCs w:val="22"/>
        </w:rPr>
        <w:t>Relationships between the recorded pathologies were also assessed, firstly through linear regression</w:t>
      </w:r>
      <w:r w:rsidR="00ED2B06" w:rsidRPr="00FA116E">
        <w:rPr>
          <w:rFonts w:ascii="Verdana" w:hAnsi="Verdana"/>
          <w:sz w:val="22"/>
          <w:szCs w:val="22"/>
        </w:rPr>
        <w:t>,</w:t>
      </w:r>
      <w:r w:rsidRPr="00FA116E">
        <w:rPr>
          <w:rFonts w:ascii="Verdana" w:hAnsi="Verdana"/>
          <w:sz w:val="22"/>
          <w:szCs w:val="22"/>
        </w:rPr>
        <w:t xml:space="preserve"> then explored further through partial F-tests. </w:t>
      </w:r>
      <w:r w:rsidR="00FA116E" w:rsidRPr="00FA116E">
        <w:rPr>
          <w:rFonts w:ascii="Verdana" w:hAnsi="Verdana"/>
          <w:sz w:val="22"/>
          <w:szCs w:val="22"/>
        </w:rPr>
        <w:t>A p</w:t>
      </w:r>
      <w:r w:rsidR="006D6F35" w:rsidRPr="00FA116E">
        <w:rPr>
          <w:rFonts w:ascii="Verdana" w:hAnsi="Verdana"/>
          <w:sz w:val="22"/>
          <w:szCs w:val="22"/>
        </w:rPr>
        <w:t>artial F-test is a statistical test u</w:t>
      </w:r>
      <w:r w:rsidR="00FA116E" w:rsidRPr="00FA116E">
        <w:rPr>
          <w:rFonts w:ascii="Verdana" w:hAnsi="Verdana"/>
          <w:sz w:val="22"/>
          <w:szCs w:val="22"/>
        </w:rPr>
        <w:t>s</w:t>
      </w:r>
      <w:r w:rsidR="006D6F35" w:rsidRPr="00FA116E">
        <w:rPr>
          <w:rFonts w:ascii="Verdana" w:hAnsi="Verdana"/>
          <w:sz w:val="22"/>
          <w:szCs w:val="22"/>
        </w:rPr>
        <w:t xml:space="preserve">ed to determine whether there is a statistically significant difference between two iterations of a regression model (one including the </w:t>
      </w:r>
      <w:r w:rsidR="00711EDB">
        <w:rPr>
          <w:rFonts w:ascii="Verdana" w:hAnsi="Verdana"/>
          <w:sz w:val="22"/>
          <w:szCs w:val="22"/>
        </w:rPr>
        <w:t>‘</w:t>
      </w:r>
      <w:r w:rsidR="00C159EF">
        <w:rPr>
          <w:rFonts w:ascii="Verdana" w:hAnsi="Verdana"/>
          <w:sz w:val="22"/>
          <w:szCs w:val="22"/>
        </w:rPr>
        <w:t xml:space="preserve">explanatory’ </w:t>
      </w:r>
      <w:r w:rsidR="006D6F35" w:rsidRPr="00FA116E">
        <w:rPr>
          <w:rFonts w:ascii="Verdana" w:hAnsi="Verdana"/>
          <w:sz w:val="22"/>
          <w:szCs w:val="22"/>
        </w:rPr>
        <w:t xml:space="preserve">variable, and one without). This means that in the present context, this test can </w:t>
      </w:r>
      <w:r w:rsidR="0012421A">
        <w:rPr>
          <w:rFonts w:ascii="Verdana" w:hAnsi="Verdana"/>
          <w:sz w:val="22"/>
          <w:szCs w:val="22"/>
        </w:rPr>
        <w:t xml:space="preserve">be </w:t>
      </w:r>
      <w:r w:rsidR="006D6F35" w:rsidRPr="00FA116E">
        <w:rPr>
          <w:rFonts w:ascii="Verdana" w:hAnsi="Verdana"/>
          <w:sz w:val="22"/>
          <w:szCs w:val="22"/>
        </w:rPr>
        <w:t xml:space="preserve">used to determine whether one or more </w:t>
      </w:r>
      <w:r w:rsidR="00870745">
        <w:rPr>
          <w:rFonts w:ascii="Verdana" w:hAnsi="Verdana"/>
          <w:sz w:val="22"/>
          <w:szCs w:val="22"/>
        </w:rPr>
        <w:t>variables</w:t>
      </w:r>
      <w:r w:rsidR="006D6F35" w:rsidRPr="00FA116E">
        <w:rPr>
          <w:rFonts w:ascii="Verdana" w:hAnsi="Verdana"/>
          <w:sz w:val="22"/>
          <w:szCs w:val="22"/>
        </w:rPr>
        <w:t xml:space="preserve"> (i.e., dental pathologies) are relevant and need to be included in the final </w:t>
      </w:r>
      <w:r w:rsidR="00FA116E">
        <w:rPr>
          <w:rFonts w:ascii="Verdana" w:hAnsi="Verdana"/>
          <w:sz w:val="22"/>
          <w:szCs w:val="22"/>
        </w:rPr>
        <w:t xml:space="preserve">statistical </w:t>
      </w:r>
      <w:r w:rsidR="006D6F35" w:rsidRPr="00FA116E">
        <w:rPr>
          <w:rFonts w:ascii="Verdana" w:hAnsi="Verdana"/>
          <w:sz w:val="22"/>
          <w:szCs w:val="22"/>
        </w:rPr>
        <w:t>model.</w:t>
      </w:r>
    </w:p>
    <w:p w14:paraId="18A8E4CE" w14:textId="40BBE2D8" w:rsidR="007C6E32" w:rsidRPr="003B23D3" w:rsidRDefault="006D6F35" w:rsidP="007B20F0">
      <w:pPr>
        <w:rPr>
          <w:rFonts w:ascii="Verdana" w:hAnsi="Verdana"/>
          <w:sz w:val="22"/>
          <w:szCs w:val="22"/>
        </w:rPr>
      </w:pPr>
      <w:r w:rsidRPr="00FA116E">
        <w:rPr>
          <w:rFonts w:ascii="Verdana" w:hAnsi="Verdana"/>
          <w:sz w:val="22"/>
          <w:szCs w:val="22"/>
        </w:rPr>
        <w:t>Practically, this is done by first fitting the full regression model, followed by fitting the reduced (nested) model. An ANOVA test is then used to compare the full and reduced models, which produces an F-statistic. If the corresponding p-value given is below the significance threshold of 0.05, the null hypothesis is rejected. This means we can conclude that the predictor variable removed in the reduced model significantly improves the fit of the full model. This methodology helps to combat the effect</w:t>
      </w:r>
      <w:r w:rsidR="00924393">
        <w:rPr>
          <w:rFonts w:ascii="Verdana" w:hAnsi="Verdana"/>
          <w:sz w:val="22"/>
          <w:szCs w:val="22"/>
        </w:rPr>
        <w:t>s of</w:t>
      </w:r>
      <w:r w:rsidRPr="00FA116E">
        <w:rPr>
          <w:rFonts w:ascii="Verdana" w:hAnsi="Verdana"/>
          <w:sz w:val="22"/>
          <w:szCs w:val="22"/>
        </w:rPr>
        <w:t xml:space="preserve"> </w:t>
      </w:r>
      <w:r w:rsidR="0012421A">
        <w:rPr>
          <w:rFonts w:ascii="Verdana" w:hAnsi="Verdana"/>
          <w:sz w:val="22"/>
          <w:szCs w:val="22"/>
        </w:rPr>
        <w:t>confounding/effect</w:t>
      </w:r>
      <w:r w:rsidRPr="00FA116E">
        <w:rPr>
          <w:rFonts w:ascii="Verdana" w:hAnsi="Verdana"/>
          <w:sz w:val="22"/>
          <w:szCs w:val="22"/>
        </w:rPr>
        <w:t xml:space="preserve"> modification</w:t>
      </w:r>
      <w:r w:rsidR="00924393">
        <w:rPr>
          <w:rFonts w:ascii="Verdana" w:hAnsi="Verdana"/>
          <w:sz w:val="22"/>
          <w:szCs w:val="22"/>
        </w:rPr>
        <w:t xml:space="preserve"> (explained below)</w:t>
      </w:r>
      <w:r w:rsidR="00FA116E">
        <w:rPr>
          <w:rFonts w:ascii="Verdana" w:hAnsi="Verdana"/>
          <w:sz w:val="22"/>
          <w:szCs w:val="22"/>
        </w:rPr>
        <w:t xml:space="preserve"> and </w:t>
      </w:r>
      <w:r w:rsidR="007C6E32" w:rsidRPr="003B23D3">
        <w:rPr>
          <w:rFonts w:ascii="Verdana" w:hAnsi="Verdana"/>
          <w:sz w:val="22"/>
          <w:szCs w:val="22"/>
        </w:rPr>
        <w:t>provides insight as to what</w:t>
      </w:r>
      <w:r w:rsidR="00ED2B06" w:rsidRPr="003B23D3">
        <w:rPr>
          <w:rFonts w:ascii="Verdana" w:hAnsi="Verdana"/>
          <w:sz w:val="22"/>
          <w:szCs w:val="22"/>
        </w:rPr>
        <w:t xml:space="preserve"> combinations of</w:t>
      </w:r>
      <w:r w:rsidR="007C6E32" w:rsidRPr="003B23D3">
        <w:rPr>
          <w:rFonts w:ascii="Verdana" w:hAnsi="Verdana"/>
          <w:sz w:val="22"/>
          <w:szCs w:val="22"/>
        </w:rPr>
        <w:t xml:space="preserve"> </w:t>
      </w:r>
      <w:r w:rsidR="00ED2B06" w:rsidRPr="003B23D3">
        <w:rPr>
          <w:rFonts w:ascii="Verdana" w:hAnsi="Verdana"/>
          <w:sz w:val="22"/>
          <w:szCs w:val="22"/>
        </w:rPr>
        <w:t xml:space="preserve">dental </w:t>
      </w:r>
      <w:r w:rsidR="007C6E32" w:rsidRPr="003B23D3">
        <w:rPr>
          <w:rFonts w:ascii="Verdana" w:hAnsi="Verdana"/>
          <w:sz w:val="22"/>
          <w:szCs w:val="22"/>
        </w:rPr>
        <w:t>pathologies</w:t>
      </w:r>
      <w:r w:rsidR="00ED2B06" w:rsidRPr="003B23D3">
        <w:rPr>
          <w:rFonts w:ascii="Verdana" w:hAnsi="Verdana"/>
          <w:sz w:val="22"/>
          <w:szCs w:val="22"/>
        </w:rPr>
        <w:t xml:space="preserve"> may be common in this population</w:t>
      </w:r>
      <w:r w:rsidR="00FA116E">
        <w:rPr>
          <w:rFonts w:ascii="Verdana" w:hAnsi="Verdana"/>
          <w:sz w:val="22"/>
          <w:szCs w:val="22"/>
        </w:rPr>
        <w:t>.</w:t>
      </w:r>
    </w:p>
    <w:p w14:paraId="785C2D9B" w14:textId="29422DB3" w:rsidR="003A2C04" w:rsidRPr="003B23D3" w:rsidRDefault="007C6E32" w:rsidP="003A2C04">
      <w:pPr>
        <w:rPr>
          <w:rFonts w:ascii="Verdana" w:hAnsi="Verdana"/>
          <w:sz w:val="22"/>
          <w:szCs w:val="22"/>
        </w:rPr>
      </w:pPr>
      <w:r w:rsidRPr="003B23D3">
        <w:rPr>
          <w:rFonts w:ascii="Verdana" w:hAnsi="Verdana"/>
          <w:sz w:val="22"/>
          <w:szCs w:val="22"/>
        </w:rPr>
        <w:t xml:space="preserve">Finally, to </w:t>
      </w:r>
      <w:r w:rsidR="007614F6">
        <w:rPr>
          <w:rFonts w:ascii="Verdana" w:hAnsi="Verdana"/>
          <w:sz w:val="22"/>
          <w:szCs w:val="22"/>
        </w:rPr>
        <w:t>follow up</w:t>
      </w:r>
      <w:r w:rsidR="007B20F0" w:rsidRPr="003B23D3">
        <w:rPr>
          <w:rFonts w:ascii="Verdana" w:hAnsi="Verdana"/>
          <w:sz w:val="22"/>
          <w:szCs w:val="22"/>
        </w:rPr>
        <w:t xml:space="preserve"> </w:t>
      </w:r>
      <w:r w:rsidR="007614F6">
        <w:rPr>
          <w:rFonts w:ascii="Verdana" w:hAnsi="Verdana"/>
          <w:sz w:val="22"/>
          <w:szCs w:val="22"/>
        </w:rPr>
        <w:t xml:space="preserve">on </w:t>
      </w:r>
      <w:r w:rsidR="007B20F0" w:rsidRPr="003B23D3">
        <w:rPr>
          <w:rFonts w:ascii="Verdana" w:hAnsi="Verdana"/>
          <w:sz w:val="22"/>
          <w:szCs w:val="22"/>
        </w:rPr>
        <w:t xml:space="preserve">previous findings and explore more complex relationships between variables, multi-level regression was </w:t>
      </w:r>
      <w:r w:rsidRPr="003B23D3">
        <w:rPr>
          <w:rFonts w:ascii="Verdana" w:hAnsi="Verdana"/>
          <w:sz w:val="22"/>
          <w:szCs w:val="22"/>
        </w:rPr>
        <w:t>applied</w:t>
      </w:r>
      <w:r w:rsidR="00EA7C7E" w:rsidRPr="003B23D3">
        <w:rPr>
          <w:rFonts w:ascii="Verdana" w:hAnsi="Verdana"/>
          <w:sz w:val="22"/>
          <w:szCs w:val="22"/>
        </w:rPr>
        <w:t xml:space="preserve">, </w:t>
      </w:r>
      <w:r w:rsidR="00ED2B06" w:rsidRPr="003B23D3">
        <w:rPr>
          <w:rFonts w:ascii="Verdana" w:hAnsi="Verdana"/>
          <w:sz w:val="22"/>
          <w:szCs w:val="22"/>
        </w:rPr>
        <w:t>using broad ethnicity group</w:t>
      </w:r>
      <w:r w:rsidR="00EA7C7E" w:rsidRPr="003B23D3">
        <w:rPr>
          <w:rFonts w:ascii="Verdana" w:hAnsi="Verdana"/>
          <w:sz w:val="22"/>
          <w:szCs w:val="22"/>
        </w:rPr>
        <w:t>ings</w:t>
      </w:r>
      <w:r w:rsidRPr="003B23D3">
        <w:rPr>
          <w:rFonts w:ascii="Verdana" w:hAnsi="Verdana"/>
          <w:sz w:val="22"/>
          <w:szCs w:val="22"/>
        </w:rPr>
        <w:t xml:space="preserve">. </w:t>
      </w:r>
      <w:r w:rsidR="003A2C04" w:rsidRPr="003B23D3">
        <w:rPr>
          <w:rFonts w:ascii="Verdana" w:hAnsi="Verdana"/>
          <w:sz w:val="22"/>
          <w:szCs w:val="22"/>
        </w:rPr>
        <w:t xml:space="preserve">Multiple regression analysis enables the relationships described so far to be explored in further detail. </w:t>
      </w:r>
      <w:proofErr w:type="gramStart"/>
      <w:r w:rsidR="003A2C04" w:rsidRPr="003B23D3">
        <w:rPr>
          <w:rFonts w:ascii="Verdana" w:hAnsi="Verdana"/>
          <w:sz w:val="22"/>
          <w:szCs w:val="22"/>
        </w:rPr>
        <w:t>In particular, it</w:t>
      </w:r>
      <w:proofErr w:type="gramEnd"/>
      <w:r w:rsidR="003A2C04" w:rsidRPr="003B23D3">
        <w:rPr>
          <w:rFonts w:ascii="Verdana" w:hAnsi="Verdana"/>
          <w:sz w:val="22"/>
          <w:szCs w:val="22"/>
        </w:rPr>
        <w:t xml:space="preserve"> can uncover how </w:t>
      </w:r>
      <w:r w:rsidR="00FA116E">
        <w:rPr>
          <w:rFonts w:ascii="Verdana" w:hAnsi="Verdana"/>
          <w:sz w:val="22"/>
          <w:szCs w:val="22"/>
        </w:rPr>
        <w:t>‘</w:t>
      </w:r>
      <w:r w:rsidR="003A2C04" w:rsidRPr="003B23D3">
        <w:rPr>
          <w:rFonts w:ascii="Verdana" w:hAnsi="Verdana"/>
          <w:sz w:val="22"/>
          <w:szCs w:val="22"/>
        </w:rPr>
        <w:t>explanatory</w:t>
      </w:r>
      <w:r w:rsidR="00FA116E">
        <w:rPr>
          <w:rFonts w:ascii="Verdana" w:hAnsi="Verdana"/>
          <w:sz w:val="22"/>
          <w:szCs w:val="22"/>
        </w:rPr>
        <w:t xml:space="preserve">’ </w:t>
      </w:r>
      <w:r w:rsidR="003A2C04" w:rsidRPr="003B23D3">
        <w:rPr>
          <w:rFonts w:ascii="Verdana" w:hAnsi="Verdana"/>
          <w:sz w:val="22"/>
          <w:szCs w:val="22"/>
        </w:rPr>
        <w:t xml:space="preserve">variables such as District and Ethnicity may interact together to exert an effect on oral health. This produces a model that can be used to predict the outcome of </w:t>
      </w:r>
      <w:r w:rsidR="003A2C04">
        <w:rPr>
          <w:rFonts w:ascii="Verdana" w:hAnsi="Verdana"/>
          <w:sz w:val="22"/>
          <w:szCs w:val="22"/>
        </w:rPr>
        <w:t xml:space="preserve">a </w:t>
      </w:r>
      <w:r w:rsidR="003A2C04" w:rsidRPr="003B23D3">
        <w:rPr>
          <w:rFonts w:ascii="Verdana" w:hAnsi="Verdana"/>
          <w:sz w:val="22"/>
          <w:szCs w:val="22"/>
        </w:rPr>
        <w:t xml:space="preserve">‘response’ variable such as the number of Decayed Teeth seen in a child. Complex models like this provide a more realistic image of the factors </w:t>
      </w:r>
      <w:r w:rsidR="007614F6">
        <w:rPr>
          <w:rFonts w:ascii="Verdana" w:hAnsi="Verdana"/>
          <w:sz w:val="22"/>
          <w:szCs w:val="22"/>
        </w:rPr>
        <w:t>affecting</w:t>
      </w:r>
      <w:r w:rsidR="003A2C04" w:rsidRPr="003B23D3">
        <w:rPr>
          <w:rFonts w:ascii="Verdana" w:hAnsi="Verdana"/>
          <w:sz w:val="22"/>
          <w:szCs w:val="22"/>
        </w:rPr>
        <w:t xml:space="preserve"> oral health, as in the real world, this is determined through the culmination of a complex interaction of causes.</w:t>
      </w:r>
    </w:p>
    <w:p w14:paraId="034E8BDF" w14:textId="77777777" w:rsidR="003A2C04" w:rsidRPr="003B23D3" w:rsidRDefault="003A2C04" w:rsidP="003A2C04">
      <w:pPr>
        <w:rPr>
          <w:rFonts w:ascii="Verdana" w:hAnsi="Verdana"/>
          <w:sz w:val="22"/>
          <w:szCs w:val="22"/>
        </w:rPr>
      </w:pPr>
      <w:r w:rsidRPr="003B23D3">
        <w:rPr>
          <w:rFonts w:ascii="Verdana" w:hAnsi="Verdana"/>
          <w:sz w:val="22"/>
          <w:szCs w:val="22"/>
        </w:rPr>
        <w:t>An important aspect of regression is the identification of confounders and effect modifiers, the definitions of which are provided below.</w:t>
      </w:r>
    </w:p>
    <w:p w14:paraId="7758A786" w14:textId="77777777" w:rsidR="003A2C04" w:rsidRPr="003B23D3" w:rsidRDefault="003A2C04" w:rsidP="003A2C04">
      <w:pPr>
        <w:pStyle w:val="ListParagraph"/>
        <w:numPr>
          <w:ilvl w:val="0"/>
          <w:numId w:val="16"/>
        </w:numPr>
        <w:rPr>
          <w:rFonts w:ascii="Verdana" w:hAnsi="Verdana"/>
        </w:rPr>
      </w:pPr>
      <w:r w:rsidRPr="003B23D3">
        <w:rPr>
          <w:rFonts w:ascii="Verdana" w:hAnsi="Verdana"/>
        </w:rPr>
        <w:t>Confounder: a variable that influences both the explanatory and response variables although not causally, therefore creating a spurious association</w:t>
      </w:r>
    </w:p>
    <w:p w14:paraId="1F1FC4C2" w14:textId="6ADFE2F3" w:rsidR="003A2C04" w:rsidRPr="003B23D3" w:rsidRDefault="003A2C04" w:rsidP="003A2C04">
      <w:pPr>
        <w:pStyle w:val="ListParagraph"/>
        <w:numPr>
          <w:ilvl w:val="0"/>
          <w:numId w:val="16"/>
        </w:numPr>
        <w:rPr>
          <w:rFonts w:ascii="Verdana" w:hAnsi="Verdana"/>
        </w:rPr>
      </w:pPr>
      <w:r w:rsidRPr="003B23D3">
        <w:rPr>
          <w:rFonts w:ascii="Verdana" w:hAnsi="Verdana"/>
        </w:rPr>
        <w:t>Effect modifier: a variable that alters the magnitude of the effect that the explanatory variable has on the response variable, depending on its level</w:t>
      </w:r>
    </w:p>
    <w:p w14:paraId="785C954F" w14:textId="0EF6C098" w:rsidR="009A7A08" w:rsidRPr="00FF60A9" w:rsidRDefault="003A2C04" w:rsidP="0067695B">
      <w:pPr>
        <w:rPr>
          <w:rFonts w:ascii="Verdana" w:hAnsi="Verdana" w:cs="Segoe UI"/>
          <w:sz w:val="22"/>
          <w:szCs w:val="22"/>
        </w:rPr>
      </w:pPr>
      <w:r w:rsidRPr="003B23D3">
        <w:rPr>
          <w:rFonts w:ascii="Verdana" w:hAnsi="Verdana"/>
          <w:sz w:val="22"/>
          <w:szCs w:val="22"/>
        </w:rPr>
        <w:t>The final models produced will quantify the extent to which a variable is associated with a dental pathology, after adjusting for any confounding or effect modification from other associated variables. This analysis cannot fully explain these relationships</w:t>
      </w:r>
      <w:r w:rsidR="007614F6">
        <w:rPr>
          <w:rFonts w:ascii="Verdana" w:hAnsi="Verdana"/>
          <w:sz w:val="22"/>
          <w:szCs w:val="22"/>
        </w:rPr>
        <w:t>,</w:t>
      </w:r>
      <w:r w:rsidRPr="003B23D3">
        <w:rPr>
          <w:rFonts w:ascii="Verdana" w:hAnsi="Verdana"/>
          <w:sz w:val="22"/>
          <w:szCs w:val="22"/>
        </w:rPr>
        <w:t xml:space="preserve"> however, as not all possible explanatory variables have been recorded.</w:t>
      </w:r>
      <w:r w:rsidR="004F3BEE">
        <w:rPr>
          <w:rStyle w:val="cf01"/>
          <w:rFonts w:ascii="Verdana" w:hAnsi="Verdana"/>
          <w:sz w:val="22"/>
          <w:szCs w:val="22"/>
        </w:rPr>
        <w:t xml:space="preserve"> </w:t>
      </w:r>
      <w:r w:rsidR="00C159EF" w:rsidRPr="00C64180">
        <w:rPr>
          <w:rFonts w:ascii="Verdana" w:hAnsi="Verdana"/>
          <w:sz w:val="22"/>
          <w:szCs w:val="22"/>
        </w:rPr>
        <w:t xml:space="preserve">Akaike Information Criterion (AIC) and Bayesian Information </w:t>
      </w:r>
      <w:r w:rsidR="007614F6">
        <w:rPr>
          <w:rFonts w:ascii="Verdana" w:hAnsi="Verdana"/>
          <w:sz w:val="22"/>
          <w:szCs w:val="22"/>
        </w:rPr>
        <w:t>Criterion</w:t>
      </w:r>
      <w:r w:rsidR="00C159EF" w:rsidRPr="00C64180">
        <w:rPr>
          <w:rFonts w:ascii="Verdana" w:hAnsi="Verdana"/>
          <w:sz w:val="22"/>
          <w:szCs w:val="22"/>
        </w:rPr>
        <w:t xml:space="preserve"> (BIC) </w:t>
      </w:r>
      <w:r w:rsidR="00C159EF">
        <w:rPr>
          <w:rFonts w:ascii="Verdana" w:hAnsi="Verdana"/>
          <w:sz w:val="22"/>
          <w:szCs w:val="22"/>
        </w:rPr>
        <w:t>were also c</w:t>
      </w:r>
      <w:r w:rsidR="004F3BEE">
        <w:rPr>
          <w:rFonts w:ascii="Verdana" w:hAnsi="Verdana"/>
          <w:sz w:val="22"/>
          <w:szCs w:val="22"/>
        </w:rPr>
        <w:t xml:space="preserve">alculated to assess the final models produced. </w:t>
      </w:r>
      <w:r w:rsidRPr="00C64180">
        <w:rPr>
          <w:rFonts w:ascii="Verdana" w:hAnsi="Verdana"/>
          <w:sz w:val="22"/>
          <w:szCs w:val="22"/>
        </w:rPr>
        <w:t>AIC/BIC are both measures of the quality of a statistical</w:t>
      </w:r>
      <w:r>
        <w:rPr>
          <w:rFonts w:ascii="Verdana" w:hAnsi="Verdana"/>
          <w:sz w:val="22"/>
          <w:szCs w:val="22"/>
        </w:rPr>
        <w:t xml:space="preserve"> model</w:t>
      </w:r>
      <w:r w:rsidRPr="00C64180">
        <w:rPr>
          <w:rFonts w:ascii="Verdana" w:hAnsi="Verdana"/>
          <w:sz w:val="22"/>
          <w:szCs w:val="22"/>
        </w:rPr>
        <w:t xml:space="preserve"> and</w:t>
      </w:r>
      <w:r>
        <w:rPr>
          <w:rFonts w:ascii="Verdana" w:hAnsi="Verdana"/>
          <w:sz w:val="22"/>
          <w:szCs w:val="22"/>
        </w:rPr>
        <w:t xml:space="preserve"> can be used to evaluate how well a model fits the data it is generated from. </w:t>
      </w:r>
    </w:p>
    <w:p w14:paraId="710C5A86" w14:textId="77777777" w:rsidR="00841A31" w:rsidRPr="00515E8A" w:rsidRDefault="00841A31" w:rsidP="00841A31">
      <w:pPr>
        <w:rPr>
          <w:rFonts w:ascii="Verdana" w:hAnsi="Verdana"/>
          <w:b/>
          <w:vanish/>
          <w:sz w:val="36"/>
          <w:szCs w:val="36"/>
          <w:specVanish/>
        </w:rPr>
      </w:pPr>
      <w:r w:rsidRPr="00515E8A">
        <w:rPr>
          <w:rFonts w:ascii="Verdana" w:hAnsi="Verdana"/>
          <w:b/>
          <w:color w:val="2D7C82"/>
          <w:sz w:val="36"/>
          <w:szCs w:val="36"/>
        </w:rPr>
        <w:lastRenderedPageBreak/>
        <w:t>|</w:t>
      </w:r>
      <w:r w:rsidRPr="00515E8A">
        <w:rPr>
          <w:rFonts w:ascii="Verdana" w:hAnsi="Verdana"/>
          <w:b/>
          <w:sz w:val="36"/>
          <w:szCs w:val="36"/>
        </w:rPr>
        <w:t xml:space="preserve"> </w:t>
      </w:r>
    </w:p>
    <w:p w14:paraId="01F9A911" w14:textId="211AE42A" w:rsidR="00841A31" w:rsidRPr="00515E8A" w:rsidRDefault="004F6F80" w:rsidP="00B2095D">
      <w:pPr>
        <w:pStyle w:val="Heading2"/>
        <w:numPr>
          <w:ilvl w:val="0"/>
          <w:numId w:val="0"/>
        </w:numPr>
        <w:ind w:left="576"/>
        <w:rPr>
          <w:sz w:val="36"/>
          <w:szCs w:val="32"/>
        </w:rPr>
      </w:pPr>
      <w:bookmarkStart w:id="26" w:name="_Toc140835863"/>
      <w:r w:rsidRPr="00515E8A">
        <w:rPr>
          <w:sz w:val="36"/>
          <w:szCs w:val="32"/>
        </w:rPr>
        <w:t>4</w:t>
      </w:r>
      <w:r w:rsidR="00841A31" w:rsidRPr="00515E8A">
        <w:rPr>
          <w:sz w:val="36"/>
          <w:szCs w:val="32"/>
        </w:rPr>
        <w:t>.</w:t>
      </w:r>
      <w:r w:rsidR="00B26486" w:rsidRPr="00515E8A">
        <w:rPr>
          <w:sz w:val="36"/>
          <w:szCs w:val="32"/>
        </w:rPr>
        <w:t xml:space="preserve"> </w:t>
      </w:r>
      <w:r w:rsidR="006C17E6" w:rsidRPr="00515E8A">
        <w:rPr>
          <w:sz w:val="36"/>
          <w:szCs w:val="32"/>
        </w:rPr>
        <w:t>Results</w:t>
      </w:r>
      <w:bookmarkEnd w:id="26"/>
    </w:p>
    <w:p w14:paraId="60AAD8AE" w14:textId="77777777" w:rsidR="009304F1" w:rsidRPr="003B23D3" w:rsidRDefault="009304F1" w:rsidP="009304F1">
      <w:pPr>
        <w:pStyle w:val="ListParagraph"/>
        <w:keepNext/>
        <w:keepLines/>
        <w:numPr>
          <w:ilvl w:val="0"/>
          <w:numId w:val="22"/>
        </w:numPr>
        <w:spacing w:before="200" w:after="120" w:line="276" w:lineRule="auto"/>
        <w:contextualSpacing w:val="0"/>
        <w:outlineLvl w:val="1"/>
        <w:rPr>
          <w:rFonts w:ascii="Verdana" w:eastAsiaTheme="majorEastAsia" w:hAnsi="Verdana" w:cs="Arial"/>
          <w:b/>
          <w:bCs/>
          <w:vanish/>
          <w:color w:val="2D7C82"/>
          <w:sz w:val="32"/>
          <w:szCs w:val="28"/>
          <w:lang w:eastAsia="en-GB"/>
        </w:rPr>
      </w:pPr>
      <w:bookmarkStart w:id="27" w:name="_Toc132703736"/>
      <w:bookmarkStart w:id="28" w:name="_Toc132893397"/>
      <w:bookmarkStart w:id="29" w:name="_Toc140835864"/>
      <w:bookmarkEnd w:id="27"/>
      <w:bookmarkEnd w:id="28"/>
      <w:bookmarkEnd w:id="29"/>
    </w:p>
    <w:p w14:paraId="186D36F6" w14:textId="77777777" w:rsidR="009304F1" w:rsidRPr="003B23D3" w:rsidRDefault="009304F1" w:rsidP="009304F1">
      <w:pPr>
        <w:pStyle w:val="ListParagraph"/>
        <w:keepNext/>
        <w:keepLines/>
        <w:numPr>
          <w:ilvl w:val="1"/>
          <w:numId w:val="22"/>
        </w:numPr>
        <w:spacing w:before="200" w:after="120" w:line="276" w:lineRule="auto"/>
        <w:contextualSpacing w:val="0"/>
        <w:outlineLvl w:val="1"/>
        <w:rPr>
          <w:rFonts w:ascii="Verdana" w:eastAsiaTheme="majorEastAsia" w:hAnsi="Verdana" w:cs="Arial"/>
          <w:b/>
          <w:bCs/>
          <w:vanish/>
          <w:color w:val="2D7C82"/>
          <w:sz w:val="32"/>
          <w:szCs w:val="28"/>
          <w:lang w:eastAsia="en-GB"/>
        </w:rPr>
      </w:pPr>
      <w:bookmarkStart w:id="30" w:name="_Toc132703737"/>
      <w:bookmarkStart w:id="31" w:name="_Toc132893398"/>
      <w:bookmarkStart w:id="32" w:name="_Toc140835865"/>
      <w:bookmarkEnd w:id="30"/>
      <w:bookmarkEnd w:id="31"/>
      <w:bookmarkEnd w:id="32"/>
    </w:p>
    <w:p w14:paraId="2DEA3B5E" w14:textId="363488B4" w:rsidR="006C17E6" w:rsidRPr="003B23D3" w:rsidRDefault="005C5A9F" w:rsidP="009304F1">
      <w:pPr>
        <w:pStyle w:val="Style1"/>
      </w:pPr>
      <w:bookmarkStart w:id="33" w:name="_Toc140835866"/>
      <w:r w:rsidRPr="003B23D3">
        <w:t xml:space="preserve">Base </w:t>
      </w:r>
      <w:r w:rsidR="0071466C" w:rsidRPr="003B23D3">
        <w:t>Observations</w:t>
      </w:r>
      <w:bookmarkEnd w:id="33"/>
    </w:p>
    <w:p w14:paraId="7EE25D4A" w14:textId="353983FD" w:rsidR="00FC5F72" w:rsidRPr="003B23D3" w:rsidRDefault="0071466C" w:rsidP="0067695B">
      <w:pPr>
        <w:rPr>
          <w:rFonts w:ascii="Verdana" w:hAnsi="Verdana"/>
          <w:sz w:val="22"/>
          <w:szCs w:val="22"/>
        </w:rPr>
      </w:pPr>
      <w:r w:rsidRPr="003B23D3">
        <w:rPr>
          <w:rFonts w:ascii="Verdana" w:hAnsi="Verdana"/>
          <w:sz w:val="22"/>
          <w:szCs w:val="22"/>
        </w:rPr>
        <w:t>A range of ke</w:t>
      </w:r>
      <w:r w:rsidR="007F4860" w:rsidRPr="003B23D3">
        <w:rPr>
          <w:rFonts w:ascii="Verdana" w:hAnsi="Verdana"/>
          <w:sz w:val="22"/>
          <w:szCs w:val="22"/>
        </w:rPr>
        <w:t xml:space="preserve">y summary statistics were generated </w:t>
      </w:r>
      <w:r w:rsidR="005C5A9F" w:rsidRPr="003B23D3">
        <w:rPr>
          <w:rFonts w:ascii="Verdana" w:hAnsi="Verdana"/>
          <w:sz w:val="22"/>
          <w:szCs w:val="22"/>
        </w:rPr>
        <w:t>from the</w:t>
      </w:r>
      <w:r w:rsidR="00C91A74" w:rsidRPr="003B23D3">
        <w:rPr>
          <w:rFonts w:ascii="Verdana" w:hAnsi="Verdana"/>
          <w:sz w:val="22"/>
          <w:szCs w:val="22"/>
        </w:rPr>
        <w:t xml:space="preserve"> dataset</w:t>
      </w:r>
      <w:r w:rsidR="007F4860" w:rsidRPr="003B23D3">
        <w:rPr>
          <w:rFonts w:ascii="Verdana" w:hAnsi="Verdana"/>
          <w:sz w:val="22"/>
          <w:szCs w:val="22"/>
        </w:rPr>
        <w:t xml:space="preserve">. </w:t>
      </w:r>
      <w:r w:rsidR="00A74119" w:rsidRPr="003B23D3">
        <w:rPr>
          <w:rFonts w:ascii="Verdana" w:hAnsi="Verdana"/>
          <w:sz w:val="22"/>
          <w:szCs w:val="22"/>
        </w:rPr>
        <w:t>These are</w:t>
      </w:r>
      <w:r w:rsidR="007F4860" w:rsidRPr="003B23D3">
        <w:rPr>
          <w:rFonts w:ascii="Verdana" w:hAnsi="Verdana"/>
          <w:sz w:val="22"/>
          <w:szCs w:val="22"/>
        </w:rPr>
        <w:t xml:space="preserve"> provided below</w:t>
      </w:r>
      <w:r w:rsidR="00C91A74" w:rsidRPr="003B23D3">
        <w:rPr>
          <w:rFonts w:ascii="Verdana" w:hAnsi="Verdana"/>
          <w:sz w:val="22"/>
          <w:szCs w:val="22"/>
        </w:rPr>
        <w:t>,</w:t>
      </w:r>
    </w:p>
    <w:p w14:paraId="24ED1323" w14:textId="40F5B243" w:rsidR="00C91A74" w:rsidRPr="003B23D3" w:rsidRDefault="00C91A74" w:rsidP="00C91A74">
      <w:pPr>
        <w:pStyle w:val="ListParagraph"/>
        <w:numPr>
          <w:ilvl w:val="0"/>
          <w:numId w:val="2"/>
        </w:numPr>
        <w:rPr>
          <w:rFonts w:ascii="Verdana" w:hAnsi="Verdana" w:cs="Arial"/>
        </w:rPr>
      </w:pPr>
      <w:r w:rsidRPr="003B23D3">
        <w:rPr>
          <w:rFonts w:ascii="Verdana" w:hAnsi="Verdana" w:cs="Arial"/>
        </w:rPr>
        <w:t>The most frequently identified dental patholog</w:t>
      </w:r>
      <w:r w:rsidR="00920EF2" w:rsidRPr="003B23D3">
        <w:rPr>
          <w:rFonts w:ascii="Verdana" w:hAnsi="Verdana" w:cs="Arial"/>
        </w:rPr>
        <w:t>ies</w:t>
      </w:r>
      <w:r w:rsidRPr="003B23D3">
        <w:rPr>
          <w:rFonts w:ascii="Verdana" w:hAnsi="Verdana" w:cs="Arial"/>
        </w:rPr>
        <w:t xml:space="preserve"> in the cohort </w:t>
      </w:r>
      <w:r w:rsidR="00920EF2" w:rsidRPr="003B23D3">
        <w:rPr>
          <w:rFonts w:ascii="Verdana" w:hAnsi="Verdana" w:cs="Arial"/>
        </w:rPr>
        <w:t xml:space="preserve">are </w:t>
      </w:r>
      <w:r w:rsidRPr="003B23D3">
        <w:rPr>
          <w:rFonts w:ascii="Verdana" w:hAnsi="Verdana" w:cs="Arial"/>
        </w:rPr>
        <w:t>Decayed Teeth</w:t>
      </w:r>
      <w:r w:rsidR="00920EF2" w:rsidRPr="003B23D3">
        <w:rPr>
          <w:rFonts w:ascii="Verdana" w:hAnsi="Verdana" w:cs="Arial"/>
        </w:rPr>
        <w:t xml:space="preserve"> and </w:t>
      </w:r>
      <w:r w:rsidRPr="003B23D3">
        <w:rPr>
          <w:rFonts w:ascii="Verdana" w:hAnsi="Verdana" w:cs="Arial"/>
        </w:rPr>
        <w:t>Surfaces (228 children had one or more</w:t>
      </w:r>
      <w:r w:rsidR="006C1B86" w:rsidRPr="003B23D3">
        <w:rPr>
          <w:rFonts w:ascii="Verdana" w:hAnsi="Verdana" w:cs="Arial"/>
        </w:rPr>
        <w:t xml:space="preserve"> of each</w:t>
      </w:r>
      <w:r w:rsidRPr="003B23D3">
        <w:rPr>
          <w:rFonts w:ascii="Verdana" w:hAnsi="Verdana" w:cs="Arial"/>
        </w:rPr>
        <w:t>)</w:t>
      </w:r>
    </w:p>
    <w:p w14:paraId="3603DBF7" w14:textId="77777777" w:rsidR="00C91A74" w:rsidRPr="003B23D3" w:rsidRDefault="00C91A74" w:rsidP="00C91A74">
      <w:pPr>
        <w:pStyle w:val="ListParagraph"/>
        <w:numPr>
          <w:ilvl w:val="0"/>
          <w:numId w:val="2"/>
        </w:numPr>
        <w:rPr>
          <w:rFonts w:ascii="Verdana" w:hAnsi="Verdana" w:cs="Arial"/>
        </w:rPr>
      </w:pPr>
      <w:r w:rsidRPr="003B23D3">
        <w:rPr>
          <w:rFonts w:ascii="Verdana" w:hAnsi="Verdana" w:cs="Arial"/>
        </w:rPr>
        <w:t>The least commonly identified were Crowns (5 children had one or more)</w:t>
      </w:r>
    </w:p>
    <w:p w14:paraId="4D1A59B0" w14:textId="2CC47E85" w:rsidR="00C91A74" w:rsidRPr="003B23D3" w:rsidRDefault="00C91A74" w:rsidP="00C91A74">
      <w:pPr>
        <w:pStyle w:val="ListParagraph"/>
        <w:numPr>
          <w:ilvl w:val="0"/>
          <w:numId w:val="2"/>
        </w:numPr>
        <w:rPr>
          <w:rFonts w:ascii="Verdana" w:hAnsi="Verdana" w:cs="Arial"/>
        </w:rPr>
      </w:pPr>
      <w:r w:rsidRPr="003B23D3">
        <w:rPr>
          <w:rFonts w:ascii="Verdana" w:hAnsi="Verdana" w:cs="Arial"/>
        </w:rPr>
        <w:t>In addition, respective numbers of children were recorded as having one or more of the following: Filled teeth (27), Filled Surfaces (25), Missing teeth (16) and Dental Trauma (16)</w:t>
      </w:r>
    </w:p>
    <w:p w14:paraId="06EF8F4E" w14:textId="2D021667" w:rsidR="00C91A74" w:rsidRPr="003B23D3" w:rsidRDefault="00C91A74" w:rsidP="00C91A74">
      <w:pPr>
        <w:pStyle w:val="ListParagraph"/>
        <w:numPr>
          <w:ilvl w:val="0"/>
          <w:numId w:val="2"/>
        </w:numPr>
        <w:rPr>
          <w:rFonts w:ascii="Verdana" w:hAnsi="Verdana" w:cs="Arial"/>
        </w:rPr>
      </w:pPr>
      <w:r w:rsidRPr="003B23D3">
        <w:rPr>
          <w:rFonts w:ascii="Verdana" w:hAnsi="Verdana" w:cs="Arial"/>
        </w:rPr>
        <w:t>No Sealed Teeth</w:t>
      </w:r>
      <w:r w:rsidR="00920EF2" w:rsidRPr="003B23D3">
        <w:rPr>
          <w:rFonts w:ascii="Verdana" w:hAnsi="Verdana" w:cs="Arial"/>
        </w:rPr>
        <w:t xml:space="preserve">, </w:t>
      </w:r>
      <w:r w:rsidRPr="003B23D3">
        <w:rPr>
          <w:rFonts w:ascii="Verdana" w:hAnsi="Verdana" w:cs="Arial"/>
        </w:rPr>
        <w:t>Abscesses</w:t>
      </w:r>
      <w:r w:rsidR="00920EF2" w:rsidRPr="003B23D3">
        <w:rPr>
          <w:rFonts w:ascii="Verdana" w:hAnsi="Verdana" w:cs="Arial"/>
        </w:rPr>
        <w:t xml:space="preserve"> or </w:t>
      </w:r>
      <w:r w:rsidRPr="003B23D3">
        <w:rPr>
          <w:rFonts w:ascii="Verdana" w:hAnsi="Verdana" w:cs="Arial"/>
        </w:rPr>
        <w:t>Sepsis were recorded in the cohort</w:t>
      </w:r>
    </w:p>
    <w:p w14:paraId="437346F2" w14:textId="4571BEC2" w:rsidR="007B20F0" w:rsidRPr="003B23D3" w:rsidRDefault="007B20F0" w:rsidP="00C91A74">
      <w:pPr>
        <w:pStyle w:val="ListParagraph"/>
        <w:numPr>
          <w:ilvl w:val="0"/>
          <w:numId w:val="2"/>
        </w:numPr>
        <w:rPr>
          <w:rFonts w:ascii="Verdana" w:hAnsi="Verdana" w:cs="Arial"/>
        </w:rPr>
      </w:pPr>
      <w:r w:rsidRPr="003B23D3">
        <w:rPr>
          <w:rFonts w:ascii="Verdana" w:hAnsi="Verdana" w:cs="Arial"/>
        </w:rPr>
        <w:t>There were no children recorded with ‘High’ levels of Plaque</w:t>
      </w:r>
    </w:p>
    <w:p w14:paraId="2F595910" w14:textId="1AC9195A" w:rsidR="00C91A74" w:rsidRPr="003B23D3" w:rsidRDefault="00C91A74" w:rsidP="00C91A74">
      <w:pPr>
        <w:pStyle w:val="ListParagraph"/>
        <w:numPr>
          <w:ilvl w:val="0"/>
          <w:numId w:val="2"/>
        </w:numPr>
        <w:rPr>
          <w:rFonts w:ascii="Verdana" w:hAnsi="Verdana" w:cs="Arial"/>
        </w:rPr>
      </w:pPr>
      <w:r w:rsidRPr="003B23D3">
        <w:rPr>
          <w:rFonts w:ascii="Verdana" w:hAnsi="Verdana" w:cs="Arial"/>
        </w:rPr>
        <w:t xml:space="preserve">Percentage of </w:t>
      </w:r>
      <w:r w:rsidR="00305F82">
        <w:rPr>
          <w:rFonts w:ascii="Verdana" w:hAnsi="Verdana" w:cs="Arial"/>
        </w:rPr>
        <w:t xml:space="preserve">the </w:t>
      </w:r>
      <w:r w:rsidRPr="003B23D3">
        <w:rPr>
          <w:rFonts w:ascii="Verdana" w:hAnsi="Verdana" w:cs="Arial"/>
        </w:rPr>
        <w:t xml:space="preserve">cohort with one or more Decayed Teeth: </w:t>
      </w:r>
      <w:r w:rsidRPr="003B23D3">
        <w:rPr>
          <w:rFonts w:ascii="Verdana" w:hAnsi="Verdana" w:cs="Arial"/>
          <w:u w:val="single"/>
        </w:rPr>
        <w:t>18.31%</w:t>
      </w:r>
      <w:r w:rsidRPr="003B23D3">
        <w:rPr>
          <w:rFonts w:ascii="Verdana" w:hAnsi="Verdana" w:cs="Arial"/>
        </w:rPr>
        <w:t xml:space="preserve"> (highest in Gravesham)</w:t>
      </w:r>
    </w:p>
    <w:p w14:paraId="11BA775C" w14:textId="3939EFE0" w:rsidR="00C91A74" w:rsidRPr="003B23D3" w:rsidRDefault="00C91A74" w:rsidP="00C91A74">
      <w:pPr>
        <w:pStyle w:val="ListParagraph"/>
        <w:numPr>
          <w:ilvl w:val="0"/>
          <w:numId w:val="2"/>
        </w:numPr>
        <w:rPr>
          <w:rFonts w:ascii="Verdana" w:hAnsi="Verdana" w:cs="Arial"/>
        </w:rPr>
      </w:pPr>
      <w:r w:rsidRPr="003B23D3">
        <w:rPr>
          <w:rFonts w:ascii="Verdana" w:hAnsi="Verdana" w:cs="Arial"/>
        </w:rPr>
        <w:t xml:space="preserve">Percentage of </w:t>
      </w:r>
      <w:r w:rsidR="00305F82">
        <w:rPr>
          <w:rFonts w:ascii="Verdana" w:hAnsi="Verdana" w:cs="Arial"/>
        </w:rPr>
        <w:t xml:space="preserve">the </w:t>
      </w:r>
      <w:r w:rsidRPr="003B23D3">
        <w:rPr>
          <w:rFonts w:ascii="Verdana" w:hAnsi="Verdana" w:cs="Arial"/>
        </w:rPr>
        <w:t xml:space="preserve">cohort with one or more Missing Teeth: </w:t>
      </w:r>
      <w:r w:rsidRPr="003B23D3">
        <w:rPr>
          <w:rFonts w:ascii="Verdana" w:hAnsi="Verdana" w:cs="Arial"/>
          <w:u w:val="single"/>
        </w:rPr>
        <w:t>1.29%</w:t>
      </w:r>
      <w:r w:rsidRPr="003B23D3">
        <w:rPr>
          <w:rFonts w:ascii="Verdana" w:hAnsi="Verdana" w:cs="Arial"/>
        </w:rPr>
        <w:t xml:space="preserve"> (highest in Dartford)</w:t>
      </w:r>
    </w:p>
    <w:p w14:paraId="2798BE00" w14:textId="1F1C36FA" w:rsidR="00FC5F72" w:rsidRPr="003B23D3" w:rsidRDefault="00C91A74" w:rsidP="0067695B">
      <w:pPr>
        <w:pStyle w:val="ListParagraph"/>
        <w:numPr>
          <w:ilvl w:val="0"/>
          <w:numId w:val="2"/>
        </w:numPr>
        <w:rPr>
          <w:rFonts w:ascii="Verdana" w:hAnsi="Verdana" w:cs="Arial"/>
        </w:rPr>
      </w:pPr>
      <w:r w:rsidRPr="003B23D3">
        <w:rPr>
          <w:rFonts w:ascii="Verdana" w:hAnsi="Verdana" w:cs="Arial"/>
        </w:rPr>
        <w:t xml:space="preserve">Percentage of </w:t>
      </w:r>
      <w:r w:rsidR="00305F82">
        <w:rPr>
          <w:rFonts w:ascii="Verdana" w:hAnsi="Verdana" w:cs="Arial"/>
        </w:rPr>
        <w:t xml:space="preserve">the </w:t>
      </w:r>
      <w:r w:rsidRPr="003B23D3">
        <w:rPr>
          <w:rFonts w:ascii="Verdana" w:hAnsi="Verdana" w:cs="Arial"/>
        </w:rPr>
        <w:t xml:space="preserve">cohort with one or more Filled Teeth: </w:t>
      </w:r>
      <w:r w:rsidRPr="003B23D3">
        <w:rPr>
          <w:rFonts w:ascii="Verdana" w:hAnsi="Verdana" w:cs="Arial"/>
          <w:u w:val="single"/>
        </w:rPr>
        <w:t>2.17%</w:t>
      </w:r>
      <w:r w:rsidRPr="003B23D3">
        <w:rPr>
          <w:rFonts w:ascii="Verdana" w:hAnsi="Verdana" w:cs="Arial"/>
        </w:rPr>
        <w:t xml:space="preserve"> (highest in Gravesham)</w:t>
      </w:r>
    </w:p>
    <w:p w14:paraId="18658027" w14:textId="67C71C7F" w:rsidR="007135BA" w:rsidRPr="003B23D3" w:rsidRDefault="007B20F0" w:rsidP="009304F1">
      <w:pPr>
        <w:pStyle w:val="Style1"/>
      </w:pPr>
      <w:bookmarkStart w:id="34" w:name="_Toc140835867"/>
      <w:r w:rsidRPr="003B23D3">
        <w:t xml:space="preserve">Analysis by </w:t>
      </w:r>
      <w:r w:rsidR="00EB3EC1" w:rsidRPr="003B23D3">
        <w:t>Local Authority</w:t>
      </w:r>
      <w:bookmarkEnd w:id="34"/>
    </w:p>
    <w:p w14:paraId="09EAA2CB" w14:textId="048A0219" w:rsidR="00CD0147" w:rsidRPr="003B23D3" w:rsidRDefault="00745FDB" w:rsidP="00CD0147">
      <w:pPr>
        <w:rPr>
          <w:rFonts w:ascii="Verdana" w:hAnsi="Verdana"/>
          <w:sz w:val="22"/>
          <w:szCs w:val="22"/>
        </w:rPr>
      </w:pPr>
      <w:r w:rsidRPr="003B23D3">
        <w:rPr>
          <w:rFonts w:ascii="Verdana" w:hAnsi="Verdana"/>
          <w:sz w:val="22"/>
          <w:szCs w:val="22"/>
        </w:rPr>
        <w:t xml:space="preserve">Plaque levels </w:t>
      </w:r>
      <w:r w:rsidR="00E87A57" w:rsidRPr="003B23D3">
        <w:rPr>
          <w:rFonts w:ascii="Verdana" w:hAnsi="Verdana"/>
          <w:sz w:val="22"/>
          <w:szCs w:val="22"/>
        </w:rPr>
        <w:t xml:space="preserve">were found to vary </w:t>
      </w:r>
      <w:r w:rsidRPr="003B23D3">
        <w:rPr>
          <w:rFonts w:ascii="Verdana" w:hAnsi="Verdana"/>
          <w:sz w:val="22"/>
          <w:szCs w:val="22"/>
        </w:rPr>
        <w:t xml:space="preserve">significantly between </w:t>
      </w:r>
      <w:r w:rsidR="002156BC" w:rsidRPr="003B23D3">
        <w:rPr>
          <w:rFonts w:ascii="Verdana" w:hAnsi="Verdana"/>
          <w:sz w:val="22"/>
          <w:szCs w:val="22"/>
        </w:rPr>
        <w:t>D</w:t>
      </w:r>
      <w:r w:rsidRPr="003B23D3">
        <w:rPr>
          <w:rFonts w:ascii="Verdana" w:hAnsi="Verdana"/>
          <w:sz w:val="22"/>
          <w:szCs w:val="22"/>
        </w:rPr>
        <w:t>istricts</w:t>
      </w:r>
      <w:r w:rsidR="003205F2" w:rsidRPr="003B23D3">
        <w:rPr>
          <w:rFonts w:ascii="Verdana" w:hAnsi="Verdana"/>
          <w:sz w:val="22"/>
          <w:szCs w:val="22"/>
        </w:rPr>
        <w:t xml:space="preserve"> (</w:t>
      </w:r>
      <w:r w:rsidR="002156BC" w:rsidRPr="003B23D3">
        <w:rPr>
          <w:rFonts w:ascii="Verdana" w:hAnsi="Verdana"/>
          <w:sz w:val="22"/>
          <w:szCs w:val="22"/>
        </w:rPr>
        <w:t>p</w:t>
      </w:r>
      <w:r w:rsidR="00C4377A" w:rsidRPr="003B23D3">
        <w:rPr>
          <w:rFonts w:ascii="Verdana" w:hAnsi="Verdana"/>
          <w:sz w:val="22"/>
          <w:szCs w:val="22"/>
        </w:rPr>
        <w:t>=</w:t>
      </w:r>
      <w:r w:rsidR="003205F2" w:rsidRPr="003B23D3">
        <w:rPr>
          <w:rFonts w:ascii="Verdana" w:hAnsi="Verdana"/>
          <w:sz w:val="22"/>
          <w:szCs w:val="22"/>
        </w:rPr>
        <w:t xml:space="preserve">0.044). However, this </w:t>
      </w:r>
      <w:r w:rsidR="009D7F4D" w:rsidRPr="003B23D3">
        <w:rPr>
          <w:rFonts w:ascii="Verdana" w:hAnsi="Verdana"/>
          <w:sz w:val="22"/>
          <w:szCs w:val="22"/>
        </w:rPr>
        <w:t>p</w:t>
      </w:r>
      <w:r w:rsidR="002156BC" w:rsidRPr="003B23D3">
        <w:rPr>
          <w:rFonts w:ascii="Verdana" w:hAnsi="Verdana"/>
          <w:sz w:val="22"/>
          <w:szCs w:val="22"/>
        </w:rPr>
        <w:t>-</w:t>
      </w:r>
      <w:r w:rsidR="009D7F4D" w:rsidRPr="003B23D3">
        <w:rPr>
          <w:rFonts w:ascii="Verdana" w:hAnsi="Verdana"/>
          <w:sz w:val="22"/>
          <w:szCs w:val="22"/>
        </w:rPr>
        <w:t xml:space="preserve">value is only just below the </w:t>
      </w:r>
      <w:r w:rsidR="002156BC" w:rsidRPr="003B23D3">
        <w:rPr>
          <w:rFonts w:ascii="Verdana" w:hAnsi="Verdana"/>
          <w:sz w:val="22"/>
          <w:szCs w:val="22"/>
        </w:rPr>
        <w:t xml:space="preserve">significance </w:t>
      </w:r>
      <w:r w:rsidR="009D7F4D" w:rsidRPr="003B23D3">
        <w:rPr>
          <w:rFonts w:ascii="Verdana" w:hAnsi="Verdana"/>
          <w:sz w:val="22"/>
          <w:szCs w:val="22"/>
        </w:rPr>
        <w:t>threshold</w:t>
      </w:r>
      <w:r w:rsidR="00241FE7" w:rsidRPr="003B23D3">
        <w:rPr>
          <w:rFonts w:ascii="Verdana" w:hAnsi="Verdana"/>
          <w:sz w:val="22"/>
          <w:szCs w:val="22"/>
        </w:rPr>
        <w:t>, and so should be interpreted with caution.</w:t>
      </w:r>
      <w:r w:rsidR="00262D88" w:rsidRPr="003B23D3">
        <w:rPr>
          <w:rFonts w:ascii="Verdana" w:hAnsi="Verdana"/>
          <w:sz w:val="22"/>
          <w:szCs w:val="22"/>
        </w:rPr>
        <w:t xml:space="preserve"> </w:t>
      </w:r>
      <w:r w:rsidR="00FE7B0D" w:rsidRPr="003B23D3">
        <w:rPr>
          <w:rFonts w:ascii="Verdana" w:hAnsi="Verdana"/>
          <w:sz w:val="22"/>
          <w:szCs w:val="22"/>
        </w:rPr>
        <w:t>Simple l</w:t>
      </w:r>
      <w:r w:rsidR="007F60AB" w:rsidRPr="003B23D3">
        <w:rPr>
          <w:rFonts w:ascii="Verdana" w:hAnsi="Verdana"/>
          <w:sz w:val="22"/>
          <w:szCs w:val="22"/>
        </w:rPr>
        <w:t>inear regression</w:t>
      </w:r>
      <w:r w:rsidR="00262D88" w:rsidRPr="003B23D3">
        <w:rPr>
          <w:rFonts w:ascii="Verdana" w:hAnsi="Verdana"/>
          <w:sz w:val="22"/>
          <w:szCs w:val="22"/>
        </w:rPr>
        <w:t xml:space="preserve"> found tha</w:t>
      </w:r>
      <w:r w:rsidR="00CD0147" w:rsidRPr="003B23D3">
        <w:rPr>
          <w:rFonts w:ascii="Verdana" w:hAnsi="Verdana"/>
          <w:sz w:val="22"/>
          <w:szCs w:val="22"/>
        </w:rPr>
        <w:t xml:space="preserve">t this is driven by </w:t>
      </w:r>
      <w:r w:rsidR="00E677D4" w:rsidRPr="003B23D3">
        <w:rPr>
          <w:rFonts w:ascii="Verdana" w:hAnsi="Verdana"/>
          <w:sz w:val="22"/>
          <w:szCs w:val="22"/>
        </w:rPr>
        <w:t xml:space="preserve">children in </w:t>
      </w:r>
      <w:r w:rsidR="00CD0147" w:rsidRPr="003B23D3">
        <w:rPr>
          <w:rFonts w:ascii="Verdana" w:hAnsi="Verdana"/>
          <w:sz w:val="22"/>
          <w:szCs w:val="22"/>
        </w:rPr>
        <w:t xml:space="preserve">Dartford having </w:t>
      </w:r>
      <w:r w:rsidRPr="003B23D3">
        <w:rPr>
          <w:rFonts w:ascii="Verdana" w:hAnsi="Verdana"/>
          <w:sz w:val="22"/>
          <w:szCs w:val="22"/>
        </w:rPr>
        <w:t>less plaque relative to Thanet</w:t>
      </w:r>
      <w:r w:rsidR="00CD0147" w:rsidRPr="003B23D3">
        <w:rPr>
          <w:rFonts w:ascii="Verdana" w:hAnsi="Verdana"/>
          <w:sz w:val="22"/>
          <w:szCs w:val="22"/>
        </w:rPr>
        <w:t xml:space="preserve"> (p=</w:t>
      </w:r>
      <w:r w:rsidR="00494A4C" w:rsidRPr="003B23D3">
        <w:rPr>
          <w:rFonts w:ascii="Verdana" w:hAnsi="Verdana"/>
          <w:sz w:val="22"/>
          <w:szCs w:val="22"/>
        </w:rPr>
        <w:t>0.004</w:t>
      </w:r>
      <w:r w:rsidR="00CD0147" w:rsidRPr="003B23D3">
        <w:rPr>
          <w:rFonts w:ascii="Verdana" w:hAnsi="Verdana"/>
          <w:sz w:val="22"/>
          <w:szCs w:val="22"/>
        </w:rPr>
        <w:t>)</w:t>
      </w:r>
      <w:r w:rsidRPr="003B23D3">
        <w:rPr>
          <w:rFonts w:ascii="Verdana" w:hAnsi="Verdana"/>
          <w:sz w:val="22"/>
          <w:szCs w:val="22"/>
        </w:rPr>
        <w:t xml:space="preserve"> and possibly </w:t>
      </w:r>
      <w:r w:rsidR="00CD0147" w:rsidRPr="003B23D3">
        <w:rPr>
          <w:rFonts w:ascii="Verdana" w:hAnsi="Verdana"/>
          <w:sz w:val="22"/>
          <w:szCs w:val="22"/>
        </w:rPr>
        <w:t xml:space="preserve">also </w:t>
      </w:r>
      <w:r w:rsidRPr="003B23D3">
        <w:rPr>
          <w:rFonts w:ascii="Verdana" w:hAnsi="Verdana"/>
          <w:sz w:val="22"/>
          <w:szCs w:val="22"/>
        </w:rPr>
        <w:t>Gravesham</w:t>
      </w:r>
      <w:r w:rsidR="00CD0147" w:rsidRPr="003B23D3">
        <w:rPr>
          <w:rFonts w:ascii="Verdana" w:hAnsi="Verdana"/>
          <w:sz w:val="22"/>
          <w:szCs w:val="22"/>
        </w:rPr>
        <w:t xml:space="preserve"> (p=</w:t>
      </w:r>
      <w:r w:rsidR="00494A4C" w:rsidRPr="003B23D3">
        <w:rPr>
          <w:rFonts w:ascii="Verdana" w:hAnsi="Verdana"/>
          <w:sz w:val="22"/>
          <w:szCs w:val="22"/>
        </w:rPr>
        <w:t>0.0</w:t>
      </w:r>
      <w:r w:rsidR="00784813" w:rsidRPr="003B23D3">
        <w:rPr>
          <w:rFonts w:ascii="Verdana" w:hAnsi="Verdana"/>
          <w:sz w:val="22"/>
          <w:szCs w:val="22"/>
        </w:rPr>
        <w:t>53</w:t>
      </w:r>
      <w:r w:rsidR="00CD0147" w:rsidRPr="003B23D3">
        <w:rPr>
          <w:rFonts w:ascii="Verdana" w:hAnsi="Verdana"/>
          <w:sz w:val="22"/>
          <w:szCs w:val="22"/>
        </w:rPr>
        <w:t>).</w:t>
      </w:r>
    </w:p>
    <w:p w14:paraId="01B81546" w14:textId="02FD3F55" w:rsidR="00AD0DA7" w:rsidRDefault="00CD0147" w:rsidP="00FE7B0D">
      <w:pPr>
        <w:rPr>
          <w:rFonts w:ascii="Verdana" w:hAnsi="Verdana"/>
          <w:sz w:val="22"/>
          <w:szCs w:val="22"/>
        </w:rPr>
      </w:pPr>
      <w:r w:rsidRPr="003B23D3">
        <w:rPr>
          <w:rFonts w:ascii="Verdana" w:hAnsi="Verdana"/>
          <w:sz w:val="22"/>
          <w:szCs w:val="22"/>
        </w:rPr>
        <w:t xml:space="preserve">Furthermore, </w:t>
      </w:r>
      <w:r w:rsidR="00745FDB" w:rsidRPr="003B23D3">
        <w:rPr>
          <w:rFonts w:ascii="Verdana" w:hAnsi="Verdana"/>
          <w:sz w:val="22"/>
          <w:szCs w:val="22"/>
        </w:rPr>
        <w:t xml:space="preserve">Decayed </w:t>
      </w:r>
      <w:r w:rsidR="00FE7B0D" w:rsidRPr="003B23D3">
        <w:rPr>
          <w:rFonts w:ascii="Verdana" w:hAnsi="Verdana"/>
          <w:sz w:val="22"/>
          <w:szCs w:val="22"/>
        </w:rPr>
        <w:t>T</w:t>
      </w:r>
      <w:r w:rsidR="00745FDB" w:rsidRPr="003B23D3">
        <w:rPr>
          <w:rFonts w:ascii="Verdana" w:hAnsi="Verdana"/>
          <w:sz w:val="22"/>
          <w:szCs w:val="22"/>
        </w:rPr>
        <w:t>eeth</w:t>
      </w:r>
      <w:r w:rsidR="001F3C89" w:rsidRPr="003B23D3">
        <w:rPr>
          <w:rFonts w:ascii="Verdana" w:hAnsi="Verdana"/>
          <w:sz w:val="22"/>
          <w:szCs w:val="22"/>
        </w:rPr>
        <w:t xml:space="preserve"> (p=0.002)</w:t>
      </w:r>
      <w:r w:rsidR="00745FDB" w:rsidRPr="003B23D3">
        <w:rPr>
          <w:rFonts w:ascii="Verdana" w:hAnsi="Verdana"/>
          <w:sz w:val="22"/>
          <w:szCs w:val="22"/>
        </w:rPr>
        <w:t xml:space="preserve"> and </w:t>
      </w:r>
      <w:r w:rsidR="00FE7B0D" w:rsidRPr="003B23D3">
        <w:rPr>
          <w:rFonts w:ascii="Verdana" w:hAnsi="Verdana"/>
          <w:sz w:val="22"/>
          <w:szCs w:val="22"/>
        </w:rPr>
        <w:t>S</w:t>
      </w:r>
      <w:r w:rsidR="00745FDB" w:rsidRPr="003B23D3">
        <w:rPr>
          <w:rFonts w:ascii="Verdana" w:hAnsi="Verdana"/>
          <w:sz w:val="22"/>
          <w:szCs w:val="22"/>
        </w:rPr>
        <w:t>urfaces</w:t>
      </w:r>
      <w:r w:rsidR="001F3C89" w:rsidRPr="003B23D3">
        <w:rPr>
          <w:rFonts w:ascii="Verdana" w:hAnsi="Verdana"/>
          <w:sz w:val="22"/>
          <w:szCs w:val="22"/>
        </w:rPr>
        <w:t xml:space="preserve"> (</w:t>
      </w:r>
      <w:r w:rsidR="00DD668F" w:rsidRPr="003B23D3">
        <w:rPr>
          <w:rFonts w:ascii="Verdana" w:hAnsi="Verdana"/>
          <w:sz w:val="22"/>
          <w:szCs w:val="22"/>
        </w:rPr>
        <w:t>p=0.001)</w:t>
      </w:r>
      <w:r w:rsidR="00745FDB" w:rsidRPr="003B23D3">
        <w:rPr>
          <w:rFonts w:ascii="Verdana" w:hAnsi="Verdana"/>
          <w:sz w:val="22"/>
          <w:szCs w:val="22"/>
        </w:rPr>
        <w:t xml:space="preserve"> varied significantly between </w:t>
      </w:r>
      <w:r w:rsidRPr="003B23D3">
        <w:rPr>
          <w:rFonts w:ascii="Verdana" w:hAnsi="Verdana"/>
          <w:sz w:val="22"/>
          <w:szCs w:val="22"/>
        </w:rPr>
        <w:t>each district.</w:t>
      </w:r>
      <w:r w:rsidR="00745FDB" w:rsidRPr="003B23D3">
        <w:rPr>
          <w:rFonts w:ascii="Verdana" w:hAnsi="Verdana"/>
          <w:sz w:val="22"/>
          <w:szCs w:val="22"/>
        </w:rPr>
        <w:t xml:space="preserve"> </w:t>
      </w:r>
      <w:r w:rsidRPr="003B23D3">
        <w:rPr>
          <w:rFonts w:ascii="Verdana" w:hAnsi="Verdana"/>
          <w:sz w:val="22"/>
          <w:szCs w:val="22"/>
        </w:rPr>
        <w:t xml:space="preserve">Non-adjusted </w:t>
      </w:r>
      <w:r w:rsidR="00745FDB" w:rsidRPr="003B23D3">
        <w:rPr>
          <w:rFonts w:ascii="Verdana" w:hAnsi="Verdana"/>
          <w:sz w:val="22"/>
          <w:szCs w:val="22"/>
        </w:rPr>
        <w:t>Pairwise T-test</w:t>
      </w:r>
      <w:r w:rsidRPr="003B23D3">
        <w:rPr>
          <w:rFonts w:ascii="Verdana" w:hAnsi="Verdana"/>
          <w:sz w:val="22"/>
          <w:szCs w:val="22"/>
        </w:rPr>
        <w:t>s were conducted showing that</w:t>
      </w:r>
      <w:r w:rsidR="00745FDB" w:rsidRPr="003B23D3">
        <w:rPr>
          <w:rFonts w:ascii="Verdana" w:hAnsi="Verdana"/>
          <w:sz w:val="22"/>
          <w:szCs w:val="22"/>
        </w:rPr>
        <w:t xml:space="preserve"> Dartford ha</w:t>
      </w:r>
      <w:r w:rsidRPr="003B23D3">
        <w:rPr>
          <w:rFonts w:ascii="Verdana" w:hAnsi="Verdana"/>
          <w:sz w:val="22"/>
          <w:szCs w:val="22"/>
        </w:rPr>
        <w:t>s</w:t>
      </w:r>
      <w:r w:rsidR="00745FDB" w:rsidRPr="003B23D3">
        <w:rPr>
          <w:rFonts w:ascii="Verdana" w:hAnsi="Verdana"/>
          <w:sz w:val="22"/>
          <w:szCs w:val="22"/>
        </w:rPr>
        <w:t xml:space="preserve"> significantly less decayed teeth than</w:t>
      </w:r>
      <w:r w:rsidR="003B23C2" w:rsidRPr="003B23D3">
        <w:rPr>
          <w:rFonts w:ascii="Verdana" w:hAnsi="Verdana"/>
          <w:sz w:val="22"/>
          <w:szCs w:val="22"/>
        </w:rPr>
        <w:t xml:space="preserve"> Gravesham (</w:t>
      </w:r>
      <w:r w:rsidR="005A68E6" w:rsidRPr="003B23D3">
        <w:rPr>
          <w:rFonts w:ascii="Verdana" w:hAnsi="Verdana"/>
        </w:rPr>
        <w:t>p&lt;0.001</w:t>
      </w:r>
      <w:r w:rsidR="003B23C2" w:rsidRPr="003B23D3">
        <w:rPr>
          <w:rFonts w:ascii="Verdana" w:hAnsi="Verdana"/>
          <w:sz w:val="22"/>
          <w:szCs w:val="22"/>
        </w:rPr>
        <w:t>)</w:t>
      </w:r>
      <w:r w:rsidR="00A625E1" w:rsidRPr="003B23D3">
        <w:rPr>
          <w:rFonts w:ascii="Verdana" w:hAnsi="Verdana"/>
          <w:sz w:val="22"/>
          <w:szCs w:val="22"/>
        </w:rPr>
        <w:t xml:space="preserve">, </w:t>
      </w:r>
      <w:r w:rsidR="003B23C2" w:rsidRPr="003B23D3">
        <w:rPr>
          <w:rFonts w:ascii="Verdana" w:hAnsi="Verdana"/>
          <w:sz w:val="22"/>
          <w:szCs w:val="22"/>
        </w:rPr>
        <w:t>Swale (p=</w:t>
      </w:r>
      <w:r w:rsidR="00AF3EB0" w:rsidRPr="003B23D3">
        <w:rPr>
          <w:rFonts w:ascii="Verdana" w:hAnsi="Verdana"/>
          <w:sz w:val="22"/>
          <w:szCs w:val="22"/>
        </w:rPr>
        <w:t>0.0012)</w:t>
      </w:r>
      <w:r w:rsidR="00A625E1" w:rsidRPr="003B23D3">
        <w:rPr>
          <w:rFonts w:ascii="Verdana" w:hAnsi="Verdana"/>
          <w:sz w:val="22"/>
          <w:szCs w:val="22"/>
        </w:rPr>
        <w:t xml:space="preserve"> and possibly Thanet (p=0.05).</w:t>
      </w:r>
    </w:p>
    <w:p w14:paraId="60C794B0" w14:textId="2A47192E" w:rsidR="009A7A08" w:rsidRPr="0040541D" w:rsidRDefault="001629F2" w:rsidP="00FE7B0D">
      <w:pPr>
        <w:rPr>
          <w:rFonts w:ascii="Verdana" w:hAnsi="Verdana"/>
          <w:sz w:val="22"/>
          <w:szCs w:val="22"/>
        </w:rPr>
      </w:pPr>
      <w:r w:rsidRPr="003B23D3">
        <w:rPr>
          <w:rFonts w:ascii="Verdana" w:hAnsi="Verdana"/>
          <w:sz w:val="22"/>
          <w:szCs w:val="22"/>
        </w:rPr>
        <w:t xml:space="preserve">The same </w:t>
      </w:r>
      <w:r w:rsidR="009D4513" w:rsidRPr="003B23D3">
        <w:rPr>
          <w:rFonts w:ascii="Verdana" w:hAnsi="Verdana"/>
          <w:sz w:val="22"/>
          <w:szCs w:val="22"/>
        </w:rPr>
        <w:t>methodology</w:t>
      </w:r>
      <w:r w:rsidRPr="003B23D3">
        <w:rPr>
          <w:rFonts w:ascii="Verdana" w:hAnsi="Verdana"/>
          <w:sz w:val="22"/>
          <w:szCs w:val="22"/>
        </w:rPr>
        <w:t xml:space="preserve"> for decayed surfaces gave similar results</w:t>
      </w:r>
      <w:r w:rsidR="002E5D43" w:rsidRPr="003B23D3">
        <w:rPr>
          <w:rFonts w:ascii="Verdana" w:hAnsi="Verdana"/>
          <w:sz w:val="22"/>
          <w:szCs w:val="22"/>
        </w:rPr>
        <w:t xml:space="preserve">, </w:t>
      </w:r>
      <w:r w:rsidR="008450CE" w:rsidRPr="003B23D3">
        <w:rPr>
          <w:rFonts w:ascii="Verdana" w:hAnsi="Verdana"/>
          <w:sz w:val="22"/>
          <w:szCs w:val="22"/>
        </w:rPr>
        <w:t>indicating</w:t>
      </w:r>
      <w:r w:rsidR="002E5D43" w:rsidRPr="003B23D3">
        <w:rPr>
          <w:rFonts w:ascii="Verdana" w:hAnsi="Verdana"/>
          <w:sz w:val="22"/>
          <w:szCs w:val="22"/>
        </w:rPr>
        <w:t xml:space="preserve"> </w:t>
      </w:r>
      <w:r w:rsidR="00DA170C" w:rsidRPr="003B23D3">
        <w:rPr>
          <w:rFonts w:ascii="Verdana" w:hAnsi="Verdana"/>
          <w:sz w:val="22"/>
          <w:szCs w:val="22"/>
        </w:rPr>
        <w:t>that Dartford has sig</w:t>
      </w:r>
      <w:r w:rsidR="00430414" w:rsidRPr="003B23D3">
        <w:rPr>
          <w:rFonts w:ascii="Verdana" w:hAnsi="Verdana"/>
          <w:sz w:val="22"/>
          <w:szCs w:val="22"/>
        </w:rPr>
        <w:t>nificantly</w:t>
      </w:r>
      <w:r w:rsidR="00DA170C" w:rsidRPr="003B23D3">
        <w:rPr>
          <w:rFonts w:ascii="Verdana" w:hAnsi="Verdana"/>
          <w:sz w:val="22"/>
          <w:szCs w:val="22"/>
        </w:rPr>
        <w:t xml:space="preserve"> </w:t>
      </w:r>
      <w:r w:rsidR="00305F82">
        <w:rPr>
          <w:rFonts w:ascii="Verdana" w:hAnsi="Verdana"/>
          <w:sz w:val="22"/>
          <w:szCs w:val="22"/>
        </w:rPr>
        <w:t>fewer</w:t>
      </w:r>
      <w:r w:rsidR="00DA170C" w:rsidRPr="003B23D3">
        <w:rPr>
          <w:rFonts w:ascii="Verdana" w:hAnsi="Verdana"/>
          <w:sz w:val="22"/>
          <w:szCs w:val="22"/>
        </w:rPr>
        <w:t xml:space="preserve"> decayed surfaces than </w:t>
      </w:r>
      <w:r w:rsidR="008450CE" w:rsidRPr="003B23D3">
        <w:rPr>
          <w:rFonts w:ascii="Verdana" w:hAnsi="Verdana"/>
          <w:sz w:val="22"/>
          <w:szCs w:val="22"/>
        </w:rPr>
        <w:t>Gravesham</w:t>
      </w:r>
      <w:r w:rsidR="00DA170C" w:rsidRPr="003B23D3">
        <w:rPr>
          <w:rFonts w:ascii="Verdana" w:hAnsi="Verdana"/>
          <w:sz w:val="22"/>
          <w:szCs w:val="22"/>
        </w:rPr>
        <w:t xml:space="preserve"> (</w:t>
      </w:r>
      <w:r w:rsidR="005A68E6" w:rsidRPr="003B23D3">
        <w:rPr>
          <w:rFonts w:ascii="Verdana" w:hAnsi="Verdana"/>
        </w:rPr>
        <w:t>p&lt;0.001</w:t>
      </w:r>
      <w:r w:rsidR="00DA170C" w:rsidRPr="003B23D3">
        <w:rPr>
          <w:rFonts w:ascii="Verdana" w:hAnsi="Verdana"/>
          <w:sz w:val="22"/>
          <w:szCs w:val="22"/>
        </w:rPr>
        <w:t>)</w:t>
      </w:r>
      <w:r w:rsidR="008450CE" w:rsidRPr="003B23D3">
        <w:rPr>
          <w:rFonts w:ascii="Verdana" w:hAnsi="Verdana"/>
          <w:sz w:val="22"/>
          <w:szCs w:val="22"/>
        </w:rPr>
        <w:t xml:space="preserve">, </w:t>
      </w:r>
      <w:r w:rsidR="00630917" w:rsidRPr="003B23D3">
        <w:rPr>
          <w:rFonts w:ascii="Verdana" w:hAnsi="Verdana"/>
          <w:sz w:val="22"/>
          <w:szCs w:val="22"/>
        </w:rPr>
        <w:t xml:space="preserve">Swale (p=0.0012) and Thanet (p=0.022). </w:t>
      </w:r>
      <w:r w:rsidR="00E9298A" w:rsidRPr="003B23D3">
        <w:rPr>
          <w:rFonts w:ascii="Verdana" w:hAnsi="Verdana"/>
          <w:sz w:val="22"/>
          <w:szCs w:val="22"/>
        </w:rPr>
        <w:t>From this</w:t>
      </w:r>
      <w:r w:rsidR="009D4513" w:rsidRPr="003B23D3">
        <w:rPr>
          <w:rFonts w:ascii="Verdana" w:hAnsi="Verdana"/>
          <w:sz w:val="22"/>
          <w:szCs w:val="22"/>
        </w:rPr>
        <w:t>,</w:t>
      </w:r>
      <w:r w:rsidR="00AF6BE3" w:rsidRPr="003B23D3">
        <w:rPr>
          <w:rFonts w:ascii="Verdana" w:hAnsi="Verdana"/>
          <w:sz w:val="22"/>
          <w:szCs w:val="22"/>
        </w:rPr>
        <w:t xml:space="preserve"> it seems likely that </w:t>
      </w:r>
      <w:r w:rsidR="00177ED1" w:rsidRPr="003B23D3">
        <w:rPr>
          <w:rFonts w:ascii="Verdana" w:hAnsi="Verdana"/>
          <w:sz w:val="22"/>
          <w:szCs w:val="22"/>
        </w:rPr>
        <w:t xml:space="preserve">on average </w:t>
      </w:r>
      <w:r w:rsidR="00AF6BE3" w:rsidRPr="003B23D3">
        <w:rPr>
          <w:rFonts w:ascii="Verdana" w:hAnsi="Verdana"/>
          <w:sz w:val="22"/>
          <w:szCs w:val="22"/>
        </w:rPr>
        <w:t xml:space="preserve">the children in Dartford </w:t>
      </w:r>
      <w:r w:rsidR="008460FA" w:rsidRPr="003B23D3">
        <w:rPr>
          <w:rFonts w:ascii="Verdana" w:hAnsi="Verdana"/>
          <w:sz w:val="22"/>
          <w:szCs w:val="22"/>
        </w:rPr>
        <w:t>ha</w:t>
      </w:r>
      <w:r w:rsidR="00E9298A" w:rsidRPr="003B23D3">
        <w:rPr>
          <w:rFonts w:ascii="Verdana" w:hAnsi="Verdana"/>
          <w:sz w:val="22"/>
          <w:szCs w:val="22"/>
        </w:rPr>
        <w:t xml:space="preserve">d </w:t>
      </w:r>
      <w:r w:rsidR="00305F82">
        <w:rPr>
          <w:rFonts w:ascii="Verdana" w:hAnsi="Verdana"/>
          <w:sz w:val="22"/>
          <w:szCs w:val="22"/>
        </w:rPr>
        <w:t>fewer</w:t>
      </w:r>
      <w:r w:rsidR="008460FA" w:rsidRPr="003B23D3">
        <w:rPr>
          <w:rFonts w:ascii="Verdana" w:hAnsi="Verdana"/>
          <w:sz w:val="22"/>
          <w:szCs w:val="22"/>
        </w:rPr>
        <w:t xml:space="preserve"> </w:t>
      </w:r>
      <w:r w:rsidR="00E9298A" w:rsidRPr="003B23D3">
        <w:rPr>
          <w:rFonts w:ascii="Verdana" w:hAnsi="Verdana"/>
          <w:sz w:val="22"/>
          <w:szCs w:val="22"/>
        </w:rPr>
        <w:t>D</w:t>
      </w:r>
      <w:r w:rsidR="008460FA" w:rsidRPr="003B23D3">
        <w:rPr>
          <w:rFonts w:ascii="Verdana" w:hAnsi="Verdana"/>
          <w:sz w:val="22"/>
          <w:szCs w:val="22"/>
        </w:rPr>
        <w:t xml:space="preserve">ecayed </w:t>
      </w:r>
      <w:r w:rsidR="00E9298A" w:rsidRPr="003B23D3">
        <w:rPr>
          <w:rFonts w:ascii="Verdana" w:hAnsi="Verdana"/>
          <w:sz w:val="22"/>
          <w:szCs w:val="22"/>
        </w:rPr>
        <w:t>T</w:t>
      </w:r>
      <w:r w:rsidR="008460FA" w:rsidRPr="003B23D3">
        <w:rPr>
          <w:rFonts w:ascii="Verdana" w:hAnsi="Verdana"/>
          <w:sz w:val="22"/>
          <w:szCs w:val="22"/>
        </w:rPr>
        <w:t>eeth</w:t>
      </w:r>
      <w:r w:rsidR="00920EF2" w:rsidRPr="003B23D3">
        <w:rPr>
          <w:rFonts w:ascii="Verdana" w:hAnsi="Verdana"/>
          <w:sz w:val="22"/>
          <w:szCs w:val="22"/>
        </w:rPr>
        <w:t xml:space="preserve"> a</w:t>
      </w:r>
      <w:r w:rsidR="00177ED1" w:rsidRPr="003B23D3">
        <w:rPr>
          <w:rFonts w:ascii="Verdana" w:hAnsi="Verdana"/>
          <w:sz w:val="22"/>
          <w:szCs w:val="22"/>
        </w:rPr>
        <w:t xml:space="preserve">nd </w:t>
      </w:r>
      <w:r w:rsidR="00E9298A" w:rsidRPr="003B23D3">
        <w:rPr>
          <w:rFonts w:ascii="Verdana" w:hAnsi="Verdana"/>
          <w:sz w:val="22"/>
          <w:szCs w:val="22"/>
        </w:rPr>
        <w:t>S</w:t>
      </w:r>
      <w:r w:rsidR="008460FA" w:rsidRPr="003B23D3">
        <w:rPr>
          <w:rFonts w:ascii="Verdana" w:hAnsi="Verdana"/>
          <w:sz w:val="22"/>
          <w:szCs w:val="22"/>
        </w:rPr>
        <w:t xml:space="preserve">urfaces </w:t>
      </w:r>
      <w:r w:rsidR="00177ED1" w:rsidRPr="003B23D3">
        <w:rPr>
          <w:rFonts w:ascii="Verdana" w:hAnsi="Verdana"/>
          <w:sz w:val="22"/>
          <w:szCs w:val="22"/>
        </w:rPr>
        <w:t>as well as</w:t>
      </w:r>
      <w:r w:rsidR="00E9298A" w:rsidRPr="003B23D3">
        <w:rPr>
          <w:rFonts w:ascii="Verdana" w:hAnsi="Verdana"/>
          <w:sz w:val="22"/>
          <w:szCs w:val="22"/>
        </w:rPr>
        <w:t xml:space="preserve"> Plaque</w:t>
      </w:r>
      <w:r w:rsidR="00177ED1" w:rsidRPr="003B23D3">
        <w:rPr>
          <w:rFonts w:ascii="Verdana" w:hAnsi="Verdana"/>
          <w:sz w:val="22"/>
          <w:szCs w:val="22"/>
        </w:rPr>
        <w:t>,</w:t>
      </w:r>
      <w:r w:rsidR="008460FA" w:rsidRPr="003B23D3">
        <w:rPr>
          <w:rFonts w:ascii="Verdana" w:hAnsi="Verdana"/>
          <w:sz w:val="22"/>
          <w:szCs w:val="22"/>
        </w:rPr>
        <w:t xml:space="preserve"> than children in the other districts</w:t>
      </w:r>
      <w:r w:rsidR="00E9298A" w:rsidRPr="003B23D3">
        <w:rPr>
          <w:rFonts w:ascii="Verdana" w:hAnsi="Verdana"/>
          <w:sz w:val="22"/>
          <w:szCs w:val="22"/>
        </w:rPr>
        <w:t xml:space="preserve"> in most cases.</w:t>
      </w:r>
      <w:r w:rsidR="00963646">
        <w:rPr>
          <w:rFonts w:ascii="Verdana" w:hAnsi="Verdana"/>
          <w:sz w:val="22"/>
          <w:szCs w:val="22"/>
        </w:rPr>
        <w:t xml:space="preserve"> In contrast</w:t>
      </w:r>
      <w:r w:rsidR="0041682C">
        <w:rPr>
          <w:rFonts w:ascii="Verdana" w:hAnsi="Verdana"/>
          <w:sz w:val="22"/>
          <w:szCs w:val="22"/>
        </w:rPr>
        <w:t xml:space="preserve">, this also means that children in Gravesham </w:t>
      </w:r>
      <w:r w:rsidR="00C51CE8">
        <w:rPr>
          <w:rFonts w:ascii="Verdana" w:hAnsi="Verdana"/>
          <w:sz w:val="22"/>
          <w:szCs w:val="22"/>
        </w:rPr>
        <w:t xml:space="preserve">had </w:t>
      </w:r>
      <w:r w:rsidR="0003393E">
        <w:rPr>
          <w:rFonts w:ascii="Verdana" w:hAnsi="Verdana"/>
          <w:sz w:val="22"/>
          <w:szCs w:val="22"/>
        </w:rPr>
        <w:t xml:space="preserve">the worst </w:t>
      </w:r>
      <w:r w:rsidR="00C51CE8">
        <w:rPr>
          <w:rFonts w:ascii="Verdana" w:hAnsi="Verdana"/>
          <w:sz w:val="22"/>
          <w:szCs w:val="22"/>
        </w:rPr>
        <w:t>number</w:t>
      </w:r>
      <w:r w:rsidR="0003393E">
        <w:rPr>
          <w:rFonts w:ascii="Verdana" w:hAnsi="Verdana"/>
          <w:sz w:val="22"/>
          <w:szCs w:val="22"/>
        </w:rPr>
        <w:t xml:space="preserve"> of decayed teeth and surfaces of out all four districts.</w:t>
      </w:r>
      <w:r w:rsidR="0041682C">
        <w:rPr>
          <w:rFonts w:ascii="Verdana" w:hAnsi="Verdana"/>
          <w:sz w:val="22"/>
          <w:szCs w:val="22"/>
        </w:rPr>
        <w:t xml:space="preserve"> </w:t>
      </w:r>
    </w:p>
    <w:p w14:paraId="24C445D4" w14:textId="44B1BB32" w:rsidR="00AC78C4" w:rsidRDefault="008764A7" w:rsidP="00FE7B0D">
      <w:pPr>
        <w:rPr>
          <w:rFonts w:ascii="Verdana" w:hAnsi="Verdana"/>
          <w:b/>
          <w:bCs/>
          <w:sz w:val="22"/>
          <w:szCs w:val="22"/>
        </w:rPr>
      </w:pPr>
      <w:r w:rsidRPr="003B23D3">
        <w:rPr>
          <w:rFonts w:ascii="Verdana" w:hAnsi="Verdana"/>
          <w:b/>
          <w:bCs/>
          <w:sz w:val="22"/>
          <w:szCs w:val="22"/>
        </w:rPr>
        <w:lastRenderedPageBreak/>
        <w:t xml:space="preserve">Figure 2. </w:t>
      </w:r>
      <w:r w:rsidR="00CE68D0" w:rsidRPr="003B23D3">
        <w:rPr>
          <w:rFonts w:ascii="Verdana" w:hAnsi="Verdana"/>
          <w:b/>
          <w:bCs/>
          <w:sz w:val="22"/>
          <w:szCs w:val="22"/>
        </w:rPr>
        <w:t>B</w:t>
      </w:r>
      <w:r w:rsidR="007B20F0" w:rsidRPr="003B23D3">
        <w:rPr>
          <w:rFonts w:ascii="Verdana" w:hAnsi="Verdana"/>
          <w:b/>
          <w:bCs/>
          <w:sz w:val="22"/>
          <w:szCs w:val="22"/>
        </w:rPr>
        <w:t>ar chat</w:t>
      </w:r>
      <w:r w:rsidRPr="003B23D3">
        <w:rPr>
          <w:rFonts w:ascii="Verdana" w:hAnsi="Verdana"/>
          <w:b/>
          <w:bCs/>
          <w:sz w:val="22"/>
          <w:szCs w:val="22"/>
        </w:rPr>
        <w:t xml:space="preserve"> showing the distr</w:t>
      </w:r>
      <w:r w:rsidR="00967B47" w:rsidRPr="003B23D3">
        <w:rPr>
          <w:rFonts w:ascii="Verdana" w:hAnsi="Verdana"/>
          <w:b/>
          <w:bCs/>
          <w:sz w:val="22"/>
          <w:szCs w:val="22"/>
        </w:rPr>
        <w:t>ibution of Plaque severity between Districts</w:t>
      </w:r>
      <w:r w:rsidR="00605A7C" w:rsidRPr="003B23D3">
        <w:rPr>
          <w:rFonts w:ascii="Verdana" w:hAnsi="Verdana"/>
          <w:b/>
          <w:bCs/>
          <w:noProof/>
          <w:sz w:val="22"/>
          <w:szCs w:val="22"/>
        </w:rPr>
        <w:drawing>
          <wp:inline distT="0" distB="0" distL="0" distR="0" wp14:anchorId="0B39C8EB" wp14:editId="26C39110">
            <wp:extent cx="5731510" cy="3577295"/>
            <wp:effectExtent l="19050" t="19050" r="21590" b="23495"/>
            <wp:docPr id="7" name="Picture 7" descr="This figure is a horizontal bar chart showing the proportions of children categorised in each of the three plaque severity groupings for each local authority district. The proportions are as follows,&#10;&#10;Dartford: No plaque (28%), Low plaque (62%), Medium plaque (11%).&#10;Gravesham: No plaque (20%), Low plaque (68%), Medium plaque (11%).&#10;Swale: No plaque (23%), Low plaque (65%), Medium plaque (12%).&#10;Thanet: No plaque (16%), Low plaque (71%), Medium plaque (1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is figure is a horizontal bar chart showing the proportions of children categorised in each of the three plaque severity groupings for each local authority district. The proportions are as follows,&#10;&#10;Dartford: No plaque (28%), Low plaque (62%), Medium plaque (11%).&#10;Gravesham: No plaque (20%), Low plaque (68%), Medium plaque (11%).&#10;Swale: No plaque (23%), Low plaque (65%), Medium plaque (12%).&#10;Thanet: No plaque (16%), Low plaque (71%), Medium plaque (13%).&#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3577295"/>
                    </a:xfrm>
                    <a:prstGeom prst="rect">
                      <a:avLst/>
                    </a:prstGeom>
                    <a:noFill/>
                    <a:ln>
                      <a:solidFill>
                        <a:schemeClr val="bg1">
                          <a:lumMod val="85000"/>
                        </a:schemeClr>
                      </a:solidFill>
                    </a:ln>
                  </pic:spPr>
                </pic:pic>
              </a:graphicData>
            </a:graphic>
          </wp:inline>
        </w:drawing>
      </w:r>
    </w:p>
    <w:p w14:paraId="4466A64B" w14:textId="44B63850" w:rsidR="000C1B1F" w:rsidRPr="003B23D3" w:rsidRDefault="00700393" w:rsidP="00700393">
      <w:pPr>
        <w:spacing w:before="0" w:after="160" w:line="259" w:lineRule="auto"/>
        <w:rPr>
          <w:rFonts w:ascii="Verdana" w:hAnsi="Verdana"/>
          <w:b/>
          <w:bCs/>
          <w:sz w:val="22"/>
          <w:szCs w:val="22"/>
        </w:rPr>
      </w:pPr>
      <w:r>
        <w:rPr>
          <w:rFonts w:ascii="Verdana" w:hAnsi="Verdana"/>
          <w:b/>
          <w:bCs/>
          <w:sz w:val="22"/>
          <w:szCs w:val="22"/>
        </w:rPr>
        <w:br w:type="page"/>
      </w:r>
    </w:p>
    <w:p w14:paraId="2D6D7279" w14:textId="478CCF62" w:rsidR="005D2C3D" w:rsidRPr="003B23D3" w:rsidRDefault="00967B47" w:rsidP="00FE7B0D">
      <w:pPr>
        <w:rPr>
          <w:rFonts w:ascii="Verdana" w:hAnsi="Verdana"/>
          <w:sz w:val="22"/>
          <w:szCs w:val="22"/>
        </w:rPr>
      </w:pPr>
      <w:r w:rsidRPr="003B23D3">
        <w:rPr>
          <w:rFonts w:ascii="Verdana" w:hAnsi="Verdana"/>
          <w:b/>
          <w:bCs/>
          <w:sz w:val="22"/>
          <w:szCs w:val="22"/>
        </w:rPr>
        <w:lastRenderedPageBreak/>
        <w:t xml:space="preserve">Figure 3. </w:t>
      </w:r>
      <w:r w:rsidR="005E70C6" w:rsidRPr="003B23D3">
        <w:rPr>
          <w:rFonts w:ascii="Verdana" w:hAnsi="Verdana"/>
          <w:b/>
          <w:bCs/>
          <w:sz w:val="22"/>
          <w:szCs w:val="22"/>
        </w:rPr>
        <w:t>Bar</w:t>
      </w:r>
      <w:r w:rsidR="007B20F0" w:rsidRPr="003B23D3">
        <w:rPr>
          <w:rFonts w:ascii="Verdana" w:hAnsi="Verdana"/>
          <w:b/>
          <w:bCs/>
          <w:sz w:val="22"/>
          <w:szCs w:val="22"/>
        </w:rPr>
        <w:t xml:space="preserve"> chart</w:t>
      </w:r>
      <w:r w:rsidR="00E237CA" w:rsidRPr="003B23D3">
        <w:rPr>
          <w:rFonts w:ascii="Verdana" w:hAnsi="Verdana"/>
          <w:b/>
          <w:bCs/>
          <w:sz w:val="22"/>
          <w:szCs w:val="22"/>
        </w:rPr>
        <w:t xml:space="preserve"> showing the distribution of </w:t>
      </w:r>
      <w:r w:rsidR="00AC78C4" w:rsidRPr="003B23D3">
        <w:rPr>
          <w:rFonts w:ascii="Verdana" w:hAnsi="Verdana"/>
          <w:b/>
          <w:bCs/>
          <w:sz w:val="22"/>
          <w:szCs w:val="22"/>
        </w:rPr>
        <w:t xml:space="preserve">children having </w:t>
      </w:r>
      <w:r w:rsidR="001217E6" w:rsidRPr="003B23D3">
        <w:rPr>
          <w:rFonts w:ascii="Verdana" w:hAnsi="Verdana"/>
          <w:b/>
          <w:bCs/>
          <w:sz w:val="22"/>
          <w:szCs w:val="22"/>
        </w:rPr>
        <w:t xml:space="preserve">one or more </w:t>
      </w:r>
      <w:r w:rsidR="003A79E5" w:rsidRPr="003B23D3">
        <w:rPr>
          <w:rFonts w:ascii="Verdana" w:hAnsi="Verdana"/>
          <w:b/>
          <w:bCs/>
          <w:sz w:val="22"/>
          <w:szCs w:val="22"/>
        </w:rPr>
        <w:t>Decayed Teeth between Districts</w:t>
      </w:r>
      <w:r w:rsidR="00605A7C" w:rsidRPr="003B23D3">
        <w:rPr>
          <w:rFonts w:ascii="Verdana" w:hAnsi="Verdana"/>
          <w:noProof/>
          <w:sz w:val="22"/>
          <w:szCs w:val="22"/>
        </w:rPr>
        <w:drawing>
          <wp:inline distT="0" distB="0" distL="0" distR="0" wp14:anchorId="7E985B4B" wp14:editId="72C91BB3">
            <wp:extent cx="5731510" cy="3740403"/>
            <wp:effectExtent l="19050" t="19050" r="21590" b="12700"/>
            <wp:docPr id="22" name="Picture 22" descr="This figure is a horizontal bar chart showing the proportions of children with one or more decayed teeth by count for each local authority district. The maximum number of missing teeth was eleven, although the number of those with five or more missing teeth was minimal. Therefore, children with five or more missing teeth have been grouped together. The proportions of those with the following numbers of missing teeth are given below,&#10;&#10;Dartford: One (7%), Two (5%), Three (1%), Four (1%), Five or more (2%).&#10;Gravesham: One (8%), Two (3%), Three (4%), Four (1%), Five or more (7%).&#10;Swale: One (5%), Two (5%), Three (1%), Four (2%), Five or more (5%).&#10;Thanet: One (4%), Two (7%), Three (2%), Four (3%), Five or more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his figure is a horizontal bar chart showing the proportions of children with one or more decayed teeth by count for each local authority district. The maximum number of missing teeth was eleven, although the number of those with five or more missing teeth was minimal. Therefore, children with five or more missing teeth have been grouped together. The proportions of those with the following numbers of missing teeth are given below,&#10;&#10;Dartford: One (7%), Two (5%), Three (1%), Four (1%), Five or more (2%).&#10;Gravesham: One (8%), Two (3%), Three (4%), Four (1%), Five or more (7%).&#10;Swale: One (5%), Two (5%), Three (1%), Four (2%), Five or more (5%).&#10;Thanet: One (4%), Two (7%), Three (2%), Four (3%), Five or more (7%).&#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3740403"/>
                    </a:xfrm>
                    <a:prstGeom prst="rect">
                      <a:avLst/>
                    </a:prstGeom>
                    <a:noFill/>
                    <a:ln>
                      <a:solidFill>
                        <a:schemeClr val="bg1">
                          <a:lumMod val="85000"/>
                        </a:schemeClr>
                      </a:solidFill>
                    </a:ln>
                  </pic:spPr>
                </pic:pic>
              </a:graphicData>
            </a:graphic>
          </wp:inline>
        </w:drawing>
      </w:r>
    </w:p>
    <w:p w14:paraId="706C3BF1" w14:textId="0F57110C" w:rsidR="00967B47" w:rsidRPr="003B23D3" w:rsidRDefault="005D2C3D" w:rsidP="00FE7B0D">
      <w:pPr>
        <w:rPr>
          <w:rFonts w:ascii="Verdana" w:hAnsi="Verdana"/>
          <w:sz w:val="22"/>
          <w:szCs w:val="22"/>
        </w:rPr>
      </w:pPr>
      <w:r w:rsidRPr="003B23D3">
        <w:rPr>
          <w:rFonts w:ascii="Verdana" w:hAnsi="Verdana"/>
          <w:sz w:val="22"/>
          <w:szCs w:val="22"/>
        </w:rPr>
        <w:t xml:space="preserve">The following proportions of children from each district were found to have no Decayed Teeth: Dartford (84.9%), Swale (83.2%), Thanet (80.2%) and Gravesham (78.3%). The plot for Decayed Surfaces was </w:t>
      </w:r>
      <w:r w:rsidR="00AC78C4" w:rsidRPr="003B23D3">
        <w:rPr>
          <w:rFonts w:ascii="Verdana" w:hAnsi="Verdana"/>
          <w:sz w:val="22"/>
          <w:szCs w:val="22"/>
        </w:rPr>
        <w:t>very similar</w:t>
      </w:r>
      <w:r w:rsidRPr="003B23D3">
        <w:rPr>
          <w:rFonts w:ascii="Verdana" w:hAnsi="Verdana"/>
          <w:sz w:val="22"/>
          <w:szCs w:val="22"/>
        </w:rPr>
        <w:t xml:space="preserve"> and so has not been included.</w:t>
      </w:r>
    </w:p>
    <w:p w14:paraId="78E4AB90" w14:textId="0A5C0569" w:rsidR="00B93A73" w:rsidRPr="003B23D3" w:rsidRDefault="007B20F0" w:rsidP="009304F1">
      <w:pPr>
        <w:pStyle w:val="Style1"/>
      </w:pPr>
      <w:bookmarkStart w:id="35" w:name="_Toc140835868"/>
      <w:r w:rsidRPr="003B23D3">
        <w:t xml:space="preserve">Analysis by </w:t>
      </w:r>
      <w:r w:rsidR="00B93A73" w:rsidRPr="003B23D3">
        <w:t>Se</w:t>
      </w:r>
      <w:r w:rsidR="002E7AF5" w:rsidRPr="003B23D3">
        <w:t>x</w:t>
      </w:r>
      <w:bookmarkEnd w:id="35"/>
    </w:p>
    <w:p w14:paraId="6498F987" w14:textId="59130CEE" w:rsidR="001D12E1" w:rsidRPr="003B23D3" w:rsidRDefault="00AD533A" w:rsidP="007135BA">
      <w:pPr>
        <w:rPr>
          <w:rFonts w:ascii="Verdana" w:hAnsi="Verdana"/>
          <w:sz w:val="22"/>
          <w:szCs w:val="22"/>
        </w:rPr>
      </w:pPr>
      <w:r w:rsidRPr="003B23D3">
        <w:rPr>
          <w:rFonts w:ascii="Verdana" w:hAnsi="Verdana"/>
          <w:sz w:val="22"/>
          <w:szCs w:val="22"/>
        </w:rPr>
        <w:t xml:space="preserve">Simple association tests revealed no significant differences in dental pathologies seen between male and female participants. </w:t>
      </w:r>
      <w:r w:rsidR="00E9298A" w:rsidRPr="003B23D3">
        <w:rPr>
          <w:rFonts w:ascii="Verdana" w:hAnsi="Verdana"/>
          <w:sz w:val="22"/>
          <w:szCs w:val="22"/>
        </w:rPr>
        <w:t xml:space="preserve">It is therefore unlikely </w:t>
      </w:r>
      <w:r w:rsidR="00631F38" w:rsidRPr="003B23D3">
        <w:rPr>
          <w:rFonts w:ascii="Verdana" w:hAnsi="Verdana"/>
          <w:sz w:val="22"/>
          <w:szCs w:val="22"/>
        </w:rPr>
        <w:t xml:space="preserve">that sex </w:t>
      </w:r>
      <w:r w:rsidR="00050BDB">
        <w:rPr>
          <w:rFonts w:ascii="Verdana" w:hAnsi="Verdana"/>
          <w:sz w:val="22"/>
          <w:szCs w:val="22"/>
        </w:rPr>
        <w:t xml:space="preserve">alone </w:t>
      </w:r>
      <w:r w:rsidR="00171C87" w:rsidRPr="003B23D3">
        <w:rPr>
          <w:rFonts w:ascii="Verdana" w:hAnsi="Verdana"/>
          <w:sz w:val="22"/>
          <w:szCs w:val="22"/>
        </w:rPr>
        <w:t>influences</w:t>
      </w:r>
      <w:r w:rsidR="00631F38" w:rsidRPr="003B23D3">
        <w:rPr>
          <w:rFonts w:ascii="Verdana" w:hAnsi="Verdana"/>
          <w:sz w:val="22"/>
          <w:szCs w:val="22"/>
        </w:rPr>
        <w:t xml:space="preserve"> the </w:t>
      </w:r>
      <w:r w:rsidR="00AB2632" w:rsidRPr="003B23D3">
        <w:rPr>
          <w:rFonts w:ascii="Verdana" w:hAnsi="Verdana"/>
          <w:sz w:val="22"/>
          <w:szCs w:val="22"/>
        </w:rPr>
        <w:t xml:space="preserve">dental </w:t>
      </w:r>
      <w:r w:rsidR="00631F38" w:rsidRPr="003B23D3">
        <w:rPr>
          <w:rFonts w:ascii="Verdana" w:hAnsi="Verdana"/>
          <w:sz w:val="22"/>
          <w:szCs w:val="22"/>
        </w:rPr>
        <w:t>health of children in this cohort.</w:t>
      </w:r>
    </w:p>
    <w:p w14:paraId="078B317B" w14:textId="71F0EE9C" w:rsidR="002156BC" w:rsidRPr="003B23D3" w:rsidRDefault="007B20F0" w:rsidP="009304F1">
      <w:pPr>
        <w:pStyle w:val="Style1"/>
      </w:pPr>
      <w:bookmarkStart w:id="36" w:name="_Toc140835869"/>
      <w:r w:rsidRPr="003B23D3">
        <w:t xml:space="preserve">Analysis by </w:t>
      </w:r>
      <w:r w:rsidR="00B93A73" w:rsidRPr="003B23D3">
        <w:t>Ethnicity</w:t>
      </w:r>
      <w:bookmarkEnd w:id="36"/>
    </w:p>
    <w:p w14:paraId="750528B1" w14:textId="1A50B343" w:rsidR="00612A75" w:rsidRPr="003B23D3" w:rsidRDefault="000A52FE" w:rsidP="008913E8">
      <w:pPr>
        <w:rPr>
          <w:rFonts w:ascii="Verdana" w:hAnsi="Verdana"/>
          <w:sz w:val="22"/>
          <w:szCs w:val="22"/>
        </w:rPr>
      </w:pPr>
      <w:r w:rsidRPr="003B23D3">
        <w:rPr>
          <w:rFonts w:ascii="Verdana" w:hAnsi="Verdana"/>
          <w:sz w:val="22"/>
          <w:szCs w:val="22"/>
        </w:rPr>
        <w:t>The levels of p</w:t>
      </w:r>
      <w:r w:rsidR="0072234A" w:rsidRPr="003B23D3">
        <w:rPr>
          <w:rFonts w:ascii="Verdana" w:hAnsi="Verdana"/>
          <w:sz w:val="22"/>
          <w:szCs w:val="22"/>
        </w:rPr>
        <w:t xml:space="preserve">laque </w:t>
      </w:r>
      <w:r w:rsidRPr="003B23D3">
        <w:rPr>
          <w:rFonts w:ascii="Verdana" w:hAnsi="Verdana"/>
          <w:sz w:val="22"/>
          <w:szCs w:val="22"/>
        </w:rPr>
        <w:t xml:space="preserve">found in the </w:t>
      </w:r>
      <w:r w:rsidR="00C12B31" w:rsidRPr="003B23D3">
        <w:rPr>
          <w:rFonts w:ascii="Verdana" w:hAnsi="Verdana"/>
          <w:sz w:val="22"/>
          <w:szCs w:val="22"/>
        </w:rPr>
        <w:t>enrolled</w:t>
      </w:r>
      <w:r w:rsidRPr="003B23D3">
        <w:rPr>
          <w:rFonts w:ascii="Verdana" w:hAnsi="Verdana"/>
          <w:sz w:val="22"/>
          <w:szCs w:val="22"/>
        </w:rPr>
        <w:t xml:space="preserve"> </w:t>
      </w:r>
      <w:r w:rsidR="00C12B31" w:rsidRPr="003B23D3">
        <w:rPr>
          <w:rFonts w:ascii="Verdana" w:hAnsi="Verdana"/>
          <w:sz w:val="22"/>
          <w:szCs w:val="22"/>
        </w:rPr>
        <w:t>children</w:t>
      </w:r>
      <w:r w:rsidRPr="003B23D3">
        <w:rPr>
          <w:rFonts w:ascii="Verdana" w:hAnsi="Verdana"/>
          <w:sz w:val="22"/>
          <w:szCs w:val="22"/>
        </w:rPr>
        <w:t xml:space="preserve"> </w:t>
      </w:r>
      <w:r w:rsidR="00C12B31" w:rsidRPr="003B23D3">
        <w:rPr>
          <w:rFonts w:ascii="Verdana" w:hAnsi="Verdana"/>
          <w:sz w:val="22"/>
          <w:szCs w:val="22"/>
        </w:rPr>
        <w:t xml:space="preserve">may have varied </w:t>
      </w:r>
      <w:r w:rsidR="0072234A" w:rsidRPr="003B23D3">
        <w:rPr>
          <w:rFonts w:ascii="Verdana" w:hAnsi="Verdana"/>
          <w:sz w:val="22"/>
          <w:szCs w:val="22"/>
        </w:rPr>
        <w:t>significantly between ethnicities</w:t>
      </w:r>
      <w:r w:rsidR="00C12B31" w:rsidRPr="003B23D3">
        <w:rPr>
          <w:rFonts w:ascii="Verdana" w:hAnsi="Verdana"/>
          <w:sz w:val="22"/>
          <w:szCs w:val="22"/>
        </w:rPr>
        <w:t xml:space="preserve"> (p=0.0</w:t>
      </w:r>
      <w:r w:rsidR="0072609D" w:rsidRPr="003B23D3">
        <w:rPr>
          <w:rFonts w:ascii="Verdana" w:hAnsi="Verdana"/>
          <w:sz w:val="22"/>
          <w:szCs w:val="22"/>
        </w:rPr>
        <w:t>51), although more complex analysis is required to confirm this as the p-value lies just beyond the threshold</w:t>
      </w:r>
      <w:r w:rsidR="005D4864" w:rsidRPr="003B23D3">
        <w:rPr>
          <w:rFonts w:ascii="Verdana" w:hAnsi="Verdana"/>
          <w:sz w:val="22"/>
          <w:szCs w:val="22"/>
        </w:rPr>
        <w:t xml:space="preserve"> (see Chapter </w:t>
      </w:r>
      <w:r w:rsidR="009B60BF" w:rsidRPr="003B23D3">
        <w:rPr>
          <w:rFonts w:ascii="Verdana" w:hAnsi="Verdana"/>
          <w:sz w:val="22"/>
          <w:szCs w:val="22"/>
        </w:rPr>
        <w:t>3.6</w:t>
      </w:r>
      <w:r w:rsidR="005D4864" w:rsidRPr="003B23D3">
        <w:rPr>
          <w:rFonts w:ascii="Verdana" w:hAnsi="Verdana"/>
          <w:sz w:val="22"/>
          <w:szCs w:val="22"/>
        </w:rPr>
        <w:t>)</w:t>
      </w:r>
      <w:r w:rsidR="0072609D" w:rsidRPr="003B23D3">
        <w:rPr>
          <w:rFonts w:ascii="Verdana" w:hAnsi="Verdana"/>
          <w:sz w:val="22"/>
          <w:szCs w:val="22"/>
        </w:rPr>
        <w:t xml:space="preserve">. </w:t>
      </w:r>
      <w:r w:rsidR="008913E8" w:rsidRPr="003B23D3">
        <w:rPr>
          <w:rFonts w:ascii="Verdana" w:hAnsi="Verdana"/>
          <w:sz w:val="22"/>
          <w:szCs w:val="22"/>
        </w:rPr>
        <w:t xml:space="preserve">Moreover, </w:t>
      </w:r>
      <w:r w:rsidR="0072234A" w:rsidRPr="003B23D3">
        <w:rPr>
          <w:rFonts w:ascii="Verdana" w:hAnsi="Verdana"/>
          <w:sz w:val="22"/>
          <w:szCs w:val="22"/>
        </w:rPr>
        <w:t>Missing teeth</w:t>
      </w:r>
      <w:r w:rsidR="008913E8" w:rsidRPr="003B23D3">
        <w:rPr>
          <w:rFonts w:ascii="Verdana" w:hAnsi="Verdana"/>
          <w:sz w:val="22"/>
          <w:szCs w:val="22"/>
        </w:rPr>
        <w:t xml:space="preserve"> (</w:t>
      </w:r>
      <w:r w:rsidR="005A68E6" w:rsidRPr="003B23D3">
        <w:rPr>
          <w:rFonts w:ascii="Verdana" w:hAnsi="Verdana"/>
        </w:rPr>
        <w:t>p&lt;0.001</w:t>
      </w:r>
      <w:r w:rsidR="006D3899" w:rsidRPr="003B23D3">
        <w:rPr>
          <w:rFonts w:ascii="Verdana" w:hAnsi="Verdana"/>
          <w:sz w:val="22"/>
          <w:szCs w:val="22"/>
        </w:rPr>
        <w:t>)</w:t>
      </w:r>
      <w:r w:rsidR="0072234A" w:rsidRPr="003B23D3">
        <w:rPr>
          <w:rFonts w:ascii="Verdana" w:hAnsi="Verdana"/>
          <w:sz w:val="22"/>
          <w:szCs w:val="22"/>
        </w:rPr>
        <w:t xml:space="preserve">, </w:t>
      </w:r>
      <w:r w:rsidR="008913E8" w:rsidRPr="003B23D3">
        <w:rPr>
          <w:rFonts w:ascii="Verdana" w:hAnsi="Verdana"/>
          <w:sz w:val="22"/>
          <w:szCs w:val="22"/>
        </w:rPr>
        <w:t>F</w:t>
      </w:r>
      <w:r w:rsidR="0072234A" w:rsidRPr="003B23D3">
        <w:rPr>
          <w:rFonts w:ascii="Verdana" w:hAnsi="Verdana"/>
          <w:sz w:val="22"/>
          <w:szCs w:val="22"/>
        </w:rPr>
        <w:t xml:space="preserve">illed </w:t>
      </w:r>
      <w:r w:rsidR="00177ED1" w:rsidRPr="003B23D3">
        <w:rPr>
          <w:rFonts w:ascii="Verdana" w:hAnsi="Verdana"/>
          <w:sz w:val="22"/>
          <w:szCs w:val="22"/>
        </w:rPr>
        <w:t>T</w:t>
      </w:r>
      <w:r w:rsidR="0072234A" w:rsidRPr="003B23D3">
        <w:rPr>
          <w:rFonts w:ascii="Verdana" w:hAnsi="Verdana"/>
          <w:sz w:val="22"/>
          <w:szCs w:val="22"/>
        </w:rPr>
        <w:t>eeth</w:t>
      </w:r>
      <w:r w:rsidR="006D3899" w:rsidRPr="003B23D3">
        <w:rPr>
          <w:rFonts w:ascii="Verdana" w:hAnsi="Verdana"/>
          <w:sz w:val="22"/>
          <w:szCs w:val="22"/>
        </w:rPr>
        <w:t xml:space="preserve"> (p=0.016)</w:t>
      </w:r>
      <w:r w:rsidR="00177ED1" w:rsidRPr="003B23D3">
        <w:rPr>
          <w:rFonts w:ascii="Verdana" w:hAnsi="Verdana"/>
          <w:sz w:val="22"/>
          <w:szCs w:val="22"/>
        </w:rPr>
        <w:t>, Filled S</w:t>
      </w:r>
      <w:r w:rsidR="0072234A" w:rsidRPr="003B23D3">
        <w:rPr>
          <w:rFonts w:ascii="Verdana" w:hAnsi="Verdana"/>
          <w:sz w:val="22"/>
          <w:szCs w:val="22"/>
        </w:rPr>
        <w:t>urfaces</w:t>
      </w:r>
      <w:r w:rsidR="006D3899" w:rsidRPr="003B23D3">
        <w:rPr>
          <w:rFonts w:ascii="Verdana" w:hAnsi="Verdana"/>
          <w:sz w:val="22"/>
          <w:szCs w:val="22"/>
        </w:rPr>
        <w:t xml:space="preserve"> (</w:t>
      </w:r>
      <w:r w:rsidR="005A68E6" w:rsidRPr="003B23D3">
        <w:rPr>
          <w:rFonts w:ascii="Verdana" w:hAnsi="Verdana"/>
        </w:rPr>
        <w:t>p&lt;0.001</w:t>
      </w:r>
      <w:r w:rsidR="006D3899" w:rsidRPr="003B23D3">
        <w:rPr>
          <w:rFonts w:ascii="Verdana" w:hAnsi="Verdana"/>
          <w:sz w:val="22"/>
          <w:szCs w:val="22"/>
        </w:rPr>
        <w:t>)</w:t>
      </w:r>
      <w:r w:rsidR="0072234A" w:rsidRPr="003B23D3">
        <w:rPr>
          <w:rFonts w:ascii="Verdana" w:hAnsi="Verdana"/>
          <w:sz w:val="22"/>
          <w:szCs w:val="22"/>
        </w:rPr>
        <w:t xml:space="preserve">, </w:t>
      </w:r>
      <w:r w:rsidR="008913E8" w:rsidRPr="003B23D3">
        <w:rPr>
          <w:rFonts w:ascii="Verdana" w:hAnsi="Verdana"/>
          <w:sz w:val="22"/>
          <w:szCs w:val="22"/>
        </w:rPr>
        <w:t>T</w:t>
      </w:r>
      <w:r w:rsidR="0072234A" w:rsidRPr="003B23D3">
        <w:rPr>
          <w:rFonts w:ascii="Verdana" w:hAnsi="Verdana"/>
          <w:sz w:val="22"/>
          <w:szCs w:val="22"/>
        </w:rPr>
        <w:t>rauma</w:t>
      </w:r>
      <w:r w:rsidR="006D3899" w:rsidRPr="003B23D3">
        <w:rPr>
          <w:rFonts w:ascii="Verdana" w:hAnsi="Verdana"/>
          <w:sz w:val="22"/>
          <w:szCs w:val="22"/>
        </w:rPr>
        <w:t xml:space="preserve"> (</w:t>
      </w:r>
      <w:r w:rsidR="005A68E6" w:rsidRPr="003B23D3">
        <w:rPr>
          <w:rFonts w:ascii="Verdana" w:hAnsi="Verdana"/>
        </w:rPr>
        <w:t>p&lt;0.001</w:t>
      </w:r>
      <w:r w:rsidR="00722EA5" w:rsidRPr="003B23D3">
        <w:rPr>
          <w:rFonts w:ascii="Verdana" w:hAnsi="Verdana"/>
          <w:sz w:val="22"/>
          <w:szCs w:val="22"/>
        </w:rPr>
        <w:t>)</w:t>
      </w:r>
      <w:r w:rsidR="0072234A" w:rsidRPr="003B23D3">
        <w:rPr>
          <w:rFonts w:ascii="Verdana" w:hAnsi="Verdana"/>
          <w:sz w:val="22"/>
          <w:szCs w:val="22"/>
        </w:rPr>
        <w:t xml:space="preserve"> and </w:t>
      </w:r>
      <w:r w:rsidR="008913E8" w:rsidRPr="003B23D3">
        <w:rPr>
          <w:rFonts w:ascii="Verdana" w:hAnsi="Verdana"/>
          <w:sz w:val="22"/>
          <w:szCs w:val="22"/>
        </w:rPr>
        <w:t>C</w:t>
      </w:r>
      <w:r w:rsidR="0072234A" w:rsidRPr="003B23D3">
        <w:rPr>
          <w:rFonts w:ascii="Verdana" w:hAnsi="Verdana"/>
          <w:sz w:val="22"/>
          <w:szCs w:val="22"/>
        </w:rPr>
        <w:t>rowns</w:t>
      </w:r>
      <w:r w:rsidR="00722EA5" w:rsidRPr="003B23D3">
        <w:rPr>
          <w:rFonts w:ascii="Verdana" w:hAnsi="Verdana"/>
          <w:sz w:val="22"/>
          <w:szCs w:val="22"/>
        </w:rPr>
        <w:t xml:space="preserve"> (</w:t>
      </w:r>
      <w:r w:rsidR="005A68E6" w:rsidRPr="003B23D3">
        <w:rPr>
          <w:rFonts w:ascii="Verdana" w:hAnsi="Verdana"/>
        </w:rPr>
        <w:t xml:space="preserve">p&lt;0.001) </w:t>
      </w:r>
      <w:r w:rsidR="0072234A" w:rsidRPr="003B23D3">
        <w:rPr>
          <w:rFonts w:ascii="Verdana" w:hAnsi="Verdana"/>
          <w:sz w:val="22"/>
          <w:szCs w:val="22"/>
        </w:rPr>
        <w:t>were all found to vary significantly between ethnicitie</w:t>
      </w:r>
      <w:r w:rsidR="0052564F" w:rsidRPr="003B23D3">
        <w:rPr>
          <w:rFonts w:ascii="Verdana" w:hAnsi="Verdana"/>
          <w:sz w:val="22"/>
          <w:szCs w:val="22"/>
        </w:rPr>
        <w:t>s.</w:t>
      </w:r>
    </w:p>
    <w:p w14:paraId="3AE761CE" w14:textId="385886F6" w:rsidR="00CB6FB8" w:rsidRPr="003B23D3" w:rsidRDefault="000274B2" w:rsidP="007135BA">
      <w:pPr>
        <w:rPr>
          <w:rFonts w:ascii="Verdana" w:hAnsi="Verdana"/>
          <w:sz w:val="22"/>
          <w:szCs w:val="22"/>
        </w:rPr>
      </w:pPr>
      <w:r w:rsidRPr="003B23D3">
        <w:rPr>
          <w:rFonts w:ascii="Verdana" w:hAnsi="Verdana"/>
          <w:sz w:val="22"/>
          <w:szCs w:val="22"/>
        </w:rPr>
        <w:t>Simple association tests were re-run using the</w:t>
      </w:r>
      <w:r w:rsidR="009755AA" w:rsidRPr="003B23D3">
        <w:rPr>
          <w:rFonts w:ascii="Verdana" w:hAnsi="Verdana"/>
          <w:sz w:val="22"/>
          <w:szCs w:val="22"/>
        </w:rPr>
        <w:t xml:space="preserve"> five broad</w:t>
      </w:r>
      <w:r w:rsidRPr="003B23D3">
        <w:rPr>
          <w:rFonts w:ascii="Verdana" w:hAnsi="Verdana"/>
          <w:sz w:val="22"/>
          <w:szCs w:val="22"/>
        </w:rPr>
        <w:t xml:space="preserve"> groupings</w:t>
      </w:r>
      <w:r w:rsidR="009755AA" w:rsidRPr="003B23D3">
        <w:rPr>
          <w:rFonts w:ascii="Verdana" w:hAnsi="Verdana"/>
          <w:sz w:val="22"/>
          <w:szCs w:val="22"/>
        </w:rPr>
        <w:t xml:space="preserve"> created for the multiple regression analysis</w:t>
      </w:r>
      <w:r w:rsidRPr="003B23D3">
        <w:rPr>
          <w:rFonts w:ascii="Verdana" w:hAnsi="Verdana"/>
          <w:sz w:val="22"/>
          <w:szCs w:val="22"/>
        </w:rPr>
        <w:t>. T</w:t>
      </w:r>
      <w:r w:rsidR="006E3556" w:rsidRPr="003B23D3">
        <w:rPr>
          <w:rFonts w:ascii="Verdana" w:hAnsi="Verdana"/>
          <w:sz w:val="22"/>
          <w:szCs w:val="22"/>
        </w:rPr>
        <w:t xml:space="preserve">he following </w:t>
      </w:r>
      <w:r w:rsidR="001F0A27" w:rsidRPr="003B23D3">
        <w:rPr>
          <w:rFonts w:ascii="Verdana" w:hAnsi="Verdana"/>
          <w:sz w:val="22"/>
          <w:szCs w:val="22"/>
        </w:rPr>
        <w:t>pathologies</w:t>
      </w:r>
      <w:r w:rsidR="006E3556" w:rsidRPr="003B23D3">
        <w:rPr>
          <w:rFonts w:ascii="Verdana" w:hAnsi="Verdana"/>
          <w:sz w:val="22"/>
          <w:szCs w:val="22"/>
        </w:rPr>
        <w:t xml:space="preserve"> were found to be significantly associated with </w:t>
      </w:r>
      <w:r w:rsidR="00720899" w:rsidRPr="003B23D3">
        <w:rPr>
          <w:rFonts w:ascii="Verdana" w:hAnsi="Verdana"/>
          <w:sz w:val="22"/>
          <w:szCs w:val="22"/>
        </w:rPr>
        <w:t xml:space="preserve">ethnicity: Plaque (p=0.012), Decayed </w:t>
      </w:r>
      <w:r w:rsidR="007939C3" w:rsidRPr="003B23D3">
        <w:rPr>
          <w:rFonts w:ascii="Verdana" w:hAnsi="Verdana"/>
          <w:sz w:val="22"/>
          <w:szCs w:val="22"/>
        </w:rPr>
        <w:t>T</w:t>
      </w:r>
      <w:r w:rsidR="00720899" w:rsidRPr="003B23D3">
        <w:rPr>
          <w:rFonts w:ascii="Verdana" w:hAnsi="Verdana"/>
          <w:sz w:val="22"/>
          <w:szCs w:val="22"/>
        </w:rPr>
        <w:t>eeth (p=0.0045)</w:t>
      </w:r>
      <w:r w:rsidR="00177ED1" w:rsidRPr="003B23D3">
        <w:rPr>
          <w:rFonts w:ascii="Verdana" w:hAnsi="Verdana"/>
          <w:sz w:val="22"/>
          <w:szCs w:val="22"/>
        </w:rPr>
        <w:t xml:space="preserve">, Filled </w:t>
      </w:r>
      <w:r w:rsidR="007939C3" w:rsidRPr="003B23D3">
        <w:rPr>
          <w:rFonts w:ascii="Verdana" w:hAnsi="Verdana"/>
          <w:sz w:val="22"/>
          <w:szCs w:val="22"/>
        </w:rPr>
        <w:t>S</w:t>
      </w:r>
      <w:r w:rsidR="00720899" w:rsidRPr="003B23D3">
        <w:rPr>
          <w:rFonts w:ascii="Verdana" w:hAnsi="Verdana"/>
          <w:sz w:val="22"/>
          <w:szCs w:val="22"/>
        </w:rPr>
        <w:t>urfaces (p=0.033), Missing t</w:t>
      </w:r>
      <w:r w:rsidR="00AB1601" w:rsidRPr="003B23D3">
        <w:rPr>
          <w:rFonts w:ascii="Verdana" w:hAnsi="Verdana"/>
          <w:sz w:val="22"/>
          <w:szCs w:val="22"/>
        </w:rPr>
        <w:t>e</w:t>
      </w:r>
      <w:r w:rsidR="00720899" w:rsidRPr="003B23D3">
        <w:rPr>
          <w:rFonts w:ascii="Verdana" w:hAnsi="Verdana"/>
          <w:sz w:val="22"/>
          <w:szCs w:val="22"/>
        </w:rPr>
        <w:t>eth (</w:t>
      </w:r>
      <w:r w:rsidR="005A68E6" w:rsidRPr="003B23D3">
        <w:rPr>
          <w:rFonts w:ascii="Verdana" w:hAnsi="Verdana"/>
        </w:rPr>
        <w:t>p&lt;0.001</w:t>
      </w:r>
      <w:r w:rsidR="00720899" w:rsidRPr="003B23D3">
        <w:rPr>
          <w:rFonts w:ascii="Verdana" w:hAnsi="Verdana"/>
          <w:sz w:val="22"/>
          <w:szCs w:val="22"/>
        </w:rPr>
        <w:t>)</w:t>
      </w:r>
      <w:r w:rsidR="00EB3EC1" w:rsidRPr="003B23D3">
        <w:rPr>
          <w:rFonts w:ascii="Verdana" w:hAnsi="Verdana"/>
          <w:sz w:val="22"/>
          <w:szCs w:val="22"/>
        </w:rPr>
        <w:t>, Filled Surfaces (p=0.02) and Trauma (p=0.021).</w:t>
      </w:r>
    </w:p>
    <w:p w14:paraId="066DFED9" w14:textId="24E579AE" w:rsidR="009B60BF" w:rsidRPr="003B23D3" w:rsidRDefault="00DB601E" w:rsidP="009B60BF">
      <w:pPr>
        <w:rPr>
          <w:rFonts w:ascii="Verdana" w:hAnsi="Verdana"/>
          <w:sz w:val="22"/>
          <w:szCs w:val="22"/>
        </w:rPr>
      </w:pPr>
      <w:r w:rsidRPr="003B23D3">
        <w:rPr>
          <w:rFonts w:ascii="Verdana" w:hAnsi="Verdana"/>
          <w:sz w:val="22"/>
          <w:szCs w:val="22"/>
        </w:rPr>
        <w:lastRenderedPageBreak/>
        <w:t xml:space="preserve">The </w:t>
      </w:r>
      <w:r w:rsidR="0029599A" w:rsidRPr="003B23D3">
        <w:rPr>
          <w:rFonts w:ascii="Verdana" w:hAnsi="Verdana"/>
          <w:sz w:val="22"/>
          <w:szCs w:val="22"/>
        </w:rPr>
        <w:t>drivers</w:t>
      </w:r>
      <w:r w:rsidRPr="003B23D3">
        <w:rPr>
          <w:rFonts w:ascii="Verdana" w:hAnsi="Verdana"/>
          <w:sz w:val="22"/>
          <w:szCs w:val="22"/>
        </w:rPr>
        <w:t xml:space="preserve"> of these effects </w:t>
      </w:r>
      <w:r w:rsidR="0029599A" w:rsidRPr="003B23D3">
        <w:rPr>
          <w:rFonts w:ascii="Verdana" w:hAnsi="Verdana"/>
          <w:sz w:val="22"/>
          <w:szCs w:val="22"/>
        </w:rPr>
        <w:t>were</w:t>
      </w:r>
      <w:r w:rsidRPr="003B23D3">
        <w:rPr>
          <w:rFonts w:ascii="Verdana" w:hAnsi="Verdana"/>
          <w:sz w:val="22"/>
          <w:szCs w:val="22"/>
        </w:rPr>
        <w:t xml:space="preserve"> explored </w:t>
      </w:r>
      <w:r w:rsidR="0029599A" w:rsidRPr="003B23D3">
        <w:rPr>
          <w:rFonts w:ascii="Verdana" w:hAnsi="Verdana"/>
          <w:sz w:val="22"/>
          <w:szCs w:val="22"/>
        </w:rPr>
        <w:t>through linear regression</w:t>
      </w:r>
      <w:r w:rsidR="00ED2B06" w:rsidRPr="003B23D3">
        <w:rPr>
          <w:rFonts w:ascii="Verdana" w:hAnsi="Verdana"/>
          <w:sz w:val="22"/>
          <w:szCs w:val="22"/>
        </w:rPr>
        <w:t xml:space="preserve"> of broad ethnicity groups</w:t>
      </w:r>
      <w:r w:rsidR="00AC78C4" w:rsidRPr="003B23D3">
        <w:rPr>
          <w:rFonts w:ascii="Verdana" w:hAnsi="Verdana"/>
          <w:sz w:val="22"/>
          <w:szCs w:val="22"/>
        </w:rPr>
        <w:t xml:space="preserve">. </w:t>
      </w:r>
      <w:r w:rsidR="001E7B33" w:rsidRPr="003B23D3">
        <w:rPr>
          <w:rFonts w:ascii="Verdana" w:hAnsi="Verdana"/>
          <w:sz w:val="22"/>
          <w:szCs w:val="22"/>
        </w:rPr>
        <w:t>Th</w:t>
      </w:r>
      <w:r w:rsidR="007939C3" w:rsidRPr="003B23D3">
        <w:rPr>
          <w:rFonts w:ascii="Verdana" w:hAnsi="Verdana"/>
          <w:sz w:val="22"/>
          <w:szCs w:val="22"/>
        </w:rPr>
        <w:t>ese findings</w:t>
      </w:r>
      <w:r w:rsidR="001E7B33" w:rsidRPr="003B23D3">
        <w:rPr>
          <w:rFonts w:ascii="Verdana" w:hAnsi="Verdana"/>
          <w:sz w:val="22"/>
          <w:szCs w:val="22"/>
        </w:rPr>
        <w:t xml:space="preserve"> are listed below,</w:t>
      </w:r>
    </w:p>
    <w:p w14:paraId="2EF205DB" w14:textId="1474926D" w:rsidR="009B60BF" w:rsidRPr="003B23D3" w:rsidRDefault="009B60BF" w:rsidP="009B60BF">
      <w:pPr>
        <w:pStyle w:val="ListParagraph"/>
        <w:numPr>
          <w:ilvl w:val="0"/>
          <w:numId w:val="12"/>
        </w:numPr>
        <w:rPr>
          <w:rFonts w:ascii="Verdana" w:hAnsi="Verdana"/>
        </w:rPr>
      </w:pPr>
      <w:r w:rsidRPr="003B23D3">
        <w:rPr>
          <w:rFonts w:ascii="Verdana" w:hAnsi="Verdana"/>
        </w:rPr>
        <w:t>Decayed Teeth: Children in ‘Other’ (p=0.03) and ‘Asian’ categories have significantly more Decayed teeth (p</w:t>
      </w:r>
      <w:r w:rsidR="006C1D13" w:rsidRPr="003B23D3">
        <w:rPr>
          <w:rFonts w:ascii="Verdana" w:hAnsi="Verdana"/>
        </w:rPr>
        <w:t>&lt;</w:t>
      </w:r>
      <w:r w:rsidR="0078241D" w:rsidRPr="003B23D3">
        <w:rPr>
          <w:rFonts w:ascii="Verdana" w:hAnsi="Verdana"/>
        </w:rPr>
        <w:t>0.001</w:t>
      </w:r>
      <w:r w:rsidRPr="003B23D3">
        <w:rPr>
          <w:rFonts w:ascii="Verdana" w:hAnsi="Verdana"/>
        </w:rPr>
        <w:t xml:space="preserve">). Also, some less significant variation is seen in children of </w:t>
      </w:r>
      <w:r w:rsidR="00AC78C4" w:rsidRPr="003B23D3">
        <w:rPr>
          <w:rFonts w:ascii="Verdana" w:hAnsi="Verdana"/>
        </w:rPr>
        <w:t>‘</w:t>
      </w:r>
      <w:r w:rsidRPr="003B23D3">
        <w:rPr>
          <w:rFonts w:ascii="Verdana" w:hAnsi="Verdana"/>
        </w:rPr>
        <w:t>Black</w:t>
      </w:r>
      <w:r w:rsidR="00AC78C4" w:rsidRPr="003B23D3">
        <w:rPr>
          <w:rFonts w:ascii="Verdana" w:hAnsi="Verdana"/>
        </w:rPr>
        <w:t>’</w:t>
      </w:r>
      <w:r w:rsidRPr="003B23D3">
        <w:rPr>
          <w:rFonts w:ascii="Verdana" w:hAnsi="Verdana"/>
        </w:rPr>
        <w:t xml:space="preserve"> ethnicity</w:t>
      </w:r>
      <w:r w:rsidR="003B6AD4" w:rsidRPr="003B23D3">
        <w:rPr>
          <w:rFonts w:ascii="Verdana" w:hAnsi="Verdana"/>
        </w:rPr>
        <w:t xml:space="preserve"> having slightly less Decayed Teeth</w:t>
      </w:r>
      <w:r w:rsidRPr="003B23D3">
        <w:rPr>
          <w:rFonts w:ascii="Verdana" w:hAnsi="Verdana"/>
        </w:rPr>
        <w:t xml:space="preserve"> (p=0.08)</w:t>
      </w:r>
    </w:p>
    <w:p w14:paraId="15D766E5" w14:textId="5103546B" w:rsidR="009B60BF" w:rsidRPr="003B23D3" w:rsidRDefault="009B60BF" w:rsidP="009B60BF">
      <w:pPr>
        <w:pStyle w:val="ListParagraph"/>
        <w:numPr>
          <w:ilvl w:val="0"/>
          <w:numId w:val="12"/>
        </w:numPr>
        <w:rPr>
          <w:rFonts w:ascii="Verdana" w:hAnsi="Verdana"/>
        </w:rPr>
      </w:pPr>
      <w:r w:rsidRPr="003B23D3">
        <w:rPr>
          <w:rFonts w:ascii="Verdana" w:hAnsi="Verdana"/>
        </w:rPr>
        <w:t xml:space="preserve">Decayed Surfaces: </w:t>
      </w:r>
      <w:r w:rsidR="00AC78C4" w:rsidRPr="003B23D3">
        <w:rPr>
          <w:rFonts w:ascii="Verdana" w:hAnsi="Verdana"/>
        </w:rPr>
        <w:t>‘</w:t>
      </w:r>
      <w:r w:rsidRPr="003B23D3">
        <w:rPr>
          <w:rFonts w:ascii="Verdana" w:hAnsi="Verdana"/>
        </w:rPr>
        <w:t>Asian</w:t>
      </w:r>
      <w:r w:rsidR="00AC78C4" w:rsidRPr="003B23D3">
        <w:rPr>
          <w:rFonts w:ascii="Verdana" w:hAnsi="Verdana"/>
        </w:rPr>
        <w:t>’</w:t>
      </w:r>
      <w:r w:rsidR="003B6AD4" w:rsidRPr="003B23D3">
        <w:rPr>
          <w:rFonts w:ascii="Verdana" w:hAnsi="Verdana"/>
        </w:rPr>
        <w:t xml:space="preserve"> </w:t>
      </w:r>
      <w:r w:rsidRPr="003B23D3">
        <w:rPr>
          <w:rFonts w:ascii="Verdana" w:hAnsi="Verdana"/>
        </w:rPr>
        <w:t>(</w:t>
      </w:r>
      <w:r w:rsidR="005A68E6" w:rsidRPr="003B23D3">
        <w:rPr>
          <w:rFonts w:ascii="Verdana" w:hAnsi="Verdana"/>
        </w:rPr>
        <w:t>p&lt;0.001</w:t>
      </w:r>
      <w:r w:rsidRPr="003B23D3">
        <w:rPr>
          <w:rFonts w:ascii="Verdana" w:hAnsi="Verdana"/>
        </w:rPr>
        <w:t xml:space="preserve">) and possibly </w:t>
      </w:r>
      <w:r w:rsidR="00CA09A4" w:rsidRPr="003B23D3">
        <w:rPr>
          <w:rFonts w:ascii="Verdana" w:hAnsi="Verdana"/>
        </w:rPr>
        <w:t>‘Other’</w:t>
      </w:r>
      <w:r w:rsidR="003B6AD4" w:rsidRPr="003B23D3">
        <w:rPr>
          <w:rFonts w:ascii="Verdana" w:hAnsi="Verdana"/>
        </w:rPr>
        <w:t xml:space="preserve"> children </w:t>
      </w:r>
      <w:r w:rsidRPr="003B23D3">
        <w:rPr>
          <w:rFonts w:ascii="Verdana" w:hAnsi="Verdana"/>
        </w:rPr>
        <w:t>(p=0.07)</w:t>
      </w:r>
      <w:r w:rsidR="00A619E3" w:rsidRPr="003B23D3">
        <w:rPr>
          <w:rFonts w:ascii="Verdana" w:hAnsi="Verdana"/>
        </w:rPr>
        <w:t xml:space="preserve"> </w:t>
      </w:r>
      <w:r w:rsidR="00AC78C4" w:rsidRPr="003B23D3">
        <w:rPr>
          <w:rFonts w:ascii="Verdana" w:hAnsi="Verdana"/>
        </w:rPr>
        <w:t xml:space="preserve">seem to have </w:t>
      </w:r>
      <w:r w:rsidR="00A619E3" w:rsidRPr="003B23D3">
        <w:rPr>
          <w:rFonts w:ascii="Verdana" w:hAnsi="Verdana"/>
        </w:rPr>
        <w:t>more Decayed Surfaces</w:t>
      </w:r>
    </w:p>
    <w:p w14:paraId="03932BD9" w14:textId="7CD88E82" w:rsidR="009B60BF" w:rsidRPr="003B23D3" w:rsidRDefault="009B60BF" w:rsidP="009B60BF">
      <w:pPr>
        <w:pStyle w:val="ListParagraph"/>
        <w:numPr>
          <w:ilvl w:val="0"/>
          <w:numId w:val="12"/>
        </w:numPr>
        <w:rPr>
          <w:rFonts w:ascii="Verdana" w:hAnsi="Verdana"/>
        </w:rPr>
      </w:pPr>
      <w:r w:rsidRPr="003B23D3">
        <w:rPr>
          <w:rFonts w:ascii="Verdana" w:hAnsi="Verdana"/>
        </w:rPr>
        <w:t xml:space="preserve">Missing: </w:t>
      </w:r>
      <w:r w:rsidR="00AC78C4" w:rsidRPr="003B23D3">
        <w:rPr>
          <w:rFonts w:ascii="Verdana" w:hAnsi="Verdana"/>
        </w:rPr>
        <w:t xml:space="preserve">Children from the </w:t>
      </w:r>
      <w:r w:rsidRPr="003B23D3">
        <w:rPr>
          <w:rFonts w:ascii="Verdana" w:hAnsi="Verdana"/>
        </w:rPr>
        <w:t>‘Other’ group (p=0.008), and possibly also the ‘Asian’ group (p=0.09)</w:t>
      </w:r>
      <w:r w:rsidR="00A619E3" w:rsidRPr="003B23D3">
        <w:rPr>
          <w:rFonts w:ascii="Verdana" w:hAnsi="Verdana"/>
        </w:rPr>
        <w:t xml:space="preserve"> hav</w:t>
      </w:r>
      <w:r w:rsidR="00AC78C4" w:rsidRPr="003B23D3">
        <w:rPr>
          <w:rFonts w:ascii="Verdana" w:hAnsi="Verdana"/>
        </w:rPr>
        <w:t>e</w:t>
      </w:r>
      <w:r w:rsidR="00A619E3" w:rsidRPr="003B23D3">
        <w:rPr>
          <w:rFonts w:ascii="Verdana" w:hAnsi="Verdana"/>
        </w:rPr>
        <w:t xml:space="preserve"> more Missing Teeth</w:t>
      </w:r>
    </w:p>
    <w:p w14:paraId="4005D057" w14:textId="01B386F0" w:rsidR="009B60BF" w:rsidRPr="003B23D3" w:rsidRDefault="009B60BF" w:rsidP="009B60BF">
      <w:pPr>
        <w:pStyle w:val="ListParagraph"/>
        <w:numPr>
          <w:ilvl w:val="0"/>
          <w:numId w:val="12"/>
        </w:numPr>
        <w:rPr>
          <w:rFonts w:ascii="Verdana" w:hAnsi="Verdana"/>
        </w:rPr>
      </w:pPr>
      <w:r w:rsidRPr="003B23D3">
        <w:rPr>
          <w:rFonts w:ascii="Verdana" w:hAnsi="Verdana"/>
        </w:rPr>
        <w:t xml:space="preserve">Filled Surfaces: </w:t>
      </w:r>
      <w:r w:rsidR="00AC78C4" w:rsidRPr="003B23D3">
        <w:rPr>
          <w:rFonts w:ascii="Verdana" w:hAnsi="Verdana"/>
        </w:rPr>
        <w:t>Children of</w:t>
      </w:r>
      <w:r w:rsidRPr="003B23D3">
        <w:rPr>
          <w:rFonts w:ascii="Verdana" w:hAnsi="Verdana"/>
        </w:rPr>
        <w:t xml:space="preserve"> ‘Asian’ </w:t>
      </w:r>
      <w:r w:rsidR="00AC78C4" w:rsidRPr="003B23D3">
        <w:rPr>
          <w:rFonts w:ascii="Verdana" w:hAnsi="Verdana"/>
        </w:rPr>
        <w:t>ethnicity</w:t>
      </w:r>
      <w:r w:rsidR="00A619E3" w:rsidRPr="003B23D3">
        <w:rPr>
          <w:rFonts w:ascii="Verdana" w:hAnsi="Verdana"/>
        </w:rPr>
        <w:t xml:space="preserve"> </w:t>
      </w:r>
      <w:r w:rsidR="00AC78C4" w:rsidRPr="003B23D3">
        <w:rPr>
          <w:rFonts w:ascii="Verdana" w:hAnsi="Verdana"/>
        </w:rPr>
        <w:t xml:space="preserve">have </w:t>
      </w:r>
      <w:r w:rsidR="00A619E3" w:rsidRPr="003B23D3">
        <w:rPr>
          <w:rFonts w:ascii="Verdana" w:hAnsi="Verdana"/>
        </w:rPr>
        <w:t xml:space="preserve">more Filled Surfaces </w:t>
      </w:r>
      <w:r w:rsidRPr="003B23D3">
        <w:rPr>
          <w:rFonts w:ascii="Verdana" w:hAnsi="Verdana"/>
        </w:rPr>
        <w:t>(p</w:t>
      </w:r>
      <w:r w:rsidR="0078241D" w:rsidRPr="003B23D3">
        <w:rPr>
          <w:rFonts w:ascii="Verdana" w:hAnsi="Verdana"/>
        </w:rPr>
        <w:t>&lt;0.001</w:t>
      </w:r>
      <w:r w:rsidRPr="003B23D3">
        <w:rPr>
          <w:rFonts w:ascii="Verdana" w:hAnsi="Verdana"/>
        </w:rPr>
        <w:t xml:space="preserve">). </w:t>
      </w:r>
      <w:r w:rsidR="00BA4CEE">
        <w:rPr>
          <w:rFonts w:ascii="Verdana" w:hAnsi="Verdana"/>
        </w:rPr>
        <w:t>In contrast</w:t>
      </w:r>
      <w:r w:rsidR="00AC78C4" w:rsidRPr="003B23D3">
        <w:rPr>
          <w:rFonts w:ascii="Verdana" w:hAnsi="Verdana"/>
        </w:rPr>
        <w:t xml:space="preserve">, </w:t>
      </w:r>
      <w:r w:rsidRPr="003B23D3">
        <w:rPr>
          <w:rFonts w:ascii="Verdana" w:hAnsi="Verdana"/>
        </w:rPr>
        <w:t xml:space="preserve">‘White British’ (p=0.003) and ‘Black’ </w:t>
      </w:r>
      <w:r w:rsidR="00AC78C4" w:rsidRPr="003B23D3">
        <w:rPr>
          <w:rFonts w:ascii="Verdana" w:hAnsi="Verdana"/>
        </w:rPr>
        <w:t>children</w:t>
      </w:r>
      <w:r w:rsidRPr="003B23D3">
        <w:rPr>
          <w:rFonts w:ascii="Verdana" w:hAnsi="Verdana"/>
        </w:rPr>
        <w:t xml:space="preserve"> </w:t>
      </w:r>
      <w:r w:rsidR="00A619E3" w:rsidRPr="003B23D3">
        <w:rPr>
          <w:rFonts w:ascii="Verdana" w:hAnsi="Verdana"/>
        </w:rPr>
        <w:t>hav</w:t>
      </w:r>
      <w:r w:rsidR="00AC78C4" w:rsidRPr="003B23D3">
        <w:rPr>
          <w:rFonts w:ascii="Verdana" w:hAnsi="Verdana"/>
        </w:rPr>
        <w:t>e</w:t>
      </w:r>
      <w:r w:rsidR="00A619E3" w:rsidRPr="003B23D3">
        <w:rPr>
          <w:rFonts w:ascii="Verdana" w:hAnsi="Verdana"/>
        </w:rPr>
        <w:t xml:space="preserve"> less </w:t>
      </w:r>
      <w:r w:rsidRPr="003B23D3">
        <w:rPr>
          <w:rFonts w:ascii="Verdana" w:hAnsi="Verdana"/>
        </w:rPr>
        <w:t>(p=0.016)</w:t>
      </w:r>
    </w:p>
    <w:p w14:paraId="3A166F66" w14:textId="1F09D1BB" w:rsidR="009B60BF" w:rsidRPr="003B23D3" w:rsidRDefault="009B60BF" w:rsidP="009B60BF">
      <w:pPr>
        <w:pStyle w:val="ListParagraph"/>
        <w:numPr>
          <w:ilvl w:val="0"/>
          <w:numId w:val="12"/>
        </w:numPr>
        <w:rPr>
          <w:rFonts w:ascii="Verdana" w:hAnsi="Verdana"/>
        </w:rPr>
      </w:pPr>
      <w:r w:rsidRPr="003B23D3">
        <w:rPr>
          <w:rFonts w:ascii="Verdana" w:hAnsi="Verdana"/>
        </w:rPr>
        <w:t xml:space="preserve">Trauma: </w:t>
      </w:r>
      <w:r w:rsidR="00AC78C4" w:rsidRPr="003B23D3">
        <w:rPr>
          <w:rFonts w:ascii="Verdana" w:hAnsi="Verdana"/>
        </w:rPr>
        <w:t>The</w:t>
      </w:r>
      <w:r w:rsidRPr="003B23D3">
        <w:rPr>
          <w:rFonts w:ascii="Verdana" w:hAnsi="Verdana"/>
        </w:rPr>
        <w:t xml:space="preserve"> ‘Mixed’ </w:t>
      </w:r>
      <w:r w:rsidR="00AC78C4" w:rsidRPr="003B23D3">
        <w:rPr>
          <w:rFonts w:ascii="Verdana" w:hAnsi="Verdana"/>
        </w:rPr>
        <w:t>group is</w:t>
      </w:r>
      <w:r w:rsidR="003B6AD4" w:rsidRPr="003B23D3">
        <w:rPr>
          <w:rFonts w:ascii="Verdana" w:hAnsi="Verdana"/>
        </w:rPr>
        <w:t xml:space="preserve"> the only </w:t>
      </w:r>
      <w:r w:rsidR="008046A3" w:rsidRPr="003B23D3">
        <w:rPr>
          <w:rFonts w:ascii="Verdana" w:hAnsi="Verdana"/>
        </w:rPr>
        <w:t>category</w:t>
      </w:r>
      <w:r w:rsidR="003B6AD4" w:rsidRPr="003B23D3">
        <w:rPr>
          <w:rFonts w:ascii="Verdana" w:hAnsi="Verdana"/>
        </w:rPr>
        <w:t xml:space="preserve"> in which Trauma was </w:t>
      </w:r>
      <w:r w:rsidR="008046A3" w:rsidRPr="003B23D3">
        <w:rPr>
          <w:rFonts w:ascii="Verdana" w:hAnsi="Verdana"/>
        </w:rPr>
        <w:t>observed</w:t>
      </w:r>
      <w:r w:rsidR="003B6AD4" w:rsidRPr="003B23D3">
        <w:rPr>
          <w:rFonts w:ascii="Verdana" w:hAnsi="Verdana"/>
        </w:rPr>
        <w:t xml:space="preserve"> </w:t>
      </w:r>
      <w:r w:rsidRPr="003B23D3">
        <w:rPr>
          <w:rFonts w:ascii="Verdana" w:hAnsi="Verdana"/>
        </w:rPr>
        <w:t>(p=0.004)</w:t>
      </w:r>
    </w:p>
    <w:p w14:paraId="109C3D5F" w14:textId="56BFB193" w:rsidR="006E2ED1" w:rsidRPr="003B23D3" w:rsidRDefault="009B60BF" w:rsidP="006E2ED1">
      <w:pPr>
        <w:pStyle w:val="ListParagraph"/>
        <w:numPr>
          <w:ilvl w:val="0"/>
          <w:numId w:val="12"/>
        </w:numPr>
        <w:rPr>
          <w:rFonts w:ascii="Verdana" w:hAnsi="Verdana"/>
        </w:rPr>
      </w:pPr>
      <w:r w:rsidRPr="003B23D3">
        <w:rPr>
          <w:rFonts w:ascii="Verdana" w:hAnsi="Verdana"/>
        </w:rPr>
        <w:t xml:space="preserve">Plaque: </w:t>
      </w:r>
      <w:r w:rsidR="00AC78C4" w:rsidRPr="003B23D3">
        <w:rPr>
          <w:rFonts w:ascii="Verdana" w:hAnsi="Verdana"/>
        </w:rPr>
        <w:t>Children in the</w:t>
      </w:r>
      <w:r w:rsidRPr="003B23D3">
        <w:rPr>
          <w:rFonts w:ascii="Verdana" w:hAnsi="Verdana"/>
        </w:rPr>
        <w:t xml:space="preserve"> ‘Asian’ category </w:t>
      </w:r>
      <w:r w:rsidR="008046A3" w:rsidRPr="003B23D3">
        <w:rPr>
          <w:rFonts w:ascii="Verdana" w:hAnsi="Verdana"/>
        </w:rPr>
        <w:t xml:space="preserve">have more plaque </w:t>
      </w:r>
      <w:r w:rsidRPr="003B23D3">
        <w:rPr>
          <w:rFonts w:ascii="Verdana" w:hAnsi="Verdana"/>
        </w:rPr>
        <w:t>(p</w:t>
      </w:r>
      <w:r w:rsidR="0078241D" w:rsidRPr="003B23D3">
        <w:rPr>
          <w:rFonts w:ascii="Verdana" w:hAnsi="Verdana"/>
        </w:rPr>
        <w:t>&lt;0.001</w:t>
      </w:r>
      <w:r w:rsidRPr="003B23D3">
        <w:rPr>
          <w:rFonts w:ascii="Verdana" w:hAnsi="Verdana"/>
        </w:rPr>
        <w:t xml:space="preserve">), </w:t>
      </w:r>
      <w:r w:rsidR="00AC78C4" w:rsidRPr="003B23D3">
        <w:rPr>
          <w:rFonts w:ascii="Verdana" w:hAnsi="Verdana"/>
        </w:rPr>
        <w:t>and those in the</w:t>
      </w:r>
      <w:r w:rsidRPr="003B23D3">
        <w:rPr>
          <w:rFonts w:ascii="Verdana" w:hAnsi="Verdana"/>
        </w:rPr>
        <w:t xml:space="preserve"> ‘Black’ category </w:t>
      </w:r>
      <w:r w:rsidR="008046A3" w:rsidRPr="003B23D3">
        <w:rPr>
          <w:rFonts w:ascii="Verdana" w:hAnsi="Verdana"/>
        </w:rPr>
        <w:t>hav</w:t>
      </w:r>
      <w:r w:rsidR="00AC78C4" w:rsidRPr="003B23D3">
        <w:rPr>
          <w:rFonts w:ascii="Verdana" w:hAnsi="Verdana"/>
        </w:rPr>
        <w:t>e</w:t>
      </w:r>
      <w:r w:rsidR="008046A3" w:rsidRPr="003B23D3">
        <w:rPr>
          <w:rFonts w:ascii="Verdana" w:hAnsi="Verdana"/>
        </w:rPr>
        <w:t xml:space="preserve"> less </w:t>
      </w:r>
      <w:r w:rsidRPr="003B23D3">
        <w:rPr>
          <w:rFonts w:ascii="Verdana" w:hAnsi="Verdana"/>
        </w:rPr>
        <w:t xml:space="preserve">(p=0.032). </w:t>
      </w:r>
      <w:r w:rsidR="00A619E3" w:rsidRPr="003B23D3">
        <w:rPr>
          <w:rFonts w:ascii="Verdana" w:hAnsi="Verdana"/>
        </w:rPr>
        <w:t>This is visualised in</w:t>
      </w:r>
      <w:r w:rsidRPr="003B23D3">
        <w:rPr>
          <w:rFonts w:ascii="Verdana" w:hAnsi="Verdana"/>
        </w:rPr>
        <w:t xml:space="preserve"> Figure 4</w:t>
      </w:r>
    </w:p>
    <w:p w14:paraId="752AF6BE" w14:textId="56C0AA0F" w:rsidR="00AC78C4" w:rsidRPr="00700393" w:rsidRDefault="006E2ED1" w:rsidP="007939C3">
      <w:pPr>
        <w:rPr>
          <w:rFonts w:ascii="Verdana" w:hAnsi="Verdana"/>
          <w:b/>
          <w:bCs/>
          <w:sz w:val="22"/>
          <w:szCs w:val="22"/>
        </w:rPr>
      </w:pPr>
      <w:r w:rsidRPr="003B23D3">
        <w:rPr>
          <w:rFonts w:ascii="Verdana" w:hAnsi="Verdana"/>
          <w:b/>
          <w:bCs/>
          <w:sz w:val="22"/>
          <w:szCs w:val="22"/>
        </w:rPr>
        <w:t>Figure 4. Stacked bar chart showing the proportion of children in each Plaque Severity category by ethnicity</w:t>
      </w:r>
      <w:r w:rsidR="00605A7C" w:rsidRPr="003B23D3">
        <w:rPr>
          <w:rFonts w:ascii="Verdana" w:hAnsi="Verdana"/>
          <w:b/>
          <w:bCs/>
          <w:noProof/>
          <w:sz w:val="22"/>
          <w:szCs w:val="22"/>
        </w:rPr>
        <w:drawing>
          <wp:inline distT="0" distB="0" distL="0" distR="0" wp14:anchorId="442F8037" wp14:editId="3FF98638">
            <wp:extent cx="5731510" cy="3442893"/>
            <wp:effectExtent l="19050" t="19050" r="21590" b="24765"/>
            <wp:docPr id="23" name="Picture 23" descr="This figure is a stacked bar chart showing the proportions of children categorised in each of the three plaque severity groups for each of the five broader ethnicity groupings. These proportions are given below,&#10;&#10;Other: No plaque (22%), Low plaque (61%), Medium plaque (17%).&#10;Asian: No plaque (27%), Low plaque (59%), Medium plaque (15%).&#10;White British: No plaque (20%), Low plaque (69%), Medium plaque (11%).&#10;Mixed: No plaque (26%), Low plaque (63%), Medium plaque (11%).&#10;Black: No plaque (35%), Low plaque (59%), Medium plaqu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his figure is a stacked bar chart showing the proportions of children categorised in each of the three plaque severity groups for each of the five broader ethnicity groupings. These proportions are given below,&#10;&#10;Other: No plaque (22%), Low plaque (61%), Medium plaque (17%).&#10;Asian: No plaque (27%), Low plaque (59%), Medium plaque (15%).&#10;White British: No plaque (20%), Low plaque (69%), Medium plaque (11%).&#10;Mixed: No plaque (26%), Low plaque (63%), Medium plaque (11%).&#10;Black: No plaque (35%), Low plaque (59%), Medium plaqu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3442893"/>
                    </a:xfrm>
                    <a:prstGeom prst="rect">
                      <a:avLst/>
                    </a:prstGeom>
                    <a:noFill/>
                    <a:ln>
                      <a:solidFill>
                        <a:schemeClr val="bg1">
                          <a:lumMod val="85000"/>
                        </a:schemeClr>
                      </a:solidFill>
                    </a:ln>
                  </pic:spPr>
                </pic:pic>
              </a:graphicData>
            </a:graphic>
          </wp:inline>
        </w:drawing>
      </w:r>
    </w:p>
    <w:p w14:paraId="7182D78C" w14:textId="3FF12BDE" w:rsidR="00BE0E0D" w:rsidRPr="003B23D3" w:rsidRDefault="00E62461" w:rsidP="007939C3">
      <w:pPr>
        <w:rPr>
          <w:rFonts w:ascii="Verdana" w:hAnsi="Verdana"/>
          <w:sz w:val="22"/>
          <w:szCs w:val="22"/>
        </w:rPr>
      </w:pPr>
      <w:r w:rsidRPr="003B23D3">
        <w:rPr>
          <w:rFonts w:ascii="Verdana" w:hAnsi="Verdana"/>
          <w:sz w:val="22"/>
          <w:szCs w:val="22"/>
        </w:rPr>
        <w:t xml:space="preserve">From these </w:t>
      </w:r>
      <w:r w:rsidR="006E2ED1" w:rsidRPr="003B23D3">
        <w:rPr>
          <w:rFonts w:ascii="Verdana" w:hAnsi="Verdana"/>
          <w:sz w:val="22"/>
          <w:szCs w:val="22"/>
        </w:rPr>
        <w:t>results</w:t>
      </w:r>
      <w:r w:rsidRPr="003B23D3">
        <w:rPr>
          <w:rFonts w:ascii="Verdana" w:hAnsi="Verdana"/>
          <w:sz w:val="22"/>
          <w:szCs w:val="22"/>
        </w:rPr>
        <w:t xml:space="preserve">, it seems that ‘Asian’ and ‘Other’ ethnic groups have on average significantly worse oral health, whereas children from ‘Black’ ethnic groups may have </w:t>
      </w:r>
      <w:r w:rsidR="006E2ED1" w:rsidRPr="003B23D3">
        <w:rPr>
          <w:rFonts w:ascii="Verdana" w:hAnsi="Verdana"/>
          <w:sz w:val="22"/>
          <w:szCs w:val="22"/>
        </w:rPr>
        <w:t>on average better oral health. However, m</w:t>
      </w:r>
      <w:r w:rsidR="009C5B8B" w:rsidRPr="003B23D3">
        <w:rPr>
          <w:rFonts w:ascii="Verdana" w:hAnsi="Verdana"/>
          <w:sz w:val="22"/>
          <w:szCs w:val="22"/>
        </w:rPr>
        <w:t>any of the significant differenc</w:t>
      </w:r>
      <w:r w:rsidR="007B20F0" w:rsidRPr="003B23D3">
        <w:rPr>
          <w:rFonts w:ascii="Verdana" w:hAnsi="Verdana"/>
          <w:sz w:val="22"/>
          <w:szCs w:val="22"/>
        </w:rPr>
        <w:t>es</w:t>
      </w:r>
      <w:r w:rsidR="009C5B8B" w:rsidRPr="003B23D3">
        <w:rPr>
          <w:rFonts w:ascii="Verdana" w:hAnsi="Verdana"/>
          <w:sz w:val="22"/>
          <w:szCs w:val="22"/>
        </w:rPr>
        <w:t xml:space="preserve"> seen in ethnic groups with smaller sample sizes are driven by one or two children. This means these findings could be highly susceptible </w:t>
      </w:r>
      <w:r w:rsidR="00305F82">
        <w:rPr>
          <w:rFonts w:ascii="Verdana" w:hAnsi="Verdana"/>
          <w:sz w:val="22"/>
          <w:szCs w:val="22"/>
        </w:rPr>
        <w:t xml:space="preserve">to </w:t>
      </w:r>
      <w:r w:rsidR="009C5B8B" w:rsidRPr="003B23D3">
        <w:rPr>
          <w:rFonts w:ascii="Verdana" w:hAnsi="Verdana"/>
          <w:sz w:val="22"/>
          <w:szCs w:val="22"/>
        </w:rPr>
        <w:t>outliers, and so should be interpreted cautiously.</w:t>
      </w:r>
    </w:p>
    <w:p w14:paraId="747955BA" w14:textId="25F13700" w:rsidR="00666BC7" w:rsidRPr="003B23D3" w:rsidRDefault="005E11B9" w:rsidP="002E7AF5">
      <w:pPr>
        <w:pStyle w:val="Style1"/>
      </w:pPr>
      <w:bookmarkStart w:id="37" w:name="_Toc140835870"/>
      <w:r w:rsidRPr="003B23D3">
        <w:lastRenderedPageBreak/>
        <w:t xml:space="preserve">Analysis of relationships </w:t>
      </w:r>
      <w:r w:rsidR="00537F99" w:rsidRPr="003B23D3">
        <w:t>between dental pathologies</w:t>
      </w:r>
      <w:bookmarkEnd w:id="37"/>
    </w:p>
    <w:p w14:paraId="30198993" w14:textId="12B4EF47" w:rsidR="0040541D" w:rsidRDefault="0034248D" w:rsidP="00554A45">
      <w:pPr>
        <w:rPr>
          <w:rFonts w:ascii="Verdana" w:hAnsi="Verdana"/>
          <w:sz w:val="22"/>
          <w:szCs w:val="22"/>
        </w:rPr>
      </w:pPr>
      <w:r w:rsidRPr="0034248D">
        <w:rPr>
          <w:rFonts w:ascii="Verdana" w:hAnsi="Verdana"/>
          <w:sz w:val="22"/>
          <w:szCs w:val="22"/>
        </w:rPr>
        <w:t>Relationships between the recorded pathologies were also assessed, firstly through linear regression, then confirmed through partial F-test</w:t>
      </w:r>
      <w:r w:rsidR="008A0806" w:rsidRPr="00B223D4">
        <w:rPr>
          <w:rFonts w:ascii="Verdana" w:hAnsi="Verdana"/>
          <w:sz w:val="22"/>
          <w:szCs w:val="22"/>
        </w:rPr>
        <w:t>ing between models both with/without the</w:t>
      </w:r>
      <w:r w:rsidR="007F4563">
        <w:rPr>
          <w:rFonts w:ascii="Verdana" w:hAnsi="Verdana"/>
          <w:sz w:val="22"/>
          <w:szCs w:val="22"/>
        </w:rPr>
        <w:t xml:space="preserve"> pathology</w:t>
      </w:r>
      <w:r w:rsidR="008A0806" w:rsidRPr="00B223D4">
        <w:rPr>
          <w:rFonts w:ascii="Verdana" w:hAnsi="Verdana"/>
          <w:sz w:val="22"/>
          <w:szCs w:val="22"/>
        </w:rPr>
        <w:t xml:space="preserve"> in question</w:t>
      </w:r>
      <w:r w:rsidRPr="0034248D">
        <w:rPr>
          <w:rFonts w:ascii="Verdana" w:hAnsi="Verdana"/>
          <w:sz w:val="22"/>
          <w:szCs w:val="22"/>
        </w:rPr>
        <w:t xml:space="preserve">. </w:t>
      </w:r>
      <w:r w:rsidR="004D13F0" w:rsidRPr="00B223D4">
        <w:rPr>
          <w:rFonts w:ascii="Verdana" w:hAnsi="Verdana"/>
          <w:sz w:val="22"/>
          <w:szCs w:val="22"/>
        </w:rPr>
        <w:t>The analysis was done in this wa</w:t>
      </w:r>
      <w:r w:rsidR="008A0806" w:rsidRPr="00B223D4">
        <w:rPr>
          <w:rFonts w:ascii="Verdana" w:hAnsi="Verdana"/>
          <w:sz w:val="22"/>
          <w:szCs w:val="22"/>
        </w:rPr>
        <w:t>y</w:t>
      </w:r>
      <w:r w:rsidR="004D13F0" w:rsidRPr="00B223D4">
        <w:rPr>
          <w:rFonts w:ascii="Verdana" w:hAnsi="Verdana"/>
          <w:sz w:val="22"/>
          <w:szCs w:val="22"/>
        </w:rPr>
        <w:t xml:space="preserve"> </w:t>
      </w:r>
      <w:r w:rsidR="008A0806" w:rsidRPr="00B223D4">
        <w:rPr>
          <w:rFonts w:ascii="Verdana" w:hAnsi="Verdana"/>
          <w:sz w:val="22"/>
          <w:szCs w:val="22"/>
        </w:rPr>
        <w:t>to</w:t>
      </w:r>
      <w:r w:rsidR="004D13F0" w:rsidRPr="00B223D4">
        <w:rPr>
          <w:rFonts w:ascii="Verdana" w:hAnsi="Verdana"/>
          <w:sz w:val="22"/>
          <w:szCs w:val="22"/>
        </w:rPr>
        <w:t xml:space="preserve"> </w:t>
      </w:r>
      <w:r w:rsidR="008A0806" w:rsidRPr="00B223D4">
        <w:rPr>
          <w:rFonts w:ascii="Verdana" w:hAnsi="Verdana"/>
          <w:sz w:val="22"/>
          <w:szCs w:val="22"/>
        </w:rPr>
        <w:t>provide</w:t>
      </w:r>
      <w:r w:rsidR="004D13F0" w:rsidRPr="00B223D4">
        <w:rPr>
          <w:rFonts w:ascii="Verdana" w:hAnsi="Verdana"/>
          <w:sz w:val="22"/>
          <w:szCs w:val="22"/>
        </w:rPr>
        <w:t xml:space="preserve"> an extra layer of </w:t>
      </w:r>
      <w:r w:rsidR="008A0806" w:rsidRPr="00B223D4">
        <w:rPr>
          <w:rFonts w:ascii="Verdana" w:hAnsi="Verdana"/>
          <w:sz w:val="22"/>
          <w:szCs w:val="22"/>
        </w:rPr>
        <w:t xml:space="preserve">certainty </w:t>
      </w:r>
      <w:r w:rsidRPr="0034248D">
        <w:rPr>
          <w:rFonts w:ascii="Verdana" w:hAnsi="Verdana"/>
          <w:sz w:val="22"/>
          <w:szCs w:val="22"/>
        </w:rPr>
        <w:t xml:space="preserve">as the partial F-tests </w:t>
      </w:r>
      <w:r w:rsidR="008A0806" w:rsidRPr="00B223D4">
        <w:rPr>
          <w:rFonts w:ascii="Verdana" w:hAnsi="Verdana"/>
          <w:sz w:val="22"/>
          <w:szCs w:val="22"/>
        </w:rPr>
        <w:t xml:space="preserve">can </w:t>
      </w:r>
      <w:r w:rsidRPr="0034248D">
        <w:rPr>
          <w:rFonts w:ascii="Verdana" w:hAnsi="Verdana"/>
          <w:sz w:val="22"/>
          <w:szCs w:val="22"/>
        </w:rPr>
        <w:t xml:space="preserve">confirm if when the pathology in question is included in </w:t>
      </w:r>
      <w:r w:rsidR="00305F82">
        <w:rPr>
          <w:rFonts w:ascii="Verdana" w:hAnsi="Verdana"/>
          <w:sz w:val="22"/>
          <w:szCs w:val="22"/>
        </w:rPr>
        <w:t xml:space="preserve">the </w:t>
      </w:r>
      <w:r w:rsidRPr="0034248D">
        <w:rPr>
          <w:rFonts w:ascii="Verdana" w:hAnsi="Verdana"/>
          <w:sz w:val="22"/>
          <w:szCs w:val="22"/>
        </w:rPr>
        <w:t xml:space="preserve">model, it </w:t>
      </w:r>
      <w:r w:rsidR="008A0806" w:rsidRPr="00B223D4">
        <w:rPr>
          <w:rFonts w:ascii="Verdana" w:hAnsi="Verdana"/>
          <w:sz w:val="22"/>
          <w:szCs w:val="22"/>
        </w:rPr>
        <w:t xml:space="preserve">significantly </w:t>
      </w:r>
      <w:r w:rsidRPr="0034248D">
        <w:rPr>
          <w:rFonts w:ascii="Verdana" w:hAnsi="Verdana"/>
          <w:sz w:val="22"/>
          <w:szCs w:val="22"/>
        </w:rPr>
        <w:t>differs from not including it.</w:t>
      </w:r>
    </w:p>
    <w:p w14:paraId="4861F25B" w14:textId="48734A70" w:rsidR="001C72FA" w:rsidRPr="00B35AAC" w:rsidRDefault="00421002" w:rsidP="00B35AAC">
      <w:pPr>
        <w:rPr>
          <w:rFonts w:ascii="Verdana" w:hAnsi="Verdana"/>
          <w:sz w:val="22"/>
          <w:szCs w:val="22"/>
        </w:rPr>
      </w:pPr>
      <w:r w:rsidRPr="00B35AAC">
        <w:rPr>
          <w:rFonts w:ascii="Verdana" w:hAnsi="Verdana"/>
          <w:sz w:val="22"/>
          <w:szCs w:val="22"/>
        </w:rPr>
        <w:t xml:space="preserve">Because of this, </w:t>
      </w:r>
      <w:r w:rsidR="003A515E" w:rsidRPr="00B35AAC">
        <w:rPr>
          <w:rFonts w:ascii="Verdana" w:hAnsi="Verdana"/>
          <w:sz w:val="22"/>
          <w:szCs w:val="22"/>
        </w:rPr>
        <w:t xml:space="preserve">some </w:t>
      </w:r>
      <w:r w:rsidR="00B223D4" w:rsidRPr="00B35AAC">
        <w:rPr>
          <w:rFonts w:ascii="Verdana" w:hAnsi="Verdana"/>
          <w:sz w:val="22"/>
          <w:szCs w:val="22"/>
        </w:rPr>
        <w:t>relationships</w:t>
      </w:r>
      <w:r w:rsidR="003A515E" w:rsidRPr="00B35AAC">
        <w:rPr>
          <w:rFonts w:ascii="Verdana" w:hAnsi="Verdana"/>
          <w:sz w:val="22"/>
          <w:szCs w:val="22"/>
        </w:rPr>
        <w:t xml:space="preserve"> which </w:t>
      </w:r>
      <w:r w:rsidR="00B223D4" w:rsidRPr="00B35AAC">
        <w:rPr>
          <w:rFonts w:ascii="Verdana" w:hAnsi="Verdana"/>
          <w:sz w:val="22"/>
          <w:szCs w:val="22"/>
        </w:rPr>
        <w:t>initially seemed significant from the linear regression alone, but that were not confirmed via F-tests, have not been included below.</w:t>
      </w:r>
    </w:p>
    <w:p w14:paraId="3DC68F35" w14:textId="77777777" w:rsidR="00693388" w:rsidRPr="00693388" w:rsidRDefault="00693388" w:rsidP="00B35AAC">
      <w:pPr>
        <w:rPr>
          <w:rFonts w:ascii="Verdana" w:hAnsi="Verdana"/>
          <w:color w:val="000000" w:themeColor="text1"/>
          <w:sz w:val="22"/>
          <w:szCs w:val="22"/>
        </w:rPr>
      </w:pPr>
      <w:r w:rsidRPr="00B35AAC">
        <w:rPr>
          <w:rFonts w:ascii="Verdana" w:hAnsi="Verdana"/>
          <w:sz w:val="22"/>
          <w:szCs w:val="22"/>
        </w:rPr>
        <w:t>The following relationships were identified and later</w:t>
      </w:r>
      <w:r w:rsidRPr="00B35AAC">
        <w:rPr>
          <w:rFonts w:ascii="Verdana" w:hAnsi="Verdana"/>
          <w:color w:val="000000" w:themeColor="text1"/>
          <w:sz w:val="22"/>
          <w:szCs w:val="22"/>
        </w:rPr>
        <w:t xml:space="preserve"> </w:t>
      </w:r>
      <w:r w:rsidRPr="00693388">
        <w:rPr>
          <w:rFonts w:ascii="Verdana" w:hAnsi="Verdana"/>
          <w:color w:val="000000" w:themeColor="text1"/>
          <w:sz w:val="22"/>
          <w:szCs w:val="22"/>
        </w:rPr>
        <w:t>confirmed:</w:t>
      </w:r>
    </w:p>
    <w:p w14:paraId="0570B807" w14:textId="77777777" w:rsidR="00693388" w:rsidRPr="00693388" w:rsidRDefault="00693388" w:rsidP="00693388">
      <w:pPr>
        <w:pStyle w:val="ListParagraph"/>
        <w:numPr>
          <w:ilvl w:val="0"/>
          <w:numId w:val="17"/>
        </w:numPr>
        <w:rPr>
          <w:rFonts w:ascii="Verdana" w:hAnsi="Verdana"/>
          <w:color w:val="000000" w:themeColor="text1"/>
        </w:rPr>
      </w:pPr>
      <w:r w:rsidRPr="00693388">
        <w:rPr>
          <w:rFonts w:ascii="Verdana" w:hAnsi="Verdana"/>
          <w:color w:val="000000" w:themeColor="text1"/>
        </w:rPr>
        <w:t>Decayed Teeth &amp; Plaque (p&lt;0.001)</w:t>
      </w:r>
    </w:p>
    <w:p w14:paraId="50509ADE" w14:textId="77777777" w:rsidR="00693388" w:rsidRPr="00693388" w:rsidRDefault="00693388" w:rsidP="00693388">
      <w:pPr>
        <w:pStyle w:val="ListParagraph"/>
        <w:numPr>
          <w:ilvl w:val="0"/>
          <w:numId w:val="17"/>
        </w:numPr>
        <w:rPr>
          <w:rFonts w:ascii="Verdana" w:hAnsi="Verdana"/>
          <w:color w:val="000000" w:themeColor="text1"/>
        </w:rPr>
      </w:pPr>
      <w:r w:rsidRPr="00693388">
        <w:rPr>
          <w:rFonts w:ascii="Verdana" w:hAnsi="Verdana"/>
          <w:color w:val="000000" w:themeColor="text1"/>
        </w:rPr>
        <w:t>Decayed Teeth &amp; Decayed Surfaces (p&lt;0.001)</w:t>
      </w:r>
    </w:p>
    <w:p w14:paraId="3F520493" w14:textId="77777777" w:rsidR="00693388" w:rsidRPr="00693388" w:rsidRDefault="00693388" w:rsidP="00693388">
      <w:pPr>
        <w:pStyle w:val="ListParagraph"/>
        <w:numPr>
          <w:ilvl w:val="0"/>
          <w:numId w:val="17"/>
        </w:numPr>
        <w:rPr>
          <w:rFonts w:ascii="Verdana" w:eastAsia="Times New Roman" w:hAnsi="Verdana"/>
          <w:color w:val="000000" w:themeColor="text1"/>
        </w:rPr>
      </w:pPr>
      <w:r w:rsidRPr="00693388">
        <w:rPr>
          <w:rFonts w:ascii="Verdana" w:hAnsi="Verdana"/>
          <w:color w:val="000000" w:themeColor="text1"/>
        </w:rPr>
        <w:t>Decayed Teeth &amp; Filled Surfaces (p&lt;0.001</w:t>
      </w:r>
      <w:r w:rsidRPr="00693388">
        <w:rPr>
          <w:rFonts w:ascii="Verdana" w:eastAsia="Times New Roman" w:hAnsi="Verdana"/>
          <w:color w:val="000000" w:themeColor="text1"/>
        </w:rPr>
        <w:t>)</w:t>
      </w:r>
    </w:p>
    <w:p w14:paraId="488651A5" w14:textId="77777777" w:rsidR="00693388" w:rsidRPr="00693388" w:rsidRDefault="00693388" w:rsidP="00693388">
      <w:pPr>
        <w:pStyle w:val="ListParagraph"/>
        <w:numPr>
          <w:ilvl w:val="0"/>
          <w:numId w:val="17"/>
        </w:numPr>
        <w:rPr>
          <w:rFonts w:ascii="Verdana" w:eastAsia="Times New Roman" w:hAnsi="Verdana"/>
          <w:color w:val="000000" w:themeColor="text1"/>
        </w:rPr>
      </w:pPr>
      <w:r w:rsidRPr="00693388">
        <w:rPr>
          <w:rFonts w:ascii="Verdana" w:eastAsia="Times New Roman" w:hAnsi="Verdana"/>
          <w:color w:val="000000" w:themeColor="text1"/>
        </w:rPr>
        <w:t>Decayed Surfaces &amp; Filled Teeth (p</w:t>
      </w:r>
      <w:r w:rsidRPr="00693388">
        <w:rPr>
          <w:rFonts w:ascii="Verdana" w:hAnsi="Verdana"/>
          <w:color w:val="000000" w:themeColor="text1"/>
        </w:rPr>
        <w:t>&lt;0.001</w:t>
      </w:r>
      <w:r w:rsidRPr="00693388">
        <w:rPr>
          <w:rFonts w:ascii="Verdana" w:eastAsia="Times New Roman" w:hAnsi="Verdana"/>
          <w:color w:val="000000" w:themeColor="text1"/>
        </w:rPr>
        <w:t>)</w:t>
      </w:r>
    </w:p>
    <w:p w14:paraId="63F70367" w14:textId="77777777" w:rsidR="00693388" w:rsidRPr="00693388" w:rsidRDefault="00693388" w:rsidP="00693388">
      <w:pPr>
        <w:pStyle w:val="ListParagraph"/>
        <w:numPr>
          <w:ilvl w:val="0"/>
          <w:numId w:val="17"/>
        </w:numPr>
        <w:rPr>
          <w:rFonts w:ascii="Verdana" w:eastAsia="Times New Roman" w:hAnsi="Verdana"/>
          <w:color w:val="000000" w:themeColor="text1"/>
        </w:rPr>
      </w:pPr>
      <w:r w:rsidRPr="00693388">
        <w:rPr>
          <w:rFonts w:ascii="Verdana" w:eastAsia="Times New Roman" w:hAnsi="Verdana"/>
          <w:color w:val="000000" w:themeColor="text1"/>
        </w:rPr>
        <w:t>Filled Surfaces &amp; Filled Teeth (</w:t>
      </w:r>
      <w:r w:rsidRPr="00693388">
        <w:rPr>
          <w:rFonts w:ascii="Verdana" w:hAnsi="Verdana"/>
          <w:color w:val="000000" w:themeColor="text1"/>
        </w:rPr>
        <w:t>p&lt;0.001</w:t>
      </w:r>
      <w:r w:rsidRPr="00693388">
        <w:rPr>
          <w:rFonts w:ascii="Verdana" w:eastAsia="Times New Roman" w:hAnsi="Verdana"/>
          <w:color w:val="000000" w:themeColor="text1"/>
        </w:rPr>
        <w:t>)</w:t>
      </w:r>
    </w:p>
    <w:p w14:paraId="164A65CE" w14:textId="77777777" w:rsidR="00693388" w:rsidRPr="00693388" w:rsidRDefault="00693388" w:rsidP="00693388">
      <w:pPr>
        <w:pStyle w:val="ListParagraph"/>
        <w:numPr>
          <w:ilvl w:val="0"/>
          <w:numId w:val="17"/>
        </w:numPr>
        <w:rPr>
          <w:rFonts w:ascii="Verdana" w:eastAsia="Times New Roman" w:hAnsi="Verdana"/>
          <w:color w:val="000000" w:themeColor="text1"/>
        </w:rPr>
      </w:pPr>
      <w:r w:rsidRPr="00693388">
        <w:rPr>
          <w:rFonts w:ascii="Verdana" w:eastAsia="Times New Roman" w:hAnsi="Verdana"/>
          <w:color w:val="000000" w:themeColor="text1"/>
        </w:rPr>
        <w:t>Crown &amp; Missing Teeth (</w:t>
      </w:r>
      <w:r w:rsidRPr="00693388">
        <w:rPr>
          <w:rFonts w:ascii="Verdana" w:hAnsi="Verdana"/>
          <w:color w:val="000000" w:themeColor="text1"/>
        </w:rPr>
        <w:t>p&lt;0.001</w:t>
      </w:r>
      <w:r w:rsidRPr="00693388">
        <w:rPr>
          <w:rFonts w:ascii="Verdana" w:eastAsia="Times New Roman" w:hAnsi="Verdana"/>
          <w:color w:val="000000" w:themeColor="text1"/>
        </w:rPr>
        <w:t>)</w:t>
      </w:r>
    </w:p>
    <w:p w14:paraId="3F304C14" w14:textId="77777777" w:rsidR="00693388" w:rsidRPr="00693388" w:rsidRDefault="00693388" w:rsidP="00693388">
      <w:pPr>
        <w:pStyle w:val="ListParagraph"/>
        <w:numPr>
          <w:ilvl w:val="0"/>
          <w:numId w:val="17"/>
        </w:numPr>
        <w:rPr>
          <w:rFonts w:ascii="Verdana" w:eastAsia="Times New Roman" w:hAnsi="Verdana"/>
          <w:color w:val="000000" w:themeColor="text1"/>
        </w:rPr>
      </w:pPr>
      <w:r w:rsidRPr="00693388">
        <w:rPr>
          <w:rFonts w:ascii="Verdana" w:eastAsia="Times New Roman" w:hAnsi="Verdana"/>
          <w:color w:val="000000" w:themeColor="text1"/>
        </w:rPr>
        <w:t>Crown &amp; Filled Teeth (p=0.02)</w:t>
      </w:r>
    </w:p>
    <w:p w14:paraId="7AE2A1E6" w14:textId="7D890595" w:rsidR="001C72FA" w:rsidRPr="00693388" w:rsidRDefault="00693388" w:rsidP="00B72069">
      <w:pPr>
        <w:pStyle w:val="ListParagraph"/>
        <w:numPr>
          <w:ilvl w:val="0"/>
          <w:numId w:val="17"/>
        </w:numPr>
        <w:rPr>
          <w:rFonts w:ascii="Verdana" w:eastAsia="Times New Roman" w:hAnsi="Verdana"/>
          <w:color w:val="000000" w:themeColor="text1"/>
        </w:rPr>
      </w:pPr>
      <w:r w:rsidRPr="00693388">
        <w:rPr>
          <w:rFonts w:ascii="Verdana" w:eastAsia="Times New Roman" w:hAnsi="Verdana"/>
          <w:color w:val="000000" w:themeColor="text1"/>
        </w:rPr>
        <w:t>Crown &amp; Filled Surfaces (</w:t>
      </w:r>
      <w:r w:rsidRPr="00693388">
        <w:rPr>
          <w:rFonts w:ascii="Verdana" w:hAnsi="Verdana"/>
          <w:color w:val="000000" w:themeColor="text1"/>
        </w:rPr>
        <w:t>p&lt;0.001</w:t>
      </w:r>
      <w:r w:rsidRPr="00693388">
        <w:rPr>
          <w:rFonts w:ascii="Verdana" w:eastAsia="Times New Roman" w:hAnsi="Verdana"/>
          <w:color w:val="000000" w:themeColor="text1"/>
        </w:rPr>
        <w:t>)</w:t>
      </w:r>
    </w:p>
    <w:p w14:paraId="0809B540" w14:textId="7B9D01DB" w:rsidR="006E2ED1" w:rsidRPr="003B23D3" w:rsidRDefault="00B72069" w:rsidP="00B72069">
      <w:pPr>
        <w:rPr>
          <w:rFonts w:ascii="Verdana" w:hAnsi="Verdana"/>
          <w:sz w:val="22"/>
          <w:szCs w:val="22"/>
        </w:rPr>
      </w:pPr>
      <w:r w:rsidRPr="003B23D3">
        <w:rPr>
          <w:rFonts w:ascii="Verdana" w:hAnsi="Verdana"/>
          <w:sz w:val="22"/>
          <w:szCs w:val="22"/>
        </w:rPr>
        <w:t xml:space="preserve">Trauma was the only pathology found not </w:t>
      </w:r>
      <w:r w:rsidR="00305F82">
        <w:rPr>
          <w:rFonts w:ascii="Verdana" w:hAnsi="Verdana"/>
          <w:sz w:val="22"/>
          <w:szCs w:val="22"/>
        </w:rPr>
        <w:t xml:space="preserve">to </w:t>
      </w:r>
      <w:r w:rsidRPr="003B23D3">
        <w:rPr>
          <w:rFonts w:ascii="Verdana" w:hAnsi="Verdana"/>
          <w:sz w:val="22"/>
          <w:szCs w:val="22"/>
        </w:rPr>
        <w:t>be significantly associated with any other pathology.</w:t>
      </w:r>
      <w:r w:rsidR="006E2ED1" w:rsidRPr="003B23D3">
        <w:rPr>
          <w:rFonts w:ascii="Verdana" w:hAnsi="Verdana"/>
          <w:sz w:val="22"/>
          <w:szCs w:val="22"/>
        </w:rPr>
        <w:t xml:space="preserve"> Several other associations were identified through linear regression but not confirmed through partial F-tests, and so are not listed here.</w:t>
      </w:r>
    </w:p>
    <w:p w14:paraId="70249247" w14:textId="180A60B2" w:rsidR="00420C7F" w:rsidRPr="003B23D3" w:rsidRDefault="00F30CB2" w:rsidP="002E7AF5">
      <w:pPr>
        <w:pStyle w:val="Style1"/>
      </w:pPr>
      <w:bookmarkStart w:id="38" w:name="_Toc140835871"/>
      <w:r w:rsidRPr="003B23D3">
        <w:t>Multi</w:t>
      </w:r>
      <w:r w:rsidR="001217E6" w:rsidRPr="003B23D3">
        <w:t>ple</w:t>
      </w:r>
      <w:r w:rsidRPr="003B23D3">
        <w:t xml:space="preserve"> regression</w:t>
      </w:r>
      <w:r w:rsidR="001217E6" w:rsidRPr="003B23D3">
        <w:t xml:space="preserve"> analysis</w:t>
      </w:r>
      <w:bookmarkEnd w:id="38"/>
    </w:p>
    <w:p w14:paraId="2AC114E0" w14:textId="6870025C" w:rsidR="004F3BEE" w:rsidRDefault="003E22D7" w:rsidP="004F3BEE">
      <w:pPr>
        <w:rPr>
          <w:rFonts w:ascii="Verdana" w:hAnsi="Verdana"/>
          <w:sz w:val="22"/>
          <w:szCs w:val="22"/>
        </w:rPr>
      </w:pPr>
      <w:r>
        <w:rPr>
          <w:rFonts w:ascii="Verdana" w:hAnsi="Verdana"/>
          <w:sz w:val="22"/>
          <w:szCs w:val="22"/>
        </w:rPr>
        <w:t xml:space="preserve">Final models were produced and then assessed. </w:t>
      </w:r>
      <w:r w:rsidR="004F3BEE" w:rsidRPr="00C64180">
        <w:rPr>
          <w:rFonts w:ascii="Verdana" w:hAnsi="Verdana"/>
          <w:sz w:val="22"/>
          <w:szCs w:val="22"/>
        </w:rPr>
        <w:t xml:space="preserve">Akaike Information Criterion (AIC) and Bayesian Information </w:t>
      </w:r>
      <w:r w:rsidR="00305F82">
        <w:rPr>
          <w:rFonts w:ascii="Verdana" w:hAnsi="Verdana"/>
          <w:sz w:val="22"/>
          <w:szCs w:val="22"/>
        </w:rPr>
        <w:t>Criterion</w:t>
      </w:r>
      <w:r w:rsidR="004F3BEE" w:rsidRPr="00C64180">
        <w:rPr>
          <w:rFonts w:ascii="Verdana" w:hAnsi="Verdana"/>
          <w:sz w:val="22"/>
          <w:szCs w:val="22"/>
        </w:rPr>
        <w:t xml:space="preserve"> (BIC) were calculated for each of these models, both including and excluding </w:t>
      </w:r>
      <w:r w:rsidR="00305F82">
        <w:rPr>
          <w:rFonts w:ascii="Verdana" w:hAnsi="Verdana"/>
          <w:sz w:val="22"/>
          <w:szCs w:val="22"/>
        </w:rPr>
        <w:t>Districts</w:t>
      </w:r>
      <w:r w:rsidR="004F3BEE" w:rsidRPr="00C64180">
        <w:rPr>
          <w:rFonts w:ascii="Verdana" w:hAnsi="Verdana"/>
          <w:sz w:val="22"/>
          <w:szCs w:val="22"/>
        </w:rPr>
        <w:t xml:space="preserve"> as part of the model. </w:t>
      </w:r>
      <w:r w:rsidR="004F3BEE">
        <w:rPr>
          <w:rFonts w:ascii="Verdana" w:hAnsi="Verdana"/>
          <w:sz w:val="22"/>
          <w:szCs w:val="22"/>
        </w:rPr>
        <w:t xml:space="preserve">They have been used </w:t>
      </w:r>
      <w:r w:rsidR="004F3BEE" w:rsidRPr="00C64180">
        <w:rPr>
          <w:rFonts w:ascii="Verdana" w:hAnsi="Verdana"/>
          <w:sz w:val="22"/>
          <w:szCs w:val="22"/>
        </w:rPr>
        <w:t>in this context to assess whether including/excluding District as an explanatory variable is preferable</w:t>
      </w:r>
      <w:r w:rsidR="004F3BEE">
        <w:rPr>
          <w:rFonts w:ascii="Verdana" w:hAnsi="Verdana"/>
          <w:sz w:val="22"/>
          <w:szCs w:val="22"/>
        </w:rPr>
        <w:t>, with a</w:t>
      </w:r>
      <w:r w:rsidR="004F3BEE" w:rsidRPr="00C64180">
        <w:rPr>
          <w:rFonts w:ascii="Verdana" w:hAnsi="Verdana"/>
          <w:sz w:val="22"/>
          <w:szCs w:val="22"/>
        </w:rPr>
        <w:t xml:space="preserve"> lower value </w:t>
      </w:r>
      <w:r w:rsidR="004F3BEE">
        <w:rPr>
          <w:rFonts w:ascii="Verdana" w:hAnsi="Verdana"/>
          <w:sz w:val="22"/>
          <w:szCs w:val="22"/>
        </w:rPr>
        <w:t>indicating a preferred model.</w:t>
      </w:r>
    </w:p>
    <w:p w14:paraId="3EF88E83" w14:textId="68C01A73" w:rsidR="00F02D5D" w:rsidRDefault="007A4C5F" w:rsidP="000E03D5">
      <w:pPr>
        <w:rPr>
          <w:rFonts w:ascii="Verdana" w:hAnsi="Verdana"/>
          <w:sz w:val="22"/>
          <w:szCs w:val="22"/>
        </w:rPr>
      </w:pPr>
      <w:r>
        <w:rPr>
          <w:rFonts w:ascii="Verdana" w:hAnsi="Verdana"/>
          <w:sz w:val="22"/>
          <w:szCs w:val="22"/>
        </w:rPr>
        <w:t xml:space="preserve">The </w:t>
      </w:r>
      <w:r w:rsidR="00083BCD">
        <w:rPr>
          <w:rFonts w:ascii="Verdana" w:hAnsi="Verdana"/>
          <w:sz w:val="22"/>
          <w:szCs w:val="22"/>
        </w:rPr>
        <w:t>AIC indicated that including District</w:t>
      </w:r>
      <w:r w:rsidR="006E2B95">
        <w:rPr>
          <w:rFonts w:ascii="Verdana" w:hAnsi="Verdana"/>
          <w:sz w:val="22"/>
          <w:szCs w:val="22"/>
        </w:rPr>
        <w:t xml:space="preserve"> all relevant </w:t>
      </w:r>
      <w:r w:rsidR="00305F82">
        <w:rPr>
          <w:rFonts w:ascii="Verdana" w:hAnsi="Verdana"/>
          <w:sz w:val="22"/>
          <w:szCs w:val="22"/>
        </w:rPr>
        <w:t>models</w:t>
      </w:r>
      <w:r w:rsidR="00083BCD">
        <w:rPr>
          <w:rFonts w:ascii="Verdana" w:hAnsi="Verdana"/>
          <w:sz w:val="22"/>
          <w:szCs w:val="22"/>
        </w:rPr>
        <w:t xml:space="preserve"> w</w:t>
      </w:r>
      <w:r w:rsidR="006E2B95">
        <w:rPr>
          <w:rFonts w:ascii="Verdana" w:hAnsi="Verdana"/>
          <w:sz w:val="22"/>
          <w:szCs w:val="22"/>
        </w:rPr>
        <w:t>as</w:t>
      </w:r>
      <w:r w:rsidR="00083BCD">
        <w:rPr>
          <w:rFonts w:ascii="Verdana" w:hAnsi="Verdana"/>
          <w:sz w:val="22"/>
          <w:szCs w:val="22"/>
        </w:rPr>
        <w:t xml:space="preserve"> preferable, whereas the BIC indicated </w:t>
      </w:r>
      <w:r w:rsidR="009A15A3">
        <w:rPr>
          <w:rFonts w:ascii="Verdana" w:hAnsi="Verdana"/>
          <w:sz w:val="22"/>
          <w:szCs w:val="22"/>
        </w:rPr>
        <w:t>excluding</w:t>
      </w:r>
      <w:r w:rsidR="00083BCD">
        <w:rPr>
          <w:rFonts w:ascii="Verdana" w:hAnsi="Verdana"/>
          <w:sz w:val="22"/>
          <w:szCs w:val="22"/>
        </w:rPr>
        <w:t xml:space="preserve"> it was, however</w:t>
      </w:r>
      <w:r w:rsidR="00305F82">
        <w:rPr>
          <w:rFonts w:ascii="Verdana" w:hAnsi="Verdana"/>
          <w:sz w:val="22"/>
          <w:szCs w:val="22"/>
        </w:rPr>
        <w:t>,</w:t>
      </w:r>
      <w:r w:rsidR="00083BCD">
        <w:rPr>
          <w:rFonts w:ascii="Verdana" w:hAnsi="Verdana"/>
          <w:sz w:val="22"/>
          <w:szCs w:val="22"/>
        </w:rPr>
        <w:t xml:space="preserve"> </w:t>
      </w:r>
      <w:r w:rsidR="009A15A3">
        <w:rPr>
          <w:rFonts w:ascii="Verdana" w:hAnsi="Verdana"/>
          <w:sz w:val="22"/>
          <w:szCs w:val="22"/>
        </w:rPr>
        <w:t xml:space="preserve">this is likely because the BIC gives preference to shorter/simpler models. </w:t>
      </w:r>
      <w:r w:rsidR="00B33D0A">
        <w:rPr>
          <w:rFonts w:ascii="Verdana" w:hAnsi="Verdana"/>
          <w:sz w:val="22"/>
          <w:szCs w:val="22"/>
        </w:rPr>
        <w:t xml:space="preserve">Interestingly, the values obtained were very similar when compared between models (see Appendix 1). </w:t>
      </w:r>
      <w:r w:rsidR="00691E5A">
        <w:rPr>
          <w:rFonts w:ascii="Verdana" w:hAnsi="Verdana"/>
          <w:sz w:val="22"/>
          <w:szCs w:val="22"/>
        </w:rPr>
        <w:t xml:space="preserve">The decision was therefore made to exclude District, </w:t>
      </w:r>
      <w:r w:rsidR="008C2357">
        <w:rPr>
          <w:rFonts w:ascii="Verdana" w:hAnsi="Verdana"/>
          <w:sz w:val="22"/>
          <w:szCs w:val="22"/>
        </w:rPr>
        <w:t xml:space="preserve">as the </w:t>
      </w:r>
      <w:r w:rsidR="00D512D3">
        <w:rPr>
          <w:rFonts w:ascii="Verdana" w:hAnsi="Verdana"/>
          <w:sz w:val="22"/>
          <w:szCs w:val="22"/>
        </w:rPr>
        <w:t>similarity</w:t>
      </w:r>
      <w:r w:rsidR="008C2357">
        <w:rPr>
          <w:rFonts w:ascii="Verdana" w:hAnsi="Verdana"/>
          <w:sz w:val="22"/>
          <w:szCs w:val="22"/>
        </w:rPr>
        <w:t xml:space="preserve"> </w:t>
      </w:r>
      <w:r w:rsidR="00D512D3">
        <w:rPr>
          <w:rFonts w:ascii="Verdana" w:hAnsi="Verdana"/>
          <w:sz w:val="22"/>
          <w:szCs w:val="22"/>
        </w:rPr>
        <w:t>indicates</w:t>
      </w:r>
      <w:r w:rsidR="008C2357">
        <w:rPr>
          <w:rFonts w:ascii="Verdana" w:hAnsi="Verdana"/>
          <w:sz w:val="22"/>
          <w:szCs w:val="22"/>
        </w:rPr>
        <w:t xml:space="preserve"> that </w:t>
      </w:r>
      <w:r w:rsidR="00E05273">
        <w:rPr>
          <w:rFonts w:ascii="Verdana" w:hAnsi="Verdana"/>
          <w:sz w:val="22"/>
          <w:szCs w:val="22"/>
        </w:rPr>
        <w:t xml:space="preserve">it likely does not exert a </w:t>
      </w:r>
      <w:r w:rsidR="006E2B95">
        <w:rPr>
          <w:rFonts w:ascii="Verdana" w:hAnsi="Verdana"/>
          <w:sz w:val="22"/>
          <w:szCs w:val="22"/>
        </w:rPr>
        <w:t xml:space="preserve">great </w:t>
      </w:r>
      <w:r w:rsidR="00E05273">
        <w:rPr>
          <w:rFonts w:ascii="Verdana" w:hAnsi="Verdana"/>
          <w:sz w:val="22"/>
          <w:szCs w:val="22"/>
        </w:rPr>
        <w:t>effect.</w:t>
      </w:r>
    </w:p>
    <w:p w14:paraId="4F97C779" w14:textId="368EB651" w:rsidR="00961B9E" w:rsidRDefault="0052133F" w:rsidP="000E03D5">
      <w:pPr>
        <w:rPr>
          <w:rFonts w:ascii="Verdana" w:hAnsi="Verdana"/>
          <w:sz w:val="22"/>
          <w:szCs w:val="22"/>
        </w:rPr>
      </w:pPr>
      <w:r w:rsidRPr="0052133F">
        <w:rPr>
          <w:rFonts w:ascii="Verdana" w:hAnsi="Verdana"/>
          <w:sz w:val="22"/>
          <w:szCs w:val="22"/>
        </w:rPr>
        <w:t xml:space="preserve">Additionally, </w:t>
      </w:r>
      <w:r w:rsidR="00677B24">
        <w:rPr>
          <w:rFonts w:ascii="Verdana" w:hAnsi="Verdana"/>
          <w:sz w:val="22"/>
          <w:szCs w:val="22"/>
        </w:rPr>
        <w:t xml:space="preserve">there is theoretical backing </w:t>
      </w:r>
      <w:r w:rsidR="00EF18D1">
        <w:rPr>
          <w:rFonts w:ascii="Verdana" w:hAnsi="Verdana"/>
          <w:sz w:val="22"/>
          <w:szCs w:val="22"/>
        </w:rPr>
        <w:t>for</w:t>
      </w:r>
      <w:r w:rsidR="00677B24">
        <w:rPr>
          <w:rFonts w:ascii="Verdana" w:hAnsi="Verdana"/>
          <w:sz w:val="22"/>
          <w:szCs w:val="22"/>
        </w:rPr>
        <w:t xml:space="preserve"> excluding </w:t>
      </w:r>
      <w:r w:rsidR="00DB7669">
        <w:rPr>
          <w:rFonts w:ascii="Verdana" w:hAnsi="Verdana"/>
          <w:sz w:val="22"/>
          <w:szCs w:val="22"/>
        </w:rPr>
        <w:t>districts</w:t>
      </w:r>
      <w:r w:rsidR="00677B24">
        <w:rPr>
          <w:rFonts w:ascii="Verdana" w:hAnsi="Verdana"/>
          <w:sz w:val="22"/>
          <w:szCs w:val="22"/>
        </w:rPr>
        <w:t xml:space="preserve">. District in this case </w:t>
      </w:r>
      <w:r w:rsidR="00A175BF">
        <w:rPr>
          <w:rFonts w:ascii="Verdana" w:hAnsi="Verdana"/>
          <w:sz w:val="22"/>
          <w:szCs w:val="22"/>
        </w:rPr>
        <w:t xml:space="preserve">only </w:t>
      </w:r>
      <w:r w:rsidR="00677B24">
        <w:rPr>
          <w:rFonts w:ascii="Verdana" w:hAnsi="Verdana"/>
          <w:sz w:val="22"/>
          <w:szCs w:val="22"/>
        </w:rPr>
        <w:t xml:space="preserve">serves as a </w:t>
      </w:r>
      <w:r w:rsidR="00BE6C84">
        <w:rPr>
          <w:rFonts w:ascii="Verdana" w:hAnsi="Verdana"/>
          <w:sz w:val="22"/>
          <w:szCs w:val="22"/>
        </w:rPr>
        <w:t>proxy</w:t>
      </w:r>
      <w:r w:rsidR="00677B24">
        <w:rPr>
          <w:rFonts w:ascii="Verdana" w:hAnsi="Verdana"/>
          <w:sz w:val="22"/>
          <w:szCs w:val="22"/>
        </w:rPr>
        <w:t xml:space="preserve"> for other (socio-</w:t>
      </w:r>
      <w:r w:rsidR="00BE6C84">
        <w:rPr>
          <w:rFonts w:ascii="Verdana" w:hAnsi="Verdana"/>
          <w:sz w:val="22"/>
          <w:szCs w:val="22"/>
        </w:rPr>
        <w:t>economic</w:t>
      </w:r>
      <w:r w:rsidR="00677B24">
        <w:rPr>
          <w:rFonts w:ascii="Verdana" w:hAnsi="Verdana"/>
          <w:sz w:val="22"/>
          <w:szCs w:val="22"/>
        </w:rPr>
        <w:t xml:space="preserve">) </w:t>
      </w:r>
      <w:r w:rsidR="00A175BF">
        <w:rPr>
          <w:rFonts w:ascii="Verdana" w:hAnsi="Verdana"/>
          <w:sz w:val="22"/>
          <w:szCs w:val="22"/>
        </w:rPr>
        <w:t xml:space="preserve">unmeasured </w:t>
      </w:r>
      <w:r w:rsidR="00677B24">
        <w:rPr>
          <w:rFonts w:ascii="Verdana" w:hAnsi="Verdana"/>
          <w:sz w:val="22"/>
          <w:szCs w:val="22"/>
        </w:rPr>
        <w:t xml:space="preserve">variables </w:t>
      </w:r>
      <w:r w:rsidR="00BE6C84">
        <w:rPr>
          <w:rFonts w:ascii="Verdana" w:hAnsi="Verdana"/>
          <w:sz w:val="22"/>
          <w:szCs w:val="22"/>
        </w:rPr>
        <w:t>and</w:t>
      </w:r>
      <w:r w:rsidR="00677B24">
        <w:rPr>
          <w:rFonts w:ascii="Verdana" w:hAnsi="Verdana"/>
          <w:sz w:val="22"/>
          <w:szCs w:val="22"/>
        </w:rPr>
        <w:t xml:space="preserve"> </w:t>
      </w:r>
      <w:r w:rsidRPr="0052133F">
        <w:rPr>
          <w:rFonts w:ascii="Verdana" w:hAnsi="Verdana"/>
          <w:sz w:val="22"/>
          <w:szCs w:val="22"/>
        </w:rPr>
        <w:t xml:space="preserve">as we assume deprivation is </w:t>
      </w:r>
      <w:proofErr w:type="gramStart"/>
      <w:r w:rsidRPr="0052133F">
        <w:rPr>
          <w:rFonts w:ascii="Verdana" w:hAnsi="Verdana"/>
          <w:sz w:val="22"/>
          <w:szCs w:val="22"/>
        </w:rPr>
        <w:t>more or less the</w:t>
      </w:r>
      <w:proofErr w:type="gramEnd"/>
      <w:r w:rsidRPr="0052133F">
        <w:rPr>
          <w:rFonts w:ascii="Verdana" w:hAnsi="Verdana"/>
          <w:sz w:val="22"/>
          <w:szCs w:val="22"/>
        </w:rPr>
        <w:t xml:space="preserve"> same between districts, </w:t>
      </w:r>
      <w:r w:rsidRPr="0052133F">
        <w:rPr>
          <w:rFonts w:ascii="Verdana" w:hAnsi="Verdana"/>
          <w:sz w:val="22"/>
          <w:szCs w:val="22"/>
        </w:rPr>
        <w:lastRenderedPageBreak/>
        <w:t xml:space="preserve">including district </w:t>
      </w:r>
      <w:r w:rsidR="00677B24">
        <w:rPr>
          <w:rFonts w:ascii="Verdana" w:hAnsi="Verdana"/>
          <w:sz w:val="22"/>
          <w:szCs w:val="22"/>
        </w:rPr>
        <w:t>may not</w:t>
      </w:r>
      <w:r w:rsidR="00BE6C84">
        <w:rPr>
          <w:rFonts w:ascii="Verdana" w:hAnsi="Verdana"/>
          <w:sz w:val="22"/>
          <w:szCs w:val="22"/>
        </w:rPr>
        <w:t xml:space="preserve"> add any value. </w:t>
      </w:r>
      <w:r w:rsidR="00E86006">
        <w:rPr>
          <w:rFonts w:ascii="Verdana" w:hAnsi="Verdana"/>
          <w:sz w:val="22"/>
          <w:szCs w:val="22"/>
        </w:rPr>
        <w:t>Excluding district also provides a simpler model, which is always preferred.</w:t>
      </w:r>
    </w:p>
    <w:p w14:paraId="4CDF83C3" w14:textId="0CB736F1" w:rsidR="006E2B95" w:rsidRPr="003B23D3" w:rsidRDefault="006E2B95" w:rsidP="006E2B95">
      <w:pPr>
        <w:rPr>
          <w:rFonts w:ascii="Verdana" w:hAnsi="Verdana"/>
          <w:sz w:val="22"/>
          <w:szCs w:val="22"/>
        </w:rPr>
      </w:pPr>
      <w:r w:rsidRPr="003B23D3">
        <w:rPr>
          <w:rFonts w:ascii="Verdana" w:hAnsi="Verdana"/>
          <w:sz w:val="22"/>
          <w:szCs w:val="22"/>
        </w:rPr>
        <w:t xml:space="preserve">The finalised relationships are provided below, with the demographic variables included having been confirmed to still have a significant effect on the listed outcome, after accounting for the other recorded demographic variables. Sex was included as an effect modifier </w:t>
      </w:r>
      <w:r>
        <w:rPr>
          <w:rFonts w:ascii="Verdana" w:hAnsi="Verdana"/>
          <w:sz w:val="22"/>
          <w:szCs w:val="22"/>
        </w:rPr>
        <w:t xml:space="preserve">rather than a confounder </w:t>
      </w:r>
      <w:r w:rsidRPr="003B23D3">
        <w:rPr>
          <w:rFonts w:ascii="Verdana" w:hAnsi="Verdana"/>
          <w:sz w:val="22"/>
          <w:szCs w:val="22"/>
        </w:rPr>
        <w:t>as Chi-squared tests found it to not be associated with either Ethnicity or District.</w:t>
      </w:r>
    </w:p>
    <w:p w14:paraId="42D9F6C8" w14:textId="6BC36489" w:rsidR="007B0738" w:rsidRDefault="00B35AAC" w:rsidP="000E03D5">
      <w:pPr>
        <w:rPr>
          <w:rFonts w:ascii="Verdana" w:hAnsi="Verdana"/>
          <w:i/>
          <w:iCs/>
          <w:sz w:val="22"/>
          <w:szCs w:val="22"/>
        </w:rPr>
      </w:pPr>
      <w:r>
        <w:rPr>
          <w:rFonts w:ascii="Verdana" w:hAnsi="Verdana"/>
          <w:noProof/>
          <w:sz w:val="22"/>
          <w:szCs w:val="22"/>
        </w:rPr>
        <mc:AlternateContent>
          <mc:Choice Requires="wps">
            <w:drawing>
              <wp:anchor distT="0" distB="0" distL="114300" distR="114300" simplePos="0" relativeHeight="251659264" behindDoc="0" locked="0" layoutInCell="1" allowOverlap="1" wp14:anchorId="29090B5D" wp14:editId="17F234C9">
                <wp:simplePos x="0" y="0"/>
                <wp:positionH relativeFrom="column">
                  <wp:posOffset>-3810</wp:posOffset>
                </wp:positionH>
                <wp:positionV relativeFrom="paragraph">
                  <wp:posOffset>6985</wp:posOffset>
                </wp:positionV>
                <wp:extent cx="5723890" cy="1816925"/>
                <wp:effectExtent l="0" t="0" r="10160" b="12065"/>
                <wp:wrapNone/>
                <wp:docPr id="689972228" name="Text Box 2"/>
                <wp:cNvGraphicFramePr/>
                <a:graphic xmlns:a="http://schemas.openxmlformats.org/drawingml/2006/main">
                  <a:graphicData uri="http://schemas.microsoft.com/office/word/2010/wordprocessingShape">
                    <wps:wsp>
                      <wps:cNvSpPr txBox="1"/>
                      <wps:spPr>
                        <a:xfrm>
                          <a:off x="0" y="0"/>
                          <a:ext cx="5723890" cy="1816925"/>
                        </a:xfrm>
                        <a:prstGeom prst="rect">
                          <a:avLst/>
                        </a:prstGeom>
                        <a:solidFill>
                          <a:srgbClr val="2D7C82"/>
                        </a:solidFill>
                        <a:ln w="6350">
                          <a:solidFill>
                            <a:srgbClr val="2D7C82"/>
                          </a:solidFill>
                        </a:ln>
                      </wps:spPr>
                      <wps:txbx>
                        <w:txbxContent>
                          <w:p w14:paraId="31B7BAE2" w14:textId="4B5231A3" w:rsidR="007B0738" w:rsidRPr="001D0A0D" w:rsidRDefault="007B0738" w:rsidP="007B0738">
                            <w:pPr>
                              <w:rPr>
                                <w:rFonts w:ascii="Verdana" w:hAnsi="Verdana"/>
                                <w:b/>
                                <w:bCs/>
                                <w:color w:val="FFFFFF" w:themeColor="background1"/>
                                <w:sz w:val="36"/>
                                <w:szCs w:val="36"/>
                              </w:rPr>
                            </w:pPr>
                            <w:r w:rsidRPr="001D0A0D">
                              <w:rPr>
                                <w:rFonts w:ascii="Verdana" w:hAnsi="Verdana"/>
                                <w:b/>
                                <w:bCs/>
                                <w:color w:val="FFFFFF" w:themeColor="background1"/>
                                <w:sz w:val="36"/>
                                <w:szCs w:val="36"/>
                              </w:rPr>
                              <w:t>Final model</w:t>
                            </w:r>
                            <w:r w:rsidR="001C72FA" w:rsidRPr="001D0A0D">
                              <w:rPr>
                                <w:rFonts w:ascii="Verdana" w:hAnsi="Verdana"/>
                                <w:b/>
                                <w:bCs/>
                                <w:color w:val="FFFFFF" w:themeColor="background1"/>
                                <w:sz w:val="36"/>
                                <w:szCs w:val="36"/>
                              </w:rPr>
                              <w:t>s</w:t>
                            </w:r>
                          </w:p>
                          <w:p w14:paraId="70892F7D" w14:textId="77777777" w:rsidR="007B0738" w:rsidRPr="001C72FA" w:rsidRDefault="007B0738" w:rsidP="007B0738">
                            <w:pPr>
                              <w:pStyle w:val="ListParagraph"/>
                              <w:numPr>
                                <w:ilvl w:val="0"/>
                                <w:numId w:val="13"/>
                              </w:numPr>
                              <w:rPr>
                                <w:rFonts w:ascii="Verdana" w:hAnsi="Verdana"/>
                                <w:color w:val="FFFFFF" w:themeColor="background1"/>
                              </w:rPr>
                            </w:pPr>
                            <w:r w:rsidRPr="001C72FA">
                              <w:rPr>
                                <w:rFonts w:ascii="Verdana" w:hAnsi="Verdana"/>
                                <w:color w:val="FFFFFF" w:themeColor="background1"/>
                              </w:rPr>
                              <w:t>Plaque: Ethnicity with sex as an effect modifier</w:t>
                            </w:r>
                          </w:p>
                          <w:p w14:paraId="59EFC1E0" w14:textId="77777777" w:rsidR="007B0738" w:rsidRPr="001C72FA" w:rsidRDefault="007B0738" w:rsidP="007B0738">
                            <w:pPr>
                              <w:pStyle w:val="ListParagraph"/>
                              <w:numPr>
                                <w:ilvl w:val="0"/>
                                <w:numId w:val="13"/>
                              </w:numPr>
                              <w:rPr>
                                <w:rFonts w:ascii="Verdana" w:hAnsi="Verdana"/>
                                <w:color w:val="FFFFFF" w:themeColor="background1"/>
                              </w:rPr>
                            </w:pPr>
                            <w:r w:rsidRPr="001C72FA">
                              <w:rPr>
                                <w:rFonts w:ascii="Verdana" w:hAnsi="Verdana"/>
                                <w:color w:val="FFFFFF" w:themeColor="background1"/>
                              </w:rPr>
                              <w:t>Decayed teeth: Ethnicity</w:t>
                            </w:r>
                          </w:p>
                          <w:p w14:paraId="5DED84C4" w14:textId="77777777" w:rsidR="007B0738" w:rsidRPr="001C72FA" w:rsidRDefault="007B0738" w:rsidP="007B0738">
                            <w:pPr>
                              <w:pStyle w:val="ListParagraph"/>
                              <w:numPr>
                                <w:ilvl w:val="0"/>
                                <w:numId w:val="13"/>
                              </w:numPr>
                              <w:rPr>
                                <w:rFonts w:ascii="Verdana" w:hAnsi="Verdana"/>
                                <w:color w:val="FFFFFF" w:themeColor="background1"/>
                              </w:rPr>
                            </w:pPr>
                            <w:r w:rsidRPr="001C72FA">
                              <w:rPr>
                                <w:rFonts w:ascii="Verdana" w:hAnsi="Verdana"/>
                                <w:color w:val="FFFFFF" w:themeColor="background1"/>
                              </w:rPr>
                              <w:t>Decayed surfaces: Ethnicity</w:t>
                            </w:r>
                          </w:p>
                          <w:p w14:paraId="7C0B3D99" w14:textId="77777777" w:rsidR="007B0738" w:rsidRPr="001C72FA" w:rsidRDefault="007B0738" w:rsidP="007B0738">
                            <w:pPr>
                              <w:pStyle w:val="ListParagraph"/>
                              <w:numPr>
                                <w:ilvl w:val="0"/>
                                <w:numId w:val="13"/>
                              </w:numPr>
                              <w:rPr>
                                <w:rFonts w:ascii="Verdana" w:hAnsi="Verdana"/>
                                <w:color w:val="FFFFFF" w:themeColor="background1"/>
                              </w:rPr>
                            </w:pPr>
                            <w:r w:rsidRPr="001C72FA">
                              <w:rPr>
                                <w:rFonts w:ascii="Verdana" w:hAnsi="Verdana"/>
                                <w:color w:val="FFFFFF" w:themeColor="background1"/>
                              </w:rPr>
                              <w:t>Missing teeth: Ethnicity</w:t>
                            </w:r>
                          </w:p>
                          <w:p w14:paraId="56471416" w14:textId="77777777" w:rsidR="007B0738" w:rsidRPr="001C72FA" w:rsidRDefault="007B0738" w:rsidP="007B0738">
                            <w:pPr>
                              <w:pStyle w:val="ListParagraph"/>
                              <w:numPr>
                                <w:ilvl w:val="0"/>
                                <w:numId w:val="13"/>
                              </w:numPr>
                              <w:rPr>
                                <w:rFonts w:ascii="Verdana" w:hAnsi="Verdana"/>
                                <w:color w:val="FFFFFF" w:themeColor="background1"/>
                              </w:rPr>
                            </w:pPr>
                            <w:r w:rsidRPr="001C72FA">
                              <w:rPr>
                                <w:rFonts w:ascii="Verdana" w:hAnsi="Verdana"/>
                                <w:color w:val="FFFFFF" w:themeColor="background1"/>
                              </w:rPr>
                              <w:t>Filled surfaces: Ethnicity with sex as an effect modifier</w:t>
                            </w:r>
                          </w:p>
                          <w:p w14:paraId="7FDA736B" w14:textId="77777777" w:rsidR="007B0738" w:rsidRPr="001C72FA" w:rsidRDefault="007B0738" w:rsidP="007B0738">
                            <w:pPr>
                              <w:pStyle w:val="ListParagraph"/>
                              <w:numPr>
                                <w:ilvl w:val="0"/>
                                <w:numId w:val="13"/>
                              </w:numPr>
                              <w:rPr>
                                <w:rFonts w:ascii="Verdana" w:hAnsi="Verdana"/>
                                <w:color w:val="FFFFFF" w:themeColor="background1"/>
                              </w:rPr>
                            </w:pPr>
                            <w:r w:rsidRPr="001C72FA">
                              <w:rPr>
                                <w:rFonts w:ascii="Verdana" w:hAnsi="Verdana"/>
                                <w:color w:val="FFFFFF" w:themeColor="background1"/>
                              </w:rPr>
                              <w:t>Trauma: Ethnicity</w:t>
                            </w:r>
                          </w:p>
                          <w:p w14:paraId="5FF64E6F" w14:textId="77777777" w:rsidR="007B0738" w:rsidRDefault="007B07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90B5D" id="_x0000_s1027" type="#_x0000_t202" style="position:absolute;margin-left:-.3pt;margin-top:.55pt;width:450.7pt;height:1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" fillcolor="#2d7c82" strokecolor="#2d7c82" strokeweight=".5pt">
                <v:textbox>
                  <w:txbxContent>
                    <w:p w14:paraId="31B7BAE2" w14:textId="4B5231A3" w:rsidR="007B0738" w:rsidRPr="001D0A0D" w:rsidRDefault="007B0738" w:rsidP="007B0738">
                      <w:pPr>
                        <w:rPr>
                          <w:rFonts w:ascii="Verdana" w:hAnsi="Verdana"/>
                          <w:b/>
                          <w:bCs/>
                          <w:color w:val="FFFFFF" w:themeColor="background1"/>
                          <w:sz w:val="36"/>
                          <w:szCs w:val="36"/>
                        </w:rPr>
                      </w:pPr>
                      <w:r w:rsidRPr="001D0A0D">
                        <w:rPr>
                          <w:rFonts w:ascii="Verdana" w:hAnsi="Verdana"/>
                          <w:b/>
                          <w:bCs/>
                          <w:color w:val="FFFFFF" w:themeColor="background1"/>
                          <w:sz w:val="36"/>
                          <w:szCs w:val="36"/>
                        </w:rPr>
                        <w:t>Final model</w:t>
                      </w:r>
                      <w:r w:rsidR="001C72FA" w:rsidRPr="001D0A0D">
                        <w:rPr>
                          <w:rFonts w:ascii="Verdana" w:hAnsi="Verdana"/>
                          <w:b/>
                          <w:bCs/>
                          <w:color w:val="FFFFFF" w:themeColor="background1"/>
                          <w:sz w:val="36"/>
                          <w:szCs w:val="36"/>
                        </w:rPr>
                        <w:t>s</w:t>
                      </w:r>
                    </w:p>
                    <w:p w14:paraId="70892F7D" w14:textId="77777777" w:rsidR="007B0738" w:rsidRPr="001C72FA" w:rsidRDefault="007B0738" w:rsidP="007B0738">
                      <w:pPr>
                        <w:pStyle w:val="ListParagraph"/>
                        <w:numPr>
                          <w:ilvl w:val="0"/>
                          <w:numId w:val="13"/>
                        </w:numPr>
                        <w:rPr>
                          <w:rFonts w:ascii="Verdana" w:hAnsi="Verdana"/>
                          <w:color w:val="FFFFFF" w:themeColor="background1"/>
                        </w:rPr>
                      </w:pPr>
                      <w:r w:rsidRPr="001C72FA">
                        <w:rPr>
                          <w:rFonts w:ascii="Verdana" w:hAnsi="Verdana"/>
                          <w:color w:val="FFFFFF" w:themeColor="background1"/>
                        </w:rPr>
                        <w:t>Plaque: Ethnicity with sex as an effect modifier</w:t>
                      </w:r>
                    </w:p>
                    <w:p w14:paraId="59EFC1E0" w14:textId="77777777" w:rsidR="007B0738" w:rsidRPr="001C72FA" w:rsidRDefault="007B0738" w:rsidP="007B0738">
                      <w:pPr>
                        <w:pStyle w:val="ListParagraph"/>
                        <w:numPr>
                          <w:ilvl w:val="0"/>
                          <w:numId w:val="13"/>
                        </w:numPr>
                        <w:rPr>
                          <w:rFonts w:ascii="Verdana" w:hAnsi="Verdana"/>
                          <w:color w:val="FFFFFF" w:themeColor="background1"/>
                        </w:rPr>
                      </w:pPr>
                      <w:r w:rsidRPr="001C72FA">
                        <w:rPr>
                          <w:rFonts w:ascii="Verdana" w:hAnsi="Verdana"/>
                          <w:color w:val="FFFFFF" w:themeColor="background1"/>
                        </w:rPr>
                        <w:t>Decayed teeth: Ethnicity</w:t>
                      </w:r>
                    </w:p>
                    <w:p w14:paraId="5DED84C4" w14:textId="77777777" w:rsidR="007B0738" w:rsidRPr="001C72FA" w:rsidRDefault="007B0738" w:rsidP="007B0738">
                      <w:pPr>
                        <w:pStyle w:val="ListParagraph"/>
                        <w:numPr>
                          <w:ilvl w:val="0"/>
                          <w:numId w:val="13"/>
                        </w:numPr>
                        <w:rPr>
                          <w:rFonts w:ascii="Verdana" w:hAnsi="Verdana"/>
                          <w:color w:val="FFFFFF" w:themeColor="background1"/>
                        </w:rPr>
                      </w:pPr>
                      <w:r w:rsidRPr="001C72FA">
                        <w:rPr>
                          <w:rFonts w:ascii="Verdana" w:hAnsi="Verdana"/>
                          <w:color w:val="FFFFFF" w:themeColor="background1"/>
                        </w:rPr>
                        <w:t>Decayed surfaces: Ethnicity</w:t>
                      </w:r>
                    </w:p>
                    <w:p w14:paraId="7C0B3D99" w14:textId="77777777" w:rsidR="007B0738" w:rsidRPr="001C72FA" w:rsidRDefault="007B0738" w:rsidP="007B0738">
                      <w:pPr>
                        <w:pStyle w:val="ListParagraph"/>
                        <w:numPr>
                          <w:ilvl w:val="0"/>
                          <w:numId w:val="13"/>
                        </w:numPr>
                        <w:rPr>
                          <w:rFonts w:ascii="Verdana" w:hAnsi="Verdana"/>
                          <w:color w:val="FFFFFF" w:themeColor="background1"/>
                        </w:rPr>
                      </w:pPr>
                      <w:r w:rsidRPr="001C72FA">
                        <w:rPr>
                          <w:rFonts w:ascii="Verdana" w:hAnsi="Verdana"/>
                          <w:color w:val="FFFFFF" w:themeColor="background1"/>
                        </w:rPr>
                        <w:t>Missing teeth: Ethnicity</w:t>
                      </w:r>
                    </w:p>
                    <w:p w14:paraId="56471416" w14:textId="77777777" w:rsidR="007B0738" w:rsidRPr="001C72FA" w:rsidRDefault="007B0738" w:rsidP="007B0738">
                      <w:pPr>
                        <w:pStyle w:val="ListParagraph"/>
                        <w:numPr>
                          <w:ilvl w:val="0"/>
                          <w:numId w:val="13"/>
                        </w:numPr>
                        <w:rPr>
                          <w:rFonts w:ascii="Verdana" w:hAnsi="Verdana"/>
                          <w:color w:val="FFFFFF" w:themeColor="background1"/>
                        </w:rPr>
                      </w:pPr>
                      <w:r w:rsidRPr="001C72FA">
                        <w:rPr>
                          <w:rFonts w:ascii="Verdana" w:hAnsi="Verdana"/>
                          <w:color w:val="FFFFFF" w:themeColor="background1"/>
                        </w:rPr>
                        <w:t>Filled surfaces: Ethnicity with sex as an effect modifier</w:t>
                      </w:r>
                    </w:p>
                    <w:p w14:paraId="7FDA736B" w14:textId="77777777" w:rsidR="007B0738" w:rsidRPr="001C72FA" w:rsidRDefault="007B0738" w:rsidP="007B0738">
                      <w:pPr>
                        <w:pStyle w:val="ListParagraph"/>
                        <w:numPr>
                          <w:ilvl w:val="0"/>
                          <w:numId w:val="13"/>
                        </w:numPr>
                        <w:rPr>
                          <w:rFonts w:ascii="Verdana" w:hAnsi="Verdana"/>
                          <w:color w:val="FFFFFF" w:themeColor="background1"/>
                        </w:rPr>
                      </w:pPr>
                      <w:r w:rsidRPr="001C72FA">
                        <w:rPr>
                          <w:rFonts w:ascii="Verdana" w:hAnsi="Verdana"/>
                          <w:color w:val="FFFFFF" w:themeColor="background1"/>
                        </w:rPr>
                        <w:t>Trauma: Ethnicity</w:t>
                      </w:r>
                    </w:p>
                    <w:p w14:paraId="5FF64E6F" w14:textId="77777777" w:rsidR="007B0738" w:rsidRDefault="007B0738"/>
                  </w:txbxContent>
                </v:textbox>
              </v:shape>
            </w:pict>
          </mc:Fallback>
        </mc:AlternateContent>
      </w:r>
    </w:p>
    <w:p w14:paraId="4646ED8F" w14:textId="49B835FB" w:rsidR="007B0738" w:rsidRDefault="007B0738" w:rsidP="000E03D5">
      <w:pPr>
        <w:rPr>
          <w:rFonts w:ascii="Verdana" w:hAnsi="Verdana"/>
          <w:i/>
          <w:iCs/>
          <w:sz w:val="22"/>
          <w:szCs w:val="22"/>
        </w:rPr>
      </w:pPr>
    </w:p>
    <w:p w14:paraId="6B6A5033" w14:textId="622DC289" w:rsidR="007B0738" w:rsidRDefault="007B0738" w:rsidP="000E03D5">
      <w:pPr>
        <w:rPr>
          <w:rFonts w:ascii="Verdana" w:hAnsi="Verdana"/>
          <w:i/>
          <w:iCs/>
          <w:sz w:val="22"/>
          <w:szCs w:val="22"/>
        </w:rPr>
      </w:pPr>
    </w:p>
    <w:p w14:paraId="017B8A72" w14:textId="2659691E" w:rsidR="007B0738" w:rsidRDefault="007B0738" w:rsidP="000E03D5">
      <w:pPr>
        <w:rPr>
          <w:rFonts w:ascii="Verdana" w:hAnsi="Verdana"/>
          <w:i/>
          <w:iCs/>
          <w:sz w:val="22"/>
          <w:szCs w:val="22"/>
        </w:rPr>
      </w:pPr>
    </w:p>
    <w:p w14:paraId="365295D6" w14:textId="77777777" w:rsidR="007B0738" w:rsidRDefault="007B0738" w:rsidP="000E03D5">
      <w:pPr>
        <w:rPr>
          <w:rFonts w:ascii="Verdana" w:hAnsi="Verdana"/>
          <w:i/>
          <w:iCs/>
          <w:sz w:val="22"/>
          <w:szCs w:val="22"/>
        </w:rPr>
      </w:pPr>
    </w:p>
    <w:p w14:paraId="6E12E064" w14:textId="77777777" w:rsidR="007B0738" w:rsidRDefault="007B0738" w:rsidP="000E03D5">
      <w:pPr>
        <w:rPr>
          <w:rFonts w:ascii="Verdana" w:hAnsi="Verdana"/>
          <w:sz w:val="22"/>
          <w:szCs w:val="22"/>
        </w:rPr>
      </w:pPr>
    </w:p>
    <w:p w14:paraId="604A2FE0" w14:textId="77777777" w:rsidR="003E22D7" w:rsidRDefault="003E22D7" w:rsidP="000E03D5">
      <w:pPr>
        <w:rPr>
          <w:rFonts w:ascii="Verdana" w:hAnsi="Verdana"/>
          <w:sz w:val="22"/>
          <w:szCs w:val="22"/>
        </w:rPr>
      </w:pPr>
    </w:p>
    <w:p w14:paraId="5082D185" w14:textId="767ACE53" w:rsidR="003B23D3" w:rsidRPr="003B23D3" w:rsidRDefault="000E03D5" w:rsidP="000E03D5">
      <w:pPr>
        <w:rPr>
          <w:rFonts w:ascii="Verdana" w:hAnsi="Verdana"/>
          <w:sz w:val="22"/>
          <w:szCs w:val="22"/>
        </w:rPr>
      </w:pPr>
      <w:r w:rsidRPr="003B23D3">
        <w:rPr>
          <w:rFonts w:ascii="Verdana" w:hAnsi="Verdana"/>
          <w:sz w:val="22"/>
          <w:szCs w:val="22"/>
        </w:rPr>
        <w:t>From this analysis, Sex looks to be an effect modifier in a couple of instances, as it does not have a significant impact on the outcome on its own</w:t>
      </w:r>
      <w:r w:rsidR="00226A39">
        <w:rPr>
          <w:rFonts w:ascii="Verdana" w:hAnsi="Verdana"/>
          <w:sz w:val="22"/>
          <w:szCs w:val="22"/>
        </w:rPr>
        <w:t>, it</w:t>
      </w:r>
      <w:r w:rsidRPr="003B23D3">
        <w:rPr>
          <w:rFonts w:ascii="Verdana" w:hAnsi="Verdana"/>
          <w:sz w:val="22"/>
          <w:szCs w:val="22"/>
        </w:rPr>
        <w:t xml:space="preserve"> can </w:t>
      </w:r>
      <w:r w:rsidR="00226A39">
        <w:rPr>
          <w:rFonts w:ascii="Verdana" w:hAnsi="Verdana"/>
          <w:sz w:val="22"/>
          <w:szCs w:val="22"/>
        </w:rPr>
        <w:t xml:space="preserve">only </w:t>
      </w:r>
      <w:r w:rsidRPr="003B23D3">
        <w:rPr>
          <w:rFonts w:ascii="Verdana" w:hAnsi="Verdana"/>
          <w:sz w:val="22"/>
          <w:szCs w:val="22"/>
        </w:rPr>
        <w:t>be included in the final model when considered with Ethnicity. This means that when considered with another variable such as ethnicity, variation of sex can influence the effect that the other variable has on the relevant dental pathology.</w:t>
      </w:r>
    </w:p>
    <w:p w14:paraId="20E5A468" w14:textId="77777777" w:rsidR="002D2F57" w:rsidRPr="00515E8A" w:rsidRDefault="002D2F57" w:rsidP="002D2F57">
      <w:pPr>
        <w:rPr>
          <w:rFonts w:ascii="Verdana" w:hAnsi="Verdana"/>
          <w:b/>
          <w:vanish/>
          <w:sz w:val="36"/>
          <w:szCs w:val="36"/>
          <w:specVanish/>
        </w:rPr>
      </w:pPr>
      <w:r w:rsidRPr="00515E8A">
        <w:rPr>
          <w:rFonts w:ascii="Verdana" w:hAnsi="Verdana"/>
          <w:b/>
          <w:color w:val="2D7C82"/>
          <w:sz w:val="36"/>
          <w:szCs w:val="36"/>
        </w:rPr>
        <w:t>|</w:t>
      </w:r>
      <w:r w:rsidRPr="00515E8A">
        <w:rPr>
          <w:rFonts w:ascii="Verdana" w:hAnsi="Verdana"/>
          <w:b/>
          <w:sz w:val="36"/>
          <w:szCs w:val="36"/>
        </w:rPr>
        <w:t xml:space="preserve"> </w:t>
      </w:r>
    </w:p>
    <w:p w14:paraId="24E0E773" w14:textId="1FAFDCDA" w:rsidR="002D2F57" w:rsidRPr="00515E8A" w:rsidRDefault="002D2F57" w:rsidP="00B2095D">
      <w:pPr>
        <w:pStyle w:val="Heading2"/>
        <w:numPr>
          <w:ilvl w:val="0"/>
          <w:numId w:val="0"/>
        </w:numPr>
        <w:ind w:left="576"/>
        <w:rPr>
          <w:sz w:val="36"/>
          <w:szCs w:val="32"/>
        </w:rPr>
      </w:pPr>
      <w:bookmarkStart w:id="39" w:name="_Toc140835872"/>
      <w:r w:rsidRPr="00515E8A">
        <w:rPr>
          <w:sz w:val="36"/>
          <w:szCs w:val="32"/>
        </w:rPr>
        <w:t>5. Conclusions</w:t>
      </w:r>
      <w:bookmarkEnd w:id="39"/>
    </w:p>
    <w:p w14:paraId="5AFEDEBF" w14:textId="7BF0C4CA" w:rsidR="007813D8" w:rsidRDefault="00AC49F0" w:rsidP="00731FF6">
      <w:pPr>
        <w:rPr>
          <w:rFonts w:ascii="Verdana" w:hAnsi="Verdana"/>
          <w:sz w:val="22"/>
          <w:szCs w:val="22"/>
        </w:rPr>
      </w:pPr>
      <w:r>
        <w:rPr>
          <w:rFonts w:ascii="Verdana" w:hAnsi="Verdana"/>
          <w:sz w:val="22"/>
          <w:szCs w:val="22"/>
        </w:rPr>
        <w:t>Wh</w:t>
      </w:r>
      <w:r w:rsidR="00CF0021">
        <w:rPr>
          <w:rFonts w:ascii="Verdana" w:hAnsi="Verdana"/>
          <w:sz w:val="22"/>
          <w:szCs w:val="22"/>
        </w:rPr>
        <w:t xml:space="preserve">ilst the present study did not </w:t>
      </w:r>
      <w:r w:rsidR="00826C35">
        <w:rPr>
          <w:rFonts w:ascii="Verdana" w:hAnsi="Verdana"/>
          <w:sz w:val="22"/>
          <w:szCs w:val="22"/>
        </w:rPr>
        <w:t>include</w:t>
      </w:r>
      <w:r w:rsidR="00CF0021">
        <w:rPr>
          <w:rFonts w:ascii="Verdana" w:hAnsi="Verdana"/>
          <w:sz w:val="22"/>
          <w:szCs w:val="22"/>
        </w:rPr>
        <w:t xml:space="preserve"> as many participants as was originally planned</w:t>
      </w:r>
      <w:r w:rsidR="001416AF">
        <w:rPr>
          <w:rFonts w:ascii="Verdana" w:hAnsi="Verdana"/>
          <w:sz w:val="22"/>
          <w:szCs w:val="22"/>
        </w:rPr>
        <w:t xml:space="preserve">, it still provides useful insight. </w:t>
      </w:r>
      <w:r w:rsidR="00731FF6" w:rsidRPr="003B23D3">
        <w:rPr>
          <w:rFonts w:ascii="Verdana" w:hAnsi="Verdana"/>
          <w:sz w:val="22"/>
          <w:szCs w:val="22"/>
        </w:rPr>
        <w:t xml:space="preserve">This analysis provides a succinct summary of oral health among 5-year-olds in deprived Kent neighbourhoods, identifying which elements of poor oral health are most common and identifying children </w:t>
      </w:r>
      <w:r w:rsidR="00EF18D1">
        <w:rPr>
          <w:rFonts w:ascii="Verdana" w:hAnsi="Verdana"/>
          <w:sz w:val="22"/>
          <w:szCs w:val="22"/>
        </w:rPr>
        <w:t>who</w:t>
      </w:r>
      <w:r w:rsidR="00731FF6" w:rsidRPr="003B23D3">
        <w:rPr>
          <w:rFonts w:ascii="Verdana" w:hAnsi="Verdana"/>
          <w:sz w:val="22"/>
          <w:szCs w:val="22"/>
        </w:rPr>
        <w:t xml:space="preserve"> may be at higher risk. </w:t>
      </w:r>
      <w:r w:rsidR="00367157" w:rsidRPr="003B23D3">
        <w:rPr>
          <w:rFonts w:ascii="Verdana" w:hAnsi="Verdana"/>
          <w:sz w:val="22"/>
          <w:szCs w:val="22"/>
        </w:rPr>
        <w:t xml:space="preserve">Decayed Teeth and Surfaces were found to be the most common </w:t>
      </w:r>
      <w:r w:rsidR="00695B82" w:rsidRPr="003B23D3">
        <w:rPr>
          <w:rFonts w:ascii="Verdana" w:hAnsi="Verdana"/>
          <w:sz w:val="22"/>
          <w:szCs w:val="22"/>
        </w:rPr>
        <w:t>dental pathology measured, whilst no children were recorded as having any Sealed Teeth, Abscesses or Sepsis.</w:t>
      </w:r>
    </w:p>
    <w:p w14:paraId="6EC571F4" w14:textId="3631B8B5" w:rsidR="007813D8" w:rsidRDefault="007813D8" w:rsidP="00731FF6">
      <w:pPr>
        <w:rPr>
          <w:rFonts w:ascii="Verdana" w:hAnsi="Verdana"/>
          <w:sz w:val="22"/>
          <w:szCs w:val="22"/>
        </w:rPr>
      </w:pPr>
      <w:r>
        <w:rPr>
          <w:rFonts w:ascii="Verdana" w:hAnsi="Verdana"/>
          <w:sz w:val="22"/>
          <w:szCs w:val="22"/>
        </w:rPr>
        <w:t xml:space="preserve">Crowns are likely the least common </w:t>
      </w:r>
      <w:r w:rsidR="00F537F1">
        <w:rPr>
          <w:rFonts w:ascii="Verdana" w:hAnsi="Verdana"/>
          <w:sz w:val="22"/>
          <w:szCs w:val="22"/>
        </w:rPr>
        <w:t xml:space="preserve">pathology </w:t>
      </w:r>
      <w:r>
        <w:rPr>
          <w:rFonts w:ascii="Verdana" w:hAnsi="Verdana"/>
          <w:sz w:val="22"/>
          <w:szCs w:val="22"/>
        </w:rPr>
        <w:t xml:space="preserve">because most children still not having their </w:t>
      </w:r>
      <w:r w:rsidR="009A45A2">
        <w:rPr>
          <w:rFonts w:ascii="Verdana" w:hAnsi="Verdana"/>
          <w:sz w:val="22"/>
          <w:szCs w:val="22"/>
        </w:rPr>
        <w:t>adult teeth</w:t>
      </w:r>
      <w:r>
        <w:rPr>
          <w:rFonts w:ascii="Verdana" w:hAnsi="Verdana"/>
          <w:sz w:val="22"/>
          <w:szCs w:val="22"/>
        </w:rPr>
        <w:t xml:space="preserve">, which might not start coming through until the age of 6 or 7 for many. This may put some parents or guardians off the decision of having a crown put in, which </w:t>
      </w:r>
      <w:r w:rsidR="00556BA9">
        <w:rPr>
          <w:rFonts w:ascii="Verdana" w:hAnsi="Verdana"/>
          <w:sz w:val="22"/>
          <w:szCs w:val="22"/>
        </w:rPr>
        <w:t>can involve a</w:t>
      </w:r>
      <w:r>
        <w:rPr>
          <w:rFonts w:ascii="Verdana" w:hAnsi="Verdana"/>
          <w:sz w:val="22"/>
          <w:szCs w:val="22"/>
        </w:rPr>
        <w:t xml:space="preserve"> high cost</w:t>
      </w:r>
      <w:r w:rsidR="00556BA9">
        <w:rPr>
          <w:rFonts w:ascii="Verdana" w:hAnsi="Verdana"/>
          <w:sz w:val="22"/>
          <w:szCs w:val="22"/>
        </w:rPr>
        <w:t xml:space="preserve"> if not deemed essential</w:t>
      </w:r>
      <w:r>
        <w:rPr>
          <w:rFonts w:ascii="Verdana" w:hAnsi="Verdana"/>
          <w:sz w:val="22"/>
          <w:szCs w:val="22"/>
        </w:rPr>
        <w:t xml:space="preserve">. Furthermore, these are often only used when the tooth is severely decayed, in </w:t>
      </w:r>
      <w:r w:rsidR="00556BA9">
        <w:rPr>
          <w:rFonts w:ascii="Verdana" w:hAnsi="Verdana"/>
          <w:sz w:val="22"/>
          <w:szCs w:val="22"/>
        </w:rPr>
        <w:t xml:space="preserve">place </w:t>
      </w:r>
      <w:r w:rsidR="009A45A2">
        <w:rPr>
          <w:rFonts w:ascii="Verdana" w:hAnsi="Verdana"/>
          <w:sz w:val="22"/>
          <w:szCs w:val="22"/>
        </w:rPr>
        <w:t xml:space="preserve">of </w:t>
      </w:r>
      <w:r w:rsidR="00556BA9">
        <w:rPr>
          <w:rFonts w:ascii="Verdana" w:hAnsi="Verdana"/>
          <w:sz w:val="22"/>
          <w:szCs w:val="22"/>
        </w:rPr>
        <w:t>one or more fillings.</w:t>
      </w:r>
    </w:p>
    <w:p w14:paraId="2E9EDCDD" w14:textId="53573D97" w:rsidR="00731FF6" w:rsidRPr="00561D4C" w:rsidRDefault="00731FF6" w:rsidP="00731FF6">
      <w:pPr>
        <w:rPr>
          <w:rFonts w:ascii="Verdana" w:hAnsi="Verdana"/>
          <w:sz w:val="22"/>
          <w:szCs w:val="22"/>
          <w:highlight w:val="green"/>
        </w:rPr>
      </w:pPr>
      <w:r w:rsidRPr="003B23D3">
        <w:rPr>
          <w:rFonts w:ascii="Verdana" w:hAnsi="Verdana"/>
          <w:sz w:val="22"/>
          <w:szCs w:val="22"/>
        </w:rPr>
        <w:t>Whilst there were significant differences between districts in the dental pathologies seen in the children in this cohort, there did not appear to be any significant differences between male and female children. Sex may have acted as an effect modifier in some instances, however.</w:t>
      </w:r>
    </w:p>
    <w:p w14:paraId="04A3601F" w14:textId="4495D9A9" w:rsidR="00FB4E5B" w:rsidRPr="003B23D3" w:rsidRDefault="00731FF6" w:rsidP="00731FF6">
      <w:pPr>
        <w:rPr>
          <w:rFonts w:ascii="Verdana" w:hAnsi="Verdana"/>
          <w:sz w:val="22"/>
          <w:szCs w:val="22"/>
        </w:rPr>
      </w:pPr>
      <w:r w:rsidRPr="003B23D3">
        <w:rPr>
          <w:rFonts w:ascii="Verdana" w:hAnsi="Verdana"/>
          <w:sz w:val="22"/>
          <w:szCs w:val="22"/>
        </w:rPr>
        <w:t xml:space="preserve">Children in ‘Asian’ and ‘Other’ ethnicity groupings may be at higher risk of poor oral health according to this study. This correlates with the findings from the </w:t>
      </w:r>
      <w:r w:rsidRPr="003B23D3">
        <w:rPr>
          <w:rFonts w:ascii="Verdana" w:hAnsi="Verdana"/>
          <w:sz w:val="22"/>
          <w:szCs w:val="22"/>
        </w:rPr>
        <w:lastRenderedPageBreak/>
        <w:t xml:space="preserve">“Predicting the presence or absence of tooth decay in the </w:t>
      </w:r>
      <w:proofErr w:type="gramStart"/>
      <w:r w:rsidRPr="003B23D3">
        <w:rPr>
          <w:rFonts w:ascii="Verdana" w:hAnsi="Verdana"/>
          <w:sz w:val="22"/>
          <w:szCs w:val="22"/>
        </w:rPr>
        <w:t>South East</w:t>
      </w:r>
      <w:proofErr w:type="gramEnd"/>
      <w:r w:rsidRPr="003B23D3">
        <w:rPr>
          <w:rFonts w:ascii="Verdana" w:hAnsi="Verdana"/>
          <w:sz w:val="22"/>
          <w:szCs w:val="22"/>
        </w:rPr>
        <w:t xml:space="preserve">: briefing note for local </w:t>
      </w:r>
      <w:r w:rsidR="009A45A2">
        <w:rPr>
          <w:rFonts w:ascii="Verdana" w:hAnsi="Verdana"/>
          <w:sz w:val="22"/>
          <w:szCs w:val="22"/>
        </w:rPr>
        <w:t>Authorities</w:t>
      </w:r>
      <w:r w:rsidRPr="003B23D3">
        <w:rPr>
          <w:rFonts w:ascii="Verdana" w:hAnsi="Verdana"/>
          <w:sz w:val="22"/>
          <w:szCs w:val="22"/>
        </w:rPr>
        <w:t>” report produced by Public Health England in 2015.</w:t>
      </w:r>
      <w:r w:rsidR="00FB4E5B">
        <w:rPr>
          <w:rFonts w:ascii="Verdana" w:hAnsi="Verdana"/>
          <w:sz w:val="22"/>
          <w:szCs w:val="22"/>
        </w:rPr>
        <w:t xml:space="preserve"> A possible explanation </w:t>
      </w:r>
      <w:r w:rsidR="009A45A2">
        <w:rPr>
          <w:rFonts w:ascii="Verdana" w:hAnsi="Verdana"/>
          <w:sz w:val="22"/>
          <w:szCs w:val="22"/>
        </w:rPr>
        <w:t>for</w:t>
      </w:r>
      <w:r w:rsidR="00FB4E5B">
        <w:rPr>
          <w:rFonts w:ascii="Verdana" w:hAnsi="Verdana"/>
          <w:sz w:val="22"/>
          <w:szCs w:val="22"/>
        </w:rPr>
        <w:t xml:space="preserve"> this (other than socio-economic) could be differences in hereditary dental characteristics between ethnicities. For example, a difference in </w:t>
      </w:r>
      <w:r w:rsidR="009A45A2">
        <w:rPr>
          <w:rFonts w:ascii="Verdana" w:hAnsi="Verdana"/>
          <w:sz w:val="22"/>
          <w:szCs w:val="22"/>
        </w:rPr>
        <w:t xml:space="preserve">the </w:t>
      </w:r>
      <w:r w:rsidR="00FB4E5B">
        <w:rPr>
          <w:rFonts w:ascii="Verdana" w:hAnsi="Verdana"/>
          <w:sz w:val="22"/>
          <w:szCs w:val="22"/>
        </w:rPr>
        <w:t>presentation of crowded teeth has been previously evidenced</w:t>
      </w:r>
      <w:r w:rsidR="00FB4E5B">
        <w:rPr>
          <w:rFonts w:ascii="Verdana" w:hAnsi="Verdana"/>
          <w:sz w:val="22"/>
          <w:szCs w:val="22"/>
          <w:vertAlign w:val="superscript"/>
        </w:rPr>
        <w:t>3</w:t>
      </w:r>
      <w:r w:rsidR="00FB4E5B">
        <w:rPr>
          <w:rFonts w:ascii="Verdana" w:hAnsi="Verdana"/>
          <w:sz w:val="22"/>
          <w:szCs w:val="22"/>
        </w:rPr>
        <w:t>.</w:t>
      </w:r>
    </w:p>
    <w:p w14:paraId="5847B138" w14:textId="09FB8B20" w:rsidR="00FE6906" w:rsidRPr="00BA45DC" w:rsidRDefault="002F50BE" w:rsidP="00A21CA8">
      <w:pPr>
        <w:rPr>
          <w:rFonts w:ascii="Verdana" w:hAnsi="Verdana"/>
          <w:sz w:val="22"/>
          <w:szCs w:val="22"/>
        </w:rPr>
      </w:pPr>
      <w:r w:rsidRPr="00BA45DC">
        <w:rPr>
          <w:rFonts w:ascii="Verdana" w:hAnsi="Verdana"/>
          <w:sz w:val="22"/>
          <w:szCs w:val="22"/>
        </w:rPr>
        <w:t xml:space="preserve">There are several limitations to the present study, notably that not all possible explanatory variables were recorded in the survey. This means that much of the variation seen </w:t>
      </w:r>
      <w:r w:rsidR="00EF5504" w:rsidRPr="00BA45DC">
        <w:rPr>
          <w:rFonts w:ascii="Verdana" w:hAnsi="Verdana"/>
          <w:sz w:val="22"/>
          <w:szCs w:val="22"/>
        </w:rPr>
        <w:t>may have an</w:t>
      </w:r>
      <w:r w:rsidRPr="00BA45DC">
        <w:rPr>
          <w:rFonts w:ascii="Verdana" w:hAnsi="Verdana"/>
          <w:sz w:val="22"/>
          <w:szCs w:val="22"/>
        </w:rPr>
        <w:t xml:space="preserve"> unknown origin</w:t>
      </w:r>
      <w:r w:rsidR="00CF4B47" w:rsidRPr="00BA45DC">
        <w:rPr>
          <w:rFonts w:ascii="Verdana" w:hAnsi="Verdana"/>
          <w:sz w:val="22"/>
          <w:szCs w:val="22"/>
        </w:rPr>
        <w:t>, however explaining the reasons for variation is outside of the current remit of this report.</w:t>
      </w:r>
    </w:p>
    <w:p w14:paraId="6DC1801F" w14:textId="70191AB2" w:rsidR="001416AF" w:rsidRPr="00BA45DC" w:rsidRDefault="004C09C1" w:rsidP="00A21CA8">
      <w:pPr>
        <w:rPr>
          <w:rFonts w:ascii="Verdana" w:hAnsi="Verdana"/>
          <w:sz w:val="22"/>
          <w:szCs w:val="22"/>
        </w:rPr>
      </w:pPr>
      <w:r w:rsidRPr="00BA45DC">
        <w:rPr>
          <w:rFonts w:ascii="Verdana" w:hAnsi="Verdana"/>
          <w:sz w:val="22"/>
          <w:szCs w:val="22"/>
        </w:rPr>
        <w:t>Failure of the study to recruit</w:t>
      </w:r>
      <w:r w:rsidR="001F4F2E" w:rsidRPr="00BA45DC">
        <w:rPr>
          <w:rFonts w:ascii="Verdana" w:hAnsi="Verdana"/>
          <w:sz w:val="22"/>
          <w:szCs w:val="22"/>
        </w:rPr>
        <w:t xml:space="preserve"> </w:t>
      </w:r>
      <w:r w:rsidR="00A345FC" w:rsidRPr="00BA45DC">
        <w:rPr>
          <w:rFonts w:ascii="Verdana" w:hAnsi="Verdana"/>
          <w:sz w:val="22"/>
          <w:szCs w:val="22"/>
        </w:rPr>
        <w:t xml:space="preserve">the desired total of </w:t>
      </w:r>
      <w:r w:rsidR="001F4F2E" w:rsidRPr="00BA45DC">
        <w:rPr>
          <w:rFonts w:ascii="Verdana" w:hAnsi="Verdana"/>
          <w:sz w:val="22"/>
          <w:szCs w:val="22"/>
        </w:rPr>
        <w:t>3471</w:t>
      </w:r>
      <w:r w:rsidRPr="00BA45DC">
        <w:rPr>
          <w:rFonts w:ascii="Verdana" w:hAnsi="Verdana"/>
          <w:sz w:val="22"/>
          <w:szCs w:val="22"/>
        </w:rPr>
        <w:t xml:space="preserve"> participants not only means that the intervention was limited to </w:t>
      </w:r>
      <w:r w:rsidR="00B36FC0" w:rsidRPr="00BA45DC">
        <w:rPr>
          <w:rFonts w:ascii="Verdana" w:hAnsi="Verdana"/>
          <w:sz w:val="22"/>
          <w:szCs w:val="22"/>
        </w:rPr>
        <w:t>comparatively</w:t>
      </w:r>
      <w:r w:rsidRPr="00BA45DC">
        <w:rPr>
          <w:rFonts w:ascii="Verdana" w:hAnsi="Verdana"/>
          <w:sz w:val="22"/>
          <w:szCs w:val="22"/>
        </w:rPr>
        <w:t xml:space="preserve"> few children, but also </w:t>
      </w:r>
      <w:r w:rsidR="00B36FC0" w:rsidRPr="00BA45DC">
        <w:rPr>
          <w:rFonts w:ascii="Verdana" w:hAnsi="Verdana"/>
          <w:sz w:val="22"/>
          <w:szCs w:val="22"/>
        </w:rPr>
        <w:t>reduces the potency of this analysis.</w:t>
      </w:r>
      <w:r w:rsidR="008A720B" w:rsidRPr="00BA45DC">
        <w:rPr>
          <w:rFonts w:ascii="Verdana" w:hAnsi="Verdana"/>
          <w:sz w:val="22"/>
          <w:szCs w:val="22"/>
        </w:rPr>
        <w:t xml:space="preserve"> </w:t>
      </w:r>
      <w:r w:rsidR="00592A1F" w:rsidRPr="00BA45DC">
        <w:rPr>
          <w:rFonts w:ascii="Verdana" w:hAnsi="Verdana"/>
          <w:sz w:val="22"/>
          <w:szCs w:val="22"/>
        </w:rPr>
        <w:t>O</w:t>
      </w:r>
      <w:r w:rsidR="00B94369" w:rsidRPr="00BA45DC">
        <w:rPr>
          <w:rFonts w:ascii="Verdana" w:hAnsi="Verdana"/>
          <w:sz w:val="22"/>
          <w:szCs w:val="22"/>
        </w:rPr>
        <w:t xml:space="preserve">bserved differences between </w:t>
      </w:r>
      <w:r w:rsidR="009A45A2" w:rsidRPr="00BA45DC">
        <w:rPr>
          <w:rFonts w:ascii="Verdana" w:hAnsi="Verdana"/>
          <w:sz w:val="22"/>
          <w:szCs w:val="22"/>
        </w:rPr>
        <w:t>ethnic</w:t>
      </w:r>
      <w:r w:rsidR="00B94369" w:rsidRPr="00BA45DC">
        <w:rPr>
          <w:rFonts w:ascii="Verdana" w:hAnsi="Verdana"/>
          <w:sz w:val="22"/>
          <w:szCs w:val="22"/>
        </w:rPr>
        <w:t xml:space="preserve"> groups are often down to just a few children driving the significant changes, especially in groups with </w:t>
      </w:r>
      <w:r w:rsidR="00FE1941" w:rsidRPr="00BA45DC">
        <w:rPr>
          <w:rFonts w:ascii="Verdana" w:hAnsi="Verdana"/>
          <w:sz w:val="22"/>
          <w:szCs w:val="22"/>
        </w:rPr>
        <w:t>fewer</w:t>
      </w:r>
      <w:r w:rsidR="00B94369" w:rsidRPr="00BA45DC">
        <w:rPr>
          <w:rFonts w:ascii="Verdana" w:hAnsi="Verdana"/>
          <w:sz w:val="22"/>
          <w:szCs w:val="22"/>
        </w:rPr>
        <w:t xml:space="preserve"> participants. This makes this aspect of the analysis quite vulnerable to outliers, meaning it’s difficult to determine whether this effect is a product of random variation. </w:t>
      </w:r>
      <w:r w:rsidR="002F50BE" w:rsidRPr="00BA45DC">
        <w:rPr>
          <w:rFonts w:ascii="Verdana" w:hAnsi="Verdana"/>
          <w:sz w:val="22"/>
          <w:szCs w:val="22"/>
        </w:rPr>
        <w:t xml:space="preserve">Furthermore, by grouping ethnicities </w:t>
      </w:r>
      <w:r w:rsidR="00B94369" w:rsidRPr="00BA45DC">
        <w:rPr>
          <w:rFonts w:ascii="Verdana" w:hAnsi="Verdana"/>
          <w:sz w:val="22"/>
          <w:szCs w:val="22"/>
        </w:rPr>
        <w:t>some detail in the analysis is lost, however</w:t>
      </w:r>
      <w:r w:rsidR="009A45A2" w:rsidRPr="00BA45DC">
        <w:rPr>
          <w:rFonts w:ascii="Verdana" w:hAnsi="Verdana"/>
          <w:sz w:val="22"/>
          <w:szCs w:val="22"/>
        </w:rPr>
        <w:t>,</w:t>
      </w:r>
      <w:r w:rsidR="00B94369" w:rsidRPr="00BA45DC">
        <w:rPr>
          <w:rFonts w:ascii="Verdana" w:hAnsi="Verdana"/>
          <w:sz w:val="22"/>
          <w:szCs w:val="22"/>
        </w:rPr>
        <w:t xml:space="preserve"> this also helps to reduce inaccuracies caused by small sample sizes seen in some ethnic groups.</w:t>
      </w:r>
      <w:r w:rsidR="00592A1F" w:rsidRPr="00BA45DC">
        <w:rPr>
          <w:rFonts w:ascii="Verdana" w:hAnsi="Verdana"/>
          <w:sz w:val="22"/>
          <w:szCs w:val="22"/>
        </w:rPr>
        <w:t xml:space="preserve"> </w:t>
      </w:r>
      <w:r w:rsidR="00FD229F" w:rsidRPr="00BA45DC">
        <w:rPr>
          <w:rFonts w:ascii="Verdana" w:hAnsi="Verdana"/>
          <w:sz w:val="22"/>
          <w:szCs w:val="22"/>
        </w:rPr>
        <w:t>Successfully</w:t>
      </w:r>
      <w:r w:rsidR="001E58E1" w:rsidRPr="00BA45DC">
        <w:rPr>
          <w:rFonts w:ascii="Verdana" w:hAnsi="Verdana"/>
          <w:sz w:val="22"/>
          <w:szCs w:val="22"/>
        </w:rPr>
        <w:t xml:space="preserve"> recruiting </w:t>
      </w:r>
      <w:r w:rsidR="00592A1F" w:rsidRPr="00BA45DC">
        <w:rPr>
          <w:rFonts w:ascii="Verdana" w:hAnsi="Verdana"/>
          <w:sz w:val="22"/>
          <w:szCs w:val="22"/>
        </w:rPr>
        <w:t>more children in</w:t>
      </w:r>
      <w:r w:rsidR="003B56D2" w:rsidRPr="00BA45DC">
        <w:rPr>
          <w:rFonts w:ascii="Verdana" w:hAnsi="Verdana"/>
          <w:sz w:val="22"/>
          <w:szCs w:val="22"/>
        </w:rPr>
        <w:t>to</w:t>
      </w:r>
      <w:r w:rsidR="00592A1F" w:rsidRPr="00BA45DC">
        <w:rPr>
          <w:rFonts w:ascii="Verdana" w:hAnsi="Verdana"/>
          <w:sz w:val="22"/>
          <w:szCs w:val="22"/>
        </w:rPr>
        <w:t xml:space="preserve"> </w:t>
      </w:r>
      <w:r w:rsidR="009A45A2" w:rsidRPr="00BA45DC">
        <w:rPr>
          <w:rFonts w:ascii="Verdana" w:hAnsi="Verdana"/>
          <w:sz w:val="22"/>
          <w:szCs w:val="22"/>
        </w:rPr>
        <w:t xml:space="preserve">the </w:t>
      </w:r>
      <w:r w:rsidR="00592A1F" w:rsidRPr="00BA45DC">
        <w:rPr>
          <w:rFonts w:ascii="Verdana" w:hAnsi="Verdana"/>
          <w:sz w:val="22"/>
          <w:szCs w:val="22"/>
        </w:rPr>
        <w:t>study could have solved these limitations.</w:t>
      </w:r>
    </w:p>
    <w:p w14:paraId="7C7F8216" w14:textId="72F849F9" w:rsidR="00746E39" w:rsidRPr="00BA45DC" w:rsidRDefault="00746E39" w:rsidP="00A21CA8">
      <w:pPr>
        <w:rPr>
          <w:rFonts w:ascii="Verdana" w:hAnsi="Verdana"/>
          <w:sz w:val="22"/>
          <w:szCs w:val="22"/>
        </w:rPr>
      </w:pPr>
      <w:r w:rsidRPr="00BA45DC">
        <w:rPr>
          <w:rFonts w:ascii="Verdana" w:hAnsi="Verdana"/>
          <w:sz w:val="22"/>
          <w:szCs w:val="22"/>
        </w:rPr>
        <w:t>There is also the risk that</w:t>
      </w:r>
      <w:r w:rsidR="00D32F95" w:rsidRPr="00BA45DC">
        <w:rPr>
          <w:rFonts w:ascii="Verdana" w:hAnsi="Verdana"/>
          <w:sz w:val="22"/>
          <w:szCs w:val="22"/>
        </w:rPr>
        <w:t xml:space="preserve"> non-attendance </w:t>
      </w:r>
      <w:r w:rsidR="00CC1B8E" w:rsidRPr="00BA45DC">
        <w:rPr>
          <w:rFonts w:ascii="Verdana" w:hAnsi="Verdana"/>
          <w:sz w:val="22"/>
          <w:szCs w:val="22"/>
        </w:rPr>
        <w:t xml:space="preserve">of enrolled </w:t>
      </w:r>
      <w:r w:rsidR="00D32F95" w:rsidRPr="00BA45DC">
        <w:rPr>
          <w:rFonts w:ascii="Verdana" w:hAnsi="Verdana"/>
          <w:sz w:val="22"/>
          <w:szCs w:val="22"/>
        </w:rPr>
        <w:t xml:space="preserve">children on the </w:t>
      </w:r>
      <w:r w:rsidR="009A45A2" w:rsidRPr="00BA45DC">
        <w:rPr>
          <w:rFonts w:ascii="Verdana" w:hAnsi="Verdana"/>
          <w:sz w:val="22"/>
          <w:szCs w:val="22"/>
        </w:rPr>
        <w:t>day</w:t>
      </w:r>
      <w:r w:rsidR="00D32F95" w:rsidRPr="00BA45DC">
        <w:rPr>
          <w:rFonts w:ascii="Verdana" w:hAnsi="Verdana"/>
          <w:sz w:val="22"/>
          <w:szCs w:val="22"/>
        </w:rPr>
        <w:t xml:space="preserve"> of the dental examination </w:t>
      </w:r>
      <w:r w:rsidR="00CC1B8E" w:rsidRPr="00BA45DC">
        <w:rPr>
          <w:rFonts w:ascii="Verdana" w:hAnsi="Verdana"/>
          <w:sz w:val="22"/>
          <w:szCs w:val="22"/>
        </w:rPr>
        <w:t>has</w:t>
      </w:r>
      <w:r w:rsidR="009E5848" w:rsidRPr="00BA45DC">
        <w:rPr>
          <w:rFonts w:ascii="Verdana" w:hAnsi="Verdana"/>
          <w:sz w:val="22"/>
          <w:szCs w:val="22"/>
        </w:rPr>
        <w:t xml:space="preserve"> a positive correlation with deprivation. This means non-attendance to school could create </w:t>
      </w:r>
      <w:r w:rsidR="00150E88" w:rsidRPr="00BA45DC">
        <w:rPr>
          <w:rFonts w:ascii="Verdana" w:hAnsi="Verdana"/>
          <w:sz w:val="22"/>
          <w:szCs w:val="22"/>
        </w:rPr>
        <w:t xml:space="preserve">a </w:t>
      </w:r>
      <w:r w:rsidR="009E5848" w:rsidRPr="00BA45DC">
        <w:rPr>
          <w:rFonts w:ascii="Verdana" w:hAnsi="Verdana"/>
          <w:sz w:val="22"/>
          <w:szCs w:val="22"/>
        </w:rPr>
        <w:t xml:space="preserve">non-representative sample by contributing to study </w:t>
      </w:r>
      <w:r w:rsidR="00150E88" w:rsidRPr="00BA45DC">
        <w:rPr>
          <w:rFonts w:ascii="Verdana" w:hAnsi="Verdana"/>
          <w:sz w:val="22"/>
          <w:szCs w:val="22"/>
        </w:rPr>
        <w:t>dropout</w:t>
      </w:r>
      <w:r w:rsidR="009E5848" w:rsidRPr="00BA45DC">
        <w:rPr>
          <w:rFonts w:ascii="Verdana" w:hAnsi="Verdana"/>
          <w:sz w:val="22"/>
          <w:szCs w:val="22"/>
        </w:rPr>
        <w:t xml:space="preserve"> disproportionately in more deprived children.</w:t>
      </w:r>
      <w:r w:rsidR="00150E88" w:rsidRPr="00BA45DC">
        <w:rPr>
          <w:rFonts w:ascii="Verdana" w:hAnsi="Verdana"/>
          <w:sz w:val="22"/>
          <w:szCs w:val="22"/>
        </w:rPr>
        <w:t xml:space="preserve"> </w:t>
      </w:r>
      <w:r w:rsidR="00D32F95" w:rsidRPr="00BA45DC">
        <w:rPr>
          <w:rFonts w:ascii="Verdana" w:hAnsi="Verdana"/>
          <w:sz w:val="22"/>
          <w:szCs w:val="22"/>
        </w:rPr>
        <w:t xml:space="preserve">This is supported by </w:t>
      </w:r>
      <w:r w:rsidR="00A26EA5" w:rsidRPr="00BA45DC">
        <w:rPr>
          <w:rFonts w:ascii="Verdana" w:hAnsi="Verdana"/>
          <w:sz w:val="22"/>
          <w:szCs w:val="22"/>
        </w:rPr>
        <w:t xml:space="preserve">data from the Department of Education </w:t>
      </w:r>
      <w:r w:rsidR="003038CB" w:rsidRPr="00BA45DC">
        <w:rPr>
          <w:rFonts w:ascii="Verdana" w:hAnsi="Verdana"/>
          <w:sz w:val="22"/>
          <w:szCs w:val="22"/>
        </w:rPr>
        <w:t xml:space="preserve">which states that children eligible for Free School Meals are </w:t>
      </w:r>
      <w:r w:rsidR="00150E88" w:rsidRPr="00BA45DC">
        <w:rPr>
          <w:rFonts w:ascii="Verdana" w:hAnsi="Verdana"/>
          <w:sz w:val="22"/>
          <w:szCs w:val="22"/>
        </w:rPr>
        <w:t>four</w:t>
      </w:r>
      <w:r w:rsidR="003038CB" w:rsidRPr="00BA45DC">
        <w:rPr>
          <w:rFonts w:ascii="Verdana" w:hAnsi="Verdana"/>
          <w:sz w:val="22"/>
          <w:szCs w:val="22"/>
        </w:rPr>
        <w:t xml:space="preserve"> times as </w:t>
      </w:r>
      <w:r w:rsidR="00150E88" w:rsidRPr="00BA45DC">
        <w:rPr>
          <w:rFonts w:ascii="Verdana" w:hAnsi="Verdana"/>
          <w:sz w:val="22"/>
          <w:szCs w:val="22"/>
        </w:rPr>
        <w:t>likely</w:t>
      </w:r>
      <w:r w:rsidR="003038CB" w:rsidRPr="00BA45DC">
        <w:rPr>
          <w:rFonts w:ascii="Verdana" w:hAnsi="Verdana"/>
          <w:sz w:val="22"/>
          <w:szCs w:val="22"/>
        </w:rPr>
        <w:t xml:space="preserve"> to be </w:t>
      </w:r>
      <w:r w:rsidR="00150E88" w:rsidRPr="00BA45DC">
        <w:rPr>
          <w:rFonts w:ascii="Verdana" w:hAnsi="Verdana"/>
          <w:sz w:val="22"/>
          <w:szCs w:val="22"/>
        </w:rPr>
        <w:t>severely</w:t>
      </w:r>
      <w:r w:rsidR="003038CB" w:rsidRPr="00BA45DC">
        <w:rPr>
          <w:rFonts w:ascii="Verdana" w:hAnsi="Verdana"/>
          <w:sz w:val="22"/>
          <w:szCs w:val="22"/>
        </w:rPr>
        <w:t xml:space="preserve"> absent (50% or more of sessions missed).</w:t>
      </w:r>
    </w:p>
    <w:p w14:paraId="43FCA74A" w14:textId="44808169" w:rsidR="00830BFD" w:rsidRDefault="00333934" w:rsidP="007135BA">
      <w:pPr>
        <w:rPr>
          <w:rFonts w:ascii="Verdana" w:hAnsi="Verdana"/>
          <w:sz w:val="22"/>
          <w:szCs w:val="22"/>
        </w:rPr>
      </w:pPr>
      <w:r w:rsidRPr="00BA45DC">
        <w:rPr>
          <w:rFonts w:ascii="Verdana" w:hAnsi="Verdana"/>
          <w:sz w:val="22"/>
          <w:szCs w:val="22"/>
        </w:rPr>
        <w:t>Finally, it is important to state again that the present</w:t>
      </w:r>
      <w:r w:rsidR="00A21CA8" w:rsidRPr="00BA45DC">
        <w:rPr>
          <w:rFonts w:ascii="Verdana" w:hAnsi="Verdana"/>
          <w:sz w:val="22"/>
          <w:szCs w:val="22"/>
        </w:rPr>
        <w:t xml:space="preserve"> analysis is limited to </w:t>
      </w:r>
      <w:r w:rsidR="003E6999" w:rsidRPr="00BA45DC">
        <w:rPr>
          <w:rFonts w:ascii="Verdana" w:hAnsi="Verdana"/>
          <w:sz w:val="22"/>
          <w:szCs w:val="22"/>
        </w:rPr>
        <w:t xml:space="preserve">the </w:t>
      </w:r>
      <w:r w:rsidR="00A21CA8" w:rsidRPr="00BA45DC">
        <w:rPr>
          <w:rFonts w:ascii="Verdana" w:hAnsi="Verdana"/>
          <w:sz w:val="22"/>
          <w:szCs w:val="22"/>
        </w:rPr>
        <w:t>most deprived neighbourhoods, in four</w:t>
      </w:r>
      <w:r w:rsidR="00A21CA8" w:rsidRPr="003B23D3">
        <w:rPr>
          <w:rFonts w:ascii="Verdana" w:hAnsi="Verdana"/>
          <w:sz w:val="22"/>
          <w:szCs w:val="22"/>
        </w:rPr>
        <w:t xml:space="preserve"> districts within Kent, meaning the results are not generalisable across Kent and </w:t>
      </w:r>
      <w:r w:rsidR="0000760C">
        <w:rPr>
          <w:rFonts w:ascii="Verdana" w:hAnsi="Verdana"/>
          <w:sz w:val="22"/>
          <w:szCs w:val="22"/>
        </w:rPr>
        <w:t xml:space="preserve">should not </w:t>
      </w:r>
      <w:r w:rsidR="00A21CA8" w:rsidRPr="003B23D3">
        <w:rPr>
          <w:rFonts w:ascii="Verdana" w:hAnsi="Verdana"/>
          <w:sz w:val="22"/>
          <w:szCs w:val="22"/>
        </w:rPr>
        <w:t>be compared to other areas.</w:t>
      </w:r>
    </w:p>
    <w:p w14:paraId="4F7DC29C" w14:textId="77777777" w:rsidR="00830BFD" w:rsidRDefault="00830BFD">
      <w:pPr>
        <w:spacing w:before="0" w:after="160" w:line="259" w:lineRule="auto"/>
        <w:rPr>
          <w:rFonts w:ascii="Verdana" w:hAnsi="Verdana"/>
          <w:sz w:val="22"/>
          <w:szCs w:val="22"/>
        </w:rPr>
      </w:pPr>
      <w:r>
        <w:rPr>
          <w:rFonts w:ascii="Verdana" w:hAnsi="Verdana"/>
          <w:sz w:val="22"/>
          <w:szCs w:val="22"/>
        </w:rPr>
        <w:br w:type="page"/>
      </w:r>
    </w:p>
    <w:p w14:paraId="73853B73" w14:textId="77777777" w:rsidR="002D2F57" w:rsidRPr="00515E8A" w:rsidRDefault="002D2F57" w:rsidP="002D2F57">
      <w:pPr>
        <w:rPr>
          <w:rFonts w:ascii="Verdana" w:hAnsi="Verdana"/>
          <w:b/>
          <w:vanish/>
          <w:sz w:val="36"/>
          <w:szCs w:val="36"/>
          <w:specVanish/>
        </w:rPr>
      </w:pPr>
      <w:r w:rsidRPr="00515E8A">
        <w:rPr>
          <w:rFonts w:ascii="Verdana" w:hAnsi="Verdana"/>
          <w:b/>
          <w:color w:val="2D7C82"/>
          <w:sz w:val="36"/>
          <w:szCs w:val="36"/>
        </w:rPr>
        <w:lastRenderedPageBreak/>
        <w:t>|</w:t>
      </w:r>
      <w:r w:rsidRPr="00515E8A">
        <w:rPr>
          <w:rFonts w:ascii="Verdana" w:hAnsi="Verdana"/>
          <w:b/>
          <w:sz w:val="36"/>
          <w:szCs w:val="36"/>
        </w:rPr>
        <w:t xml:space="preserve"> </w:t>
      </w:r>
    </w:p>
    <w:p w14:paraId="59469CAB" w14:textId="38B85683" w:rsidR="002D2F57" w:rsidRPr="00515E8A" w:rsidRDefault="002D2F57" w:rsidP="00B2095D">
      <w:pPr>
        <w:pStyle w:val="Heading2"/>
        <w:numPr>
          <w:ilvl w:val="0"/>
          <w:numId w:val="0"/>
        </w:numPr>
        <w:ind w:left="1440"/>
        <w:rPr>
          <w:sz w:val="36"/>
          <w:szCs w:val="32"/>
        </w:rPr>
      </w:pPr>
      <w:bookmarkStart w:id="40" w:name="_Toc140835873"/>
      <w:r w:rsidRPr="00515E8A">
        <w:rPr>
          <w:sz w:val="36"/>
          <w:szCs w:val="32"/>
        </w:rPr>
        <w:t>6. References</w:t>
      </w:r>
      <w:bookmarkEnd w:id="40"/>
    </w:p>
    <w:p w14:paraId="0E79F311" w14:textId="60E703F9" w:rsidR="00612A75" w:rsidRPr="0084501E" w:rsidRDefault="00492D38" w:rsidP="002D2F57">
      <w:pPr>
        <w:pStyle w:val="ListParagraph"/>
        <w:numPr>
          <w:ilvl w:val="0"/>
          <w:numId w:val="25"/>
        </w:numPr>
        <w:rPr>
          <w:rFonts w:ascii="Verdana" w:hAnsi="Verdana"/>
          <w:sz w:val="20"/>
          <w:szCs w:val="20"/>
        </w:rPr>
      </w:pPr>
      <w:r w:rsidRPr="0084501E">
        <w:rPr>
          <w:rFonts w:ascii="Verdana" w:hAnsi="Verdana"/>
          <w:sz w:val="20"/>
          <w:szCs w:val="20"/>
        </w:rPr>
        <w:t xml:space="preserve">Bassey O, </w:t>
      </w:r>
      <w:proofErr w:type="spellStart"/>
      <w:r w:rsidRPr="0084501E">
        <w:rPr>
          <w:rFonts w:ascii="Verdana" w:hAnsi="Verdana"/>
          <w:sz w:val="20"/>
          <w:szCs w:val="20"/>
        </w:rPr>
        <w:t>Csikar</w:t>
      </w:r>
      <w:proofErr w:type="spellEnd"/>
      <w:r w:rsidRPr="0084501E">
        <w:rPr>
          <w:rFonts w:ascii="Verdana" w:hAnsi="Verdana"/>
          <w:sz w:val="20"/>
          <w:szCs w:val="20"/>
        </w:rPr>
        <w:t xml:space="preserve"> J, Hallam J, Sandoe J, Thompson W, Douglas G. Non-traumatic dental presentations at accident and emergency departments in the UK: a systematic review. British Dental Journal. 2020 Feb;228(3):171-6.</w:t>
      </w:r>
    </w:p>
    <w:p w14:paraId="4E81CE24" w14:textId="77777777" w:rsidR="002D2F57" w:rsidRPr="0084501E" w:rsidRDefault="002D2F57" w:rsidP="002D2F57">
      <w:pPr>
        <w:pStyle w:val="ListParagraph"/>
        <w:rPr>
          <w:rFonts w:ascii="Verdana" w:hAnsi="Verdana"/>
          <w:sz w:val="20"/>
          <w:szCs w:val="20"/>
        </w:rPr>
      </w:pPr>
    </w:p>
    <w:p w14:paraId="4A6A0BA7" w14:textId="77777777" w:rsidR="002912C4" w:rsidRPr="0084501E" w:rsidRDefault="00492D38" w:rsidP="002912C4">
      <w:pPr>
        <w:pStyle w:val="ListParagraph"/>
        <w:numPr>
          <w:ilvl w:val="0"/>
          <w:numId w:val="25"/>
        </w:numPr>
        <w:rPr>
          <w:rFonts w:ascii="Verdana" w:hAnsi="Verdana"/>
          <w:sz w:val="20"/>
          <w:szCs w:val="20"/>
        </w:rPr>
      </w:pPr>
      <w:r w:rsidRPr="0084501E">
        <w:rPr>
          <w:rFonts w:ascii="Verdana" w:hAnsi="Verdana"/>
          <w:sz w:val="20"/>
          <w:szCs w:val="20"/>
        </w:rPr>
        <w:t xml:space="preserve">Public Health England. Oral Health Survey of 5-Year-Old Children 2019 [Internet]. United Kingdom: Public Health England; 2020 [updated 19 Mar 2020; cited 15 Mar 2023]. Available from: </w:t>
      </w:r>
      <w:hyperlink r:id="rId21" w:history="1">
        <w:r w:rsidR="009B735C" w:rsidRPr="0084501E">
          <w:rPr>
            <w:rStyle w:val="Hyperlink"/>
            <w:rFonts w:ascii="Verdana" w:hAnsi="Verdana"/>
            <w:sz w:val="20"/>
            <w:szCs w:val="20"/>
          </w:rPr>
          <w:t>https://www.gov.uk/government/statistics/oral-health-survey-of-5-year-old-children-2019</w:t>
        </w:r>
      </w:hyperlink>
      <w:r w:rsidR="007347A4" w:rsidRPr="0084501E">
        <w:rPr>
          <w:rFonts w:ascii="Verdana" w:hAnsi="Verdana"/>
          <w:sz w:val="20"/>
          <w:szCs w:val="20"/>
        </w:rPr>
        <w:t>.</w:t>
      </w:r>
    </w:p>
    <w:p w14:paraId="614DEBA5" w14:textId="77777777" w:rsidR="002912C4" w:rsidRPr="0084501E" w:rsidRDefault="002912C4" w:rsidP="002912C4">
      <w:pPr>
        <w:pStyle w:val="ListParagraph"/>
        <w:rPr>
          <w:rFonts w:ascii="Verdana" w:hAnsi="Verdana"/>
          <w:sz w:val="20"/>
          <w:szCs w:val="20"/>
        </w:rPr>
      </w:pPr>
    </w:p>
    <w:p w14:paraId="0907E60F" w14:textId="434E0ED6" w:rsidR="009B735C" w:rsidRDefault="002912C4" w:rsidP="009B735C">
      <w:pPr>
        <w:pStyle w:val="ListParagraph"/>
        <w:numPr>
          <w:ilvl w:val="0"/>
          <w:numId w:val="25"/>
        </w:numPr>
        <w:rPr>
          <w:rFonts w:ascii="Verdana" w:hAnsi="Verdana"/>
          <w:sz w:val="20"/>
          <w:szCs w:val="20"/>
        </w:rPr>
      </w:pPr>
      <w:proofErr w:type="spellStart"/>
      <w:r w:rsidRPr="0084501E">
        <w:rPr>
          <w:rFonts w:ascii="Verdana" w:hAnsi="Verdana"/>
          <w:sz w:val="20"/>
          <w:szCs w:val="20"/>
        </w:rPr>
        <w:t>Mugonzibwa</w:t>
      </w:r>
      <w:proofErr w:type="spellEnd"/>
      <w:r w:rsidRPr="0084501E">
        <w:rPr>
          <w:rFonts w:ascii="Verdana" w:hAnsi="Verdana"/>
          <w:sz w:val="20"/>
          <w:szCs w:val="20"/>
        </w:rPr>
        <w:t xml:space="preserve"> E, Eskeli R, Laine</w:t>
      </w:r>
      <w:r w:rsidRPr="0084501E">
        <w:rPr>
          <w:rFonts w:ascii="Cambria Math" w:hAnsi="Cambria Math" w:cs="Cambria Math"/>
          <w:sz w:val="20"/>
          <w:szCs w:val="20"/>
        </w:rPr>
        <w:t>‐</w:t>
      </w:r>
      <w:r w:rsidRPr="0084501E">
        <w:rPr>
          <w:rFonts w:ascii="Verdana" w:hAnsi="Verdana"/>
          <w:sz w:val="20"/>
          <w:szCs w:val="20"/>
        </w:rPr>
        <w:t>Alava MT, Kuijpers</w:t>
      </w:r>
      <w:r w:rsidRPr="0084501E">
        <w:rPr>
          <w:rFonts w:ascii="Cambria Math" w:hAnsi="Cambria Math" w:cs="Cambria Math"/>
          <w:sz w:val="20"/>
          <w:szCs w:val="20"/>
        </w:rPr>
        <w:t>‐</w:t>
      </w:r>
      <w:r w:rsidRPr="0084501E">
        <w:rPr>
          <w:rFonts w:ascii="Verdana" w:hAnsi="Verdana"/>
          <w:sz w:val="20"/>
          <w:szCs w:val="20"/>
        </w:rPr>
        <w:t>Jagtman AM, Katsaros C. Spacing and crowding among African and Caucasian children. Orthodontics &amp; Craniofacial Research. 2008 May;11(2):82-9.</w:t>
      </w:r>
    </w:p>
    <w:p w14:paraId="0AA57F01" w14:textId="461DB560" w:rsidR="00BB3AA4" w:rsidRPr="00BB3AA4" w:rsidRDefault="00830BFD" w:rsidP="00830BFD">
      <w:pPr>
        <w:spacing w:before="0" w:after="160" w:line="259" w:lineRule="auto"/>
        <w:rPr>
          <w:rFonts w:ascii="Verdana" w:hAnsi="Verdana"/>
          <w:sz w:val="20"/>
          <w:szCs w:val="20"/>
        </w:rPr>
      </w:pPr>
      <w:r>
        <w:rPr>
          <w:rFonts w:ascii="Verdana" w:hAnsi="Verdana"/>
          <w:sz w:val="20"/>
          <w:szCs w:val="20"/>
        </w:rPr>
        <w:br w:type="page"/>
      </w:r>
    </w:p>
    <w:p w14:paraId="60628E49" w14:textId="77777777" w:rsidR="00656EFA" w:rsidRPr="00515E8A" w:rsidRDefault="00656EFA" w:rsidP="00656EFA">
      <w:pPr>
        <w:rPr>
          <w:rFonts w:ascii="Verdana" w:hAnsi="Verdana"/>
          <w:b/>
          <w:vanish/>
          <w:sz w:val="36"/>
          <w:szCs w:val="36"/>
          <w:specVanish/>
        </w:rPr>
      </w:pPr>
      <w:r w:rsidRPr="00515E8A">
        <w:rPr>
          <w:rFonts w:ascii="Verdana" w:hAnsi="Verdana"/>
          <w:b/>
          <w:color w:val="2D7C82"/>
          <w:sz w:val="36"/>
          <w:szCs w:val="36"/>
        </w:rPr>
        <w:lastRenderedPageBreak/>
        <w:t>|</w:t>
      </w:r>
      <w:r w:rsidRPr="00515E8A">
        <w:rPr>
          <w:rFonts w:ascii="Verdana" w:hAnsi="Verdana"/>
          <w:b/>
          <w:sz w:val="36"/>
          <w:szCs w:val="36"/>
        </w:rPr>
        <w:t xml:space="preserve"> </w:t>
      </w:r>
    </w:p>
    <w:p w14:paraId="425F7F77" w14:textId="1B9CF67F" w:rsidR="009B735C" w:rsidRPr="00656EFA" w:rsidRDefault="00656EFA" w:rsidP="00656EFA">
      <w:pPr>
        <w:pStyle w:val="Heading2"/>
        <w:numPr>
          <w:ilvl w:val="0"/>
          <w:numId w:val="0"/>
        </w:numPr>
        <w:rPr>
          <w:sz w:val="36"/>
          <w:szCs w:val="32"/>
        </w:rPr>
      </w:pPr>
      <w:bookmarkStart w:id="41" w:name="_Toc140835874"/>
      <w:r>
        <w:rPr>
          <w:sz w:val="36"/>
          <w:szCs w:val="32"/>
        </w:rPr>
        <w:t>Appendices</w:t>
      </w:r>
      <w:bookmarkEnd w:id="41"/>
    </w:p>
    <w:p w14:paraId="35C7C234" w14:textId="612BECD2" w:rsidR="00656EFA" w:rsidRDefault="00044BFD" w:rsidP="00656EFA">
      <w:pPr>
        <w:pStyle w:val="Style1"/>
        <w:numPr>
          <w:ilvl w:val="0"/>
          <w:numId w:val="0"/>
        </w:numPr>
      </w:pPr>
      <w:bookmarkStart w:id="42" w:name="_Toc140835875"/>
      <w:r>
        <w:t>Appendix 1.</w:t>
      </w:r>
      <w:r w:rsidR="00312029">
        <w:t xml:space="preserve"> Evaluation of final models</w:t>
      </w:r>
      <w:bookmarkEnd w:id="42"/>
    </w:p>
    <w:p w14:paraId="5F822672" w14:textId="4FA67F8D" w:rsidR="00312029" w:rsidRDefault="00A272D8" w:rsidP="00312029">
      <w:r>
        <w:t>Values highlighted green indicate a preferable model, as identified by either AIC or BIC</w:t>
      </w:r>
    </w:p>
    <w:tbl>
      <w:tblPr>
        <w:tblW w:w="9993" w:type="dxa"/>
        <w:tblCellMar>
          <w:left w:w="0" w:type="dxa"/>
          <w:right w:w="0" w:type="dxa"/>
        </w:tblCellMar>
        <w:tblLook w:val="0600" w:firstRow="0" w:lastRow="0" w:firstColumn="0" w:lastColumn="0" w:noHBand="1" w:noVBand="1"/>
      </w:tblPr>
      <w:tblGrid>
        <w:gridCol w:w="2045"/>
        <w:gridCol w:w="5782"/>
        <w:gridCol w:w="1083"/>
        <w:gridCol w:w="1083"/>
      </w:tblGrid>
      <w:tr w:rsidR="009B735C" w:rsidRPr="009B735C" w14:paraId="61BA67F6" w14:textId="77777777" w:rsidTr="00656EFA">
        <w:trPr>
          <w:trHeight w:val="791"/>
        </w:trPr>
        <w:tc>
          <w:tcPr>
            <w:tcW w:w="7827" w:type="dxa"/>
            <w:gridSpan w:val="2"/>
            <w:tcBorders>
              <w:top w:val="single" w:sz="8" w:space="0" w:color="000000"/>
              <w:left w:val="single" w:sz="8" w:space="0" w:color="000000"/>
              <w:bottom w:val="single" w:sz="8" w:space="0" w:color="000000"/>
              <w:right w:val="single" w:sz="8" w:space="0" w:color="000000"/>
            </w:tcBorders>
            <w:shd w:val="clear" w:color="auto" w:fill="2D7C82"/>
            <w:tcMar>
              <w:top w:w="15" w:type="dxa"/>
              <w:left w:w="15" w:type="dxa"/>
              <w:bottom w:w="0" w:type="dxa"/>
              <w:right w:w="15" w:type="dxa"/>
            </w:tcMar>
            <w:vAlign w:val="center"/>
            <w:hideMark/>
          </w:tcPr>
          <w:p w14:paraId="04F8A823" w14:textId="77777777" w:rsidR="009B735C" w:rsidRPr="009B735C" w:rsidRDefault="009B735C" w:rsidP="009B735C">
            <w:pPr>
              <w:jc w:val="center"/>
              <w:rPr>
                <w:rFonts w:ascii="Verdana" w:hAnsi="Verdana"/>
                <w:color w:val="FFFFFF" w:themeColor="background1"/>
                <w:sz w:val="20"/>
                <w:szCs w:val="20"/>
              </w:rPr>
            </w:pPr>
            <w:r w:rsidRPr="009B735C">
              <w:rPr>
                <w:rFonts w:ascii="Verdana" w:hAnsi="Verdana"/>
                <w:b/>
                <w:bCs/>
                <w:color w:val="FFFFFF" w:themeColor="background1"/>
                <w:sz w:val="28"/>
                <w:szCs w:val="28"/>
              </w:rPr>
              <w:t>Model</w:t>
            </w:r>
          </w:p>
        </w:tc>
        <w:tc>
          <w:tcPr>
            <w:tcW w:w="1083" w:type="dxa"/>
            <w:vMerge w:val="restart"/>
            <w:tcBorders>
              <w:top w:val="single" w:sz="8" w:space="0" w:color="000000"/>
              <w:left w:val="single" w:sz="8" w:space="0" w:color="000000"/>
              <w:bottom w:val="single" w:sz="8" w:space="0" w:color="000000"/>
              <w:right w:val="single" w:sz="8" w:space="0" w:color="000000"/>
            </w:tcBorders>
            <w:shd w:val="clear" w:color="auto" w:fill="2D7C82"/>
            <w:tcMar>
              <w:top w:w="15" w:type="dxa"/>
              <w:left w:w="15" w:type="dxa"/>
              <w:bottom w:w="0" w:type="dxa"/>
              <w:right w:w="15" w:type="dxa"/>
            </w:tcMar>
            <w:vAlign w:val="center"/>
            <w:hideMark/>
          </w:tcPr>
          <w:p w14:paraId="52570AE6" w14:textId="77777777" w:rsidR="009B735C" w:rsidRPr="009B735C" w:rsidRDefault="009B735C" w:rsidP="009B735C">
            <w:pPr>
              <w:jc w:val="center"/>
              <w:rPr>
                <w:rFonts w:ascii="Verdana" w:hAnsi="Verdana"/>
                <w:color w:val="FFFFFF" w:themeColor="background1"/>
                <w:sz w:val="28"/>
                <w:szCs w:val="28"/>
              </w:rPr>
            </w:pPr>
            <w:r w:rsidRPr="009B735C">
              <w:rPr>
                <w:rFonts w:ascii="Verdana" w:hAnsi="Verdana"/>
                <w:b/>
                <w:bCs/>
                <w:color w:val="FFFFFF" w:themeColor="background1"/>
                <w:sz w:val="28"/>
                <w:szCs w:val="28"/>
              </w:rPr>
              <w:t>AIC</w:t>
            </w:r>
          </w:p>
        </w:tc>
        <w:tc>
          <w:tcPr>
            <w:tcW w:w="1083" w:type="dxa"/>
            <w:vMerge w:val="restart"/>
            <w:tcBorders>
              <w:top w:val="single" w:sz="8" w:space="0" w:color="000000"/>
              <w:left w:val="single" w:sz="8" w:space="0" w:color="000000"/>
              <w:bottom w:val="single" w:sz="8" w:space="0" w:color="000000"/>
              <w:right w:val="single" w:sz="8" w:space="0" w:color="000000"/>
            </w:tcBorders>
            <w:shd w:val="clear" w:color="auto" w:fill="2D7C82"/>
            <w:tcMar>
              <w:top w:w="15" w:type="dxa"/>
              <w:left w:w="15" w:type="dxa"/>
              <w:bottom w:w="0" w:type="dxa"/>
              <w:right w:w="15" w:type="dxa"/>
            </w:tcMar>
            <w:vAlign w:val="center"/>
            <w:hideMark/>
          </w:tcPr>
          <w:p w14:paraId="7049FEA1" w14:textId="77777777" w:rsidR="009B735C" w:rsidRPr="009B735C" w:rsidRDefault="009B735C" w:rsidP="009B735C">
            <w:pPr>
              <w:jc w:val="center"/>
              <w:rPr>
                <w:rFonts w:ascii="Verdana" w:hAnsi="Verdana"/>
                <w:sz w:val="28"/>
                <w:szCs w:val="28"/>
              </w:rPr>
            </w:pPr>
            <w:r w:rsidRPr="009B735C">
              <w:rPr>
                <w:rFonts w:ascii="Verdana" w:hAnsi="Verdana"/>
                <w:b/>
                <w:bCs/>
                <w:color w:val="FFFFFF" w:themeColor="background1"/>
                <w:sz w:val="28"/>
                <w:szCs w:val="28"/>
              </w:rPr>
              <w:t>BIC</w:t>
            </w:r>
          </w:p>
        </w:tc>
      </w:tr>
      <w:tr w:rsidR="00656EFA" w:rsidRPr="009B735C" w14:paraId="466F7447" w14:textId="77777777" w:rsidTr="00656EFA">
        <w:trPr>
          <w:trHeight w:val="436"/>
        </w:trPr>
        <w:tc>
          <w:tcPr>
            <w:tcW w:w="2045" w:type="dxa"/>
            <w:tcBorders>
              <w:top w:val="single" w:sz="8" w:space="0" w:color="000000"/>
              <w:left w:val="single" w:sz="8" w:space="0" w:color="000000"/>
              <w:bottom w:val="single" w:sz="8" w:space="0" w:color="000000"/>
              <w:right w:val="single" w:sz="8" w:space="0" w:color="000000"/>
            </w:tcBorders>
            <w:shd w:val="clear" w:color="auto" w:fill="3BA3AB"/>
            <w:tcMar>
              <w:top w:w="15" w:type="dxa"/>
              <w:left w:w="15" w:type="dxa"/>
              <w:bottom w:w="0" w:type="dxa"/>
              <w:right w:w="15" w:type="dxa"/>
            </w:tcMar>
            <w:vAlign w:val="center"/>
            <w:hideMark/>
          </w:tcPr>
          <w:p w14:paraId="473343C6" w14:textId="77777777" w:rsidR="009B735C" w:rsidRPr="009B735C" w:rsidRDefault="009B735C" w:rsidP="009B735C">
            <w:pPr>
              <w:rPr>
                <w:rFonts w:ascii="Verdana" w:hAnsi="Verdana"/>
                <w:color w:val="FFFFFF" w:themeColor="background1"/>
                <w:sz w:val="20"/>
                <w:szCs w:val="20"/>
              </w:rPr>
            </w:pPr>
            <w:r w:rsidRPr="009B735C">
              <w:rPr>
                <w:rFonts w:ascii="Verdana" w:hAnsi="Verdana"/>
                <w:i/>
                <w:iCs/>
                <w:color w:val="FFFFFF" w:themeColor="background1"/>
                <w:sz w:val="20"/>
                <w:szCs w:val="20"/>
              </w:rPr>
              <w:t>Dental Pathology</w:t>
            </w:r>
          </w:p>
        </w:tc>
        <w:tc>
          <w:tcPr>
            <w:tcW w:w="5781" w:type="dxa"/>
            <w:tcBorders>
              <w:top w:val="single" w:sz="8" w:space="0" w:color="000000"/>
              <w:left w:val="single" w:sz="8" w:space="0" w:color="000000"/>
              <w:bottom w:val="single" w:sz="8" w:space="0" w:color="000000"/>
              <w:right w:val="single" w:sz="8" w:space="0" w:color="000000"/>
            </w:tcBorders>
            <w:shd w:val="clear" w:color="auto" w:fill="3BA3AB"/>
            <w:tcMar>
              <w:top w:w="15" w:type="dxa"/>
              <w:left w:w="15" w:type="dxa"/>
              <w:bottom w:w="0" w:type="dxa"/>
              <w:right w:w="15" w:type="dxa"/>
            </w:tcMar>
            <w:vAlign w:val="center"/>
            <w:hideMark/>
          </w:tcPr>
          <w:p w14:paraId="14BBE2FE" w14:textId="77777777" w:rsidR="009B735C" w:rsidRPr="009B735C" w:rsidRDefault="009B735C" w:rsidP="009B735C">
            <w:pPr>
              <w:rPr>
                <w:rFonts w:ascii="Verdana" w:hAnsi="Verdana"/>
                <w:color w:val="FFFFFF" w:themeColor="background1"/>
                <w:sz w:val="20"/>
                <w:szCs w:val="20"/>
              </w:rPr>
            </w:pPr>
            <w:r w:rsidRPr="009B735C">
              <w:rPr>
                <w:rFonts w:ascii="Verdana" w:hAnsi="Verdana"/>
                <w:i/>
                <w:iCs/>
                <w:color w:val="FFFFFF" w:themeColor="background1"/>
                <w:sz w:val="20"/>
                <w:szCs w:val="20"/>
              </w:rPr>
              <w:t xml:space="preserve">Variables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6FFD882" w14:textId="77777777" w:rsidR="009B735C" w:rsidRPr="009B735C" w:rsidRDefault="009B735C" w:rsidP="009B735C">
            <w:pPr>
              <w:rPr>
                <w:rFonts w:ascii="Verdana" w:hAnsi="Verdana"/>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021A97A" w14:textId="77777777" w:rsidR="009B735C" w:rsidRPr="009B735C" w:rsidRDefault="009B735C" w:rsidP="009B735C">
            <w:pPr>
              <w:rPr>
                <w:rFonts w:ascii="Verdana" w:hAnsi="Verdana"/>
                <w:sz w:val="20"/>
                <w:szCs w:val="20"/>
              </w:rPr>
            </w:pPr>
          </w:p>
        </w:tc>
      </w:tr>
      <w:tr w:rsidR="00656EFA" w:rsidRPr="009B735C" w14:paraId="7C12559C" w14:textId="77777777" w:rsidTr="00656EFA">
        <w:trPr>
          <w:trHeight w:val="436"/>
        </w:trPr>
        <w:tc>
          <w:tcPr>
            <w:tcW w:w="2045" w:type="dxa"/>
            <w:tcBorders>
              <w:top w:val="single" w:sz="8" w:space="0" w:color="000000"/>
              <w:left w:val="single" w:sz="8" w:space="0" w:color="000000"/>
              <w:bottom w:val="nil"/>
              <w:right w:val="single" w:sz="8" w:space="0" w:color="000000"/>
            </w:tcBorders>
            <w:shd w:val="clear" w:color="auto" w:fill="E9EDF4"/>
            <w:tcMar>
              <w:top w:w="15" w:type="dxa"/>
              <w:left w:w="15" w:type="dxa"/>
              <w:bottom w:w="0" w:type="dxa"/>
              <w:right w:w="15" w:type="dxa"/>
            </w:tcMar>
            <w:vAlign w:val="bottom"/>
            <w:hideMark/>
          </w:tcPr>
          <w:p w14:paraId="3CCCA228" w14:textId="77777777" w:rsidR="009B735C" w:rsidRPr="009B735C" w:rsidRDefault="009B735C" w:rsidP="009B735C">
            <w:pPr>
              <w:rPr>
                <w:rFonts w:ascii="Verdana" w:hAnsi="Verdana"/>
                <w:sz w:val="20"/>
                <w:szCs w:val="20"/>
              </w:rPr>
            </w:pPr>
            <w:r w:rsidRPr="009B735C">
              <w:rPr>
                <w:rFonts w:ascii="Verdana" w:hAnsi="Verdana"/>
                <w:sz w:val="20"/>
                <w:szCs w:val="20"/>
              </w:rPr>
              <w:t>Plaque</w:t>
            </w:r>
          </w:p>
        </w:tc>
        <w:tc>
          <w:tcPr>
            <w:tcW w:w="5781" w:type="dxa"/>
            <w:tcBorders>
              <w:top w:val="single" w:sz="8" w:space="0" w:color="000000"/>
              <w:left w:val="single" w:sz="8" w:space="0" w:color="000000"/>
              <w:bottom w:val="nil"/>
              <w:right w:val="single" w:sz="8" w:space="0" w:color="000000"/>
            </w:tcBorders>
            <w:shd w:val="clear" w:color="auto" w:fill="E9EDF4"/>
            <w:tcMar>
              <w:top w:w="15" w:type="dxa"/>
              <w:left w:w="15" w:type="dxa"/>
              <w:bottom w:w="0" w:type="dxa"/>
              <w:right w:w="15" w:type="dxa"/>
            </w:tcMar>
            <w:vAlign w:val="bottom"/>
            <w:hideMark/>
          </w:tcPr>
          <w:p w14:paraId="1175B49F" w14:textId="77777777" w:rsidR="009B735C" w:rsidRPr="009B735C" w:rsidRDefault="009B735C" w:rsidP="009B735C">
            <w:pPr>
              <w:rPr>
                <w:rFonts w:ascii="Verdana" w:hAnsi="Verdana"/>
                <w:sz w:val="20"/>
                <w:szCs w:val="20"/>
              </w:rPr>
            </w:pPr>
            <w:r w:rsidRPr="009B735C">
              <w:rPr>
                <w:rFonts w:ascii="Verdana" w:hAnsi="Verdana"/>
                <w:sz w:val="20"/>
                <w:szCs w:val="20"/>
              </w:rPr>
              <w:t>Ethnicity (with Sex as an effect modifier)</w:t>
            </w:r>
          </w:p>
        </w:tc>
        <w:tc>
          <w:tcPr>
            <w:tcW w:w="1083" w:type="dxa"/>
            <w:tcBorders>
              <w:top w:val="single" w:sz="8" w:space="0" w:color="000000"/>
              <w:left w:val="single" w:sz="8" w:space="0" w:color="000000"/>
              <w:bottom w:val="nil"/>
              <w:right w:val="single" w:sz="8" w:space="0" w:color="000000"/>
            </w:tcBorders>
            <w:shd w:val="clear" w:color="auto" w:fill="E9EDF4"/>
            <w:tcMar>
              <w:top w:w="15" w:type="dxa"/>
              <w:left w:w="15" w:type="dxa"/>
              <w:bottom w:w="0" w:type="dxa"/>
              <w:right w:w="15" w:type="dxa"/>
            </w:tcMar>
            <w:vAlign w:val="bottom"/>
            <w:hideMark/>
          </w:tcPr>
          <w:p w14:paraId="6B9EF44D" w14:textId="77777777" w:rsidR="009B735C" w:rsidRPr="009B735C" w:rsidRDefault="009B735C" w:rsidP="009B735C">
            <w:pPr>
              <w:rPr>
                <w:rFonts w:ascii="Verdana" w:hAnsi="Verdana"/>
                <w:sz w:val="20"/>
                <w:szCs w:val="20"/>
              </w:rPr>
            </w:pPr>
            <w:r w:rsidRPr="009B735C">
              <w:rPr>
                <w:rFonts w:ascii="Verdana" w:hAnsi="Verdana"/>
                <w:sz w:val="20"/>
                <w:szCs w:val="20"/>
              </w:rPr>
              <w:t>-1401.45</w:t>
            </w:r>
          </w:p>
        </w:tc>
        <w:tc>
          <w:tcPr>
            <w:tcW w:w="1083" w:type="dxa"/>
            <w:tcBorders>
              <w:top w:val="single" w:sz="8" w:space="0" w:color="000000"/>
              <w:left w:val="single" w:sz="8" w:space="0" w:color="000000"/>
              <w:bottom w:val="nil"/>
              <w:right w:val="single" w:sz="8" w:space="0" w:color="000000"/>
            </w:tcBorders>
            <w:shd w:val="clear" w:color="auto" w:fill="92D050"/>
            <w:tcMar>
              <w:top w:w="15" w:type="dxa"/>
              <w:left w:w="15" w:type="dxa"/>
              <w:bottom w:w="0" w:type="dxa"/>
              <w:right w:w="15" w:type="dxa"/>
            </w:tcMar>
            <w:vAlign w:val="bottom"/>
            <w:hideMark/>
          </w:tcPr>
          <w:p w14:paraId="4C0F252F" w14:textId="77777777" w:rsidR="009B735C" w:rsidRPr="009B735C" w:rsidRDefault="009B735C" w:rsidP="009B735C">
            <w:pPr>
              <w:rPr>
                <w:rFonts w:ascii="Verdana" w:hAnsi="Verdana"/>
                <w:sz w:val="20"/>
                <w:szCs w:val="20"/>
              </w:rPr>
            </w:pPr>
            <w:r w:rsidRPr="009B735C">
              <w:rPr>
                <w:rFonts w:ascii="Verdana" w:hAnsi="Verdana"/>
                <w:sz w:val="20"/>
                <w:szCs w:val="20"/>
              </w:rPr>
              <w:t>2169.593</w:t>
            </w:r>
          </w:p>
        </w:tc>
      </w:tr>
      <w:tr w:rsidR="00656EFA" w:rsidRPr="009B735C" w14:paraId="6578EB6A" w14:textId="77777777" w:rsidTr="00BE7498">
        <w:trPr>
          <w:trHeight w:val="455"/>
        </w:trPr>
        <w:tc>
          <w:tcPr>
            <w:tcW w:w="2045" w:type="dxa"/>
            <w:tcBorders>
              <w:top w:val="nil"/>
              <w:left w:val="single" w:sz="8" w:space="0" w:color="000000"/>
              <w:bottom w:val="single" w:sz="8" w:space="0" w:color="000000"/>
              <w:right w:val="single" w:sz="8" w:space="0" w:color="000000"/>
            </w:tcBorders>
            <w:shd w:val="clear" w:color="auto" w:fill="E9EDF4"/>
            <w:tcMar>
              <w:top w:w="15" w:type="dxa"/>
              <w:left w:w="15" w:type="dxa"/>
              <w:bottom w:w="0" w:type="dxa"/>
              <w:right w:w="15" w:type="dxa"/>
            </w:tcMar>
            <w:vAlign w:val="bottom"/>
            <w:hideMark/>
          </w:tcPr>
          <w:p w14:paraId="666B4432" w14:textId="77777777" w:rsidR="009B735C" w:rsidRPr="009B735C" w:rsidRDefault="009B735C" w:rsidP="009B735C">
            <w:pPr>
              <w:rPr>
                <w:rFonts w:ascii="Verdana" w:hAnsi="Verdana"/>
                <w:sz w:val="20"/>
                <w:szCs w:val="20"/>
              </w:rPr>
            </w:pPr>
          </w:p>
        </w:tc>
        <w:tc>
          <w:tcPr>
            <w:tcW w:w="5781" w:type="dxa"/>
            <w:tcBorders>
              <w:top w:val="nil"/>
              <w:left w:val="single" w:sz="8" w:space="0" w:color="000000"/>
              <w:bottom w:val="single" w:sz="8" w:space="0" w:color="000000"/>
              <w:right w:val="single" w:sz="8" w:space="0" w:color="000000"/>
            </w:tcBorders>
            <w:shd w:val="clear" w:color="auto" w:fill="E9EDF4"/>
            <w:tcMar>
              <w:top w:w="15" w:type="dxa"/>
              <w:left w:w="15" w:type="dxa"/>
              <w:bottom w:w="0" w:type="dxa"/>
              <w:right w:w="15" w:type="dxa"/>
            </w:tcMar>
            <w:vAlign w:val="bottom"/>
            <w:hideMark/>
          </w:tcPr>
          <w:p w14:paraId="3C241C30" w14:textId="77777777" w:rsidR="009B735C" w:rsidRPr="009B735C" w:rsidRDefault="009B735C" w:rsidP="009B735C">
            <w:pPr>
              <w:rPr>
                <w:rFonts w:ascii="Verdana" w:hAnsi="Verdana"/>
                <w:sz w:val="20"/>
                <w:szCs w:val="20"/>
              </w:rPr>
            </w:pPr>
            <w:r w:rsidRPr="009B735C">
              <w:rPr>
                <w:rFonts w:ascii="Verdana" w:hAnsi="Verdana"/>
                <w:sz w:val="20"/>
                <w:szCs w:val="20"/>
              </w:rPr>
              <w:t>District and Ethnicity (with Sex as an effect modifier)</w:t>
            </w:r>
          </w:p>
        </w:tc>
        <w:tc>
          <w:tcPr>
            <w:tcW w:w="1083" w:type="dxa"/>
            <w:tcBorders>
              <w:top w:val="nil"/>
              <w:left w:val="single" w:sz="8" w:space="0" w:color="000000"/>
              <w:bottom w:val="single" w:sz="8" w:space="0" w:color="000000"/>
              <w:right w:val="single" w:sz="8" w:space="0" w:color="000000"/>
            </w:tcBorders>
            <w:shd w:val="clear" w:color="auto" w:fill="92D050"/>
            <w:tcMar>
              <w:top w:w="15" w:type="dxa"/>
              <w:left w:w="15" w:type="dxa"/>
              <w:bottom w:w="0" w:type="dxa"/>
              <w:right w:w="15" w:type="dxa"/>
            </w:tcMar>
            <w:vAlign w:val="bottom"/>
            <w:hideMark/>
          </w:tcPr>
          <w:p w14:paraId="505A381A" w14:textId="77777777" w:rsidR="009B735C" w:rsidRPr="009B735C" w:rsidRDefault="009B735C" w:rsidP="009B735C">
            <w:pPr>
              <w:rPr>
                <w:rFonts w:ascii="Verdana" w:hAnsi="Verdana"/>
                <w:sz w:val="20"/>
                <w:szCs w:val="20"/>
              </w:rPr>
            </w:pPr>
            <w:r w:rsidRPr="009B735C">
              <w:rPr>
                <w:rFonts w:ascii="Verdana" w:hAnsi="Verdana"/>
                <w:sz w:val="20"/>
                <w:szCs w:val="20"/>
              </w:rPr>
              <w:t>-1401.74</w:t>
            </w:r>
          </w:p>
        </w:tc>
        <w:tc>
          <w:tcPr>
            <w:tcW w:w="1083" w:type="dxa"/>
            <w:tcBorders>
              <w:top w:val="nil"/>
              <w:left w:val="single" w:sz="8" w:space="0" w:color="000000"/>
              <w:bottom w:val="single" w:sz="8" w:space="0" w:color="000000"/>
              <w:right w:val="single" w:sz="8" w:space="0" w:color="000000"/>
            </w:tcBorders>
            <w:shd w:val="clear" w:color="auto" w:fill="E9EDF4"/>
            <w:tcMar>
              <w:top w:w="15" w:type="dxa"/>
              <w:left w:w="15" w:type="dxa"/>
              <w:bottom w:w="0" w:type="dxa"/>
              <w:right w:w="15" w:type="dxa"/>
            </w:tcMar>
            <w:vAlign w:val="bottom"/>
            <w:hideMark/>
          </w:tcPr>
          <w:p w14:paraId="30270F0B" w14:textId="77777777" w:rsidR="009B735C" w:rsidRPr="009B735C" w:rsidRDefault="009B735C" w:rsidP="009B735C">
            <w:pPr>
              <w:rPr>
                <w:rFonts w:ascii="Verdana" w:hAnsi="Verdana"/>
                <w:sz w:val="20"/>
                <w:szCs w:val="20"/>
              </w:rPr>
            </w:pPr>
            <w:r w:rsidRPr="009B735C">
              <w:rPr>
                <w:rFonts w:ascii="Verdana" w:hAnsi="Verdana"/>
                <w:sz w:val="20"/>
                <w:szCs w:val="20"/>
              </w:rPr>
              <w:t>2184.68</w:t>
            </w:r>
          </w:p>
        </w:tc>
      </w:tr>
      <w:tr w:rsidR="00656EFA" w:rsidRPr="009B735C" w14:paraId="611EE12A" w14:textId="77777777" w:rsidTr="00656EFA">
        <w:trPr>
          <w:trHeight w:val="436"/>
        </w:trPr>
        <w:tc>
          <w:tcPr>
            <w:tcW w:w="2045" w:type="dxa"/>
            <w:tcBorders>
              <w:top w:val="single" w:sz="8" w:space="0" w:color="000000"/>
              <w:left w:val="single" w:sz="8" w:space="0" w:color="000000"/>
              <w:bottom w:val="single" w:sz="8" w:space="0" w:color="FFFFFF"/>
              <w:right w:val="single" w:sz="8" w:space="0" w:color="000000"/>
            </w:tcBorders>
            <w:shd w:val="clear" w:color="auto" w:fill="E9EDF4"/>
            <w:tcMar>
              <w:top w:w="15" w:type="dxa"/>
              <w:left w:w="15" w:type="dxa"/>
              <w:bottom w:w="0" w:type="dxa"/>
              <w:right w:w="15" w:type="dxa"/>
            </w:tcMar>
            <w:vAlign w:val="bottom"/>
            <w:hideMark/>
          </w:tcPr>
          <w:p w14:paraId="6AEC3A37" w14:textId="77777777" w:rsidR="009B735C" w:rsidRPr="009B735C" w:rsidRDefault="009B735C" w:rsidP="009B735C">
            <w:pPr>
              <w:rPr>
                <w:rFonts w:ascii="Verdana" w:hAnsi="Verdana"/>
                <w:sz w:val="20"/>
                <w:szCs w:val="20"/>
              </w:rPr>
            </w:pPr>
            <w:r w:rsidRPr="009B735C">
              <w:rPr>
                <w:rFonts w:ascii="Verdana" w:hAnsi="Verdana"/>
                <w:sz w:val="20"/>
                <w:szCs w:val="20"/>
              </w:rPr>
              <w:t>Decayed Teeth</w:t>
            </w:r>
          </w:p>
        </w:tc>
        <w:tc>
          <w:tcPr>
            <w:tcW w:w="5781" w:type="dxa"/>
            <w:tcBorders>
              <w:top w:val="single" w:sz="8" w:space="0" w:color="000000"/>
              <w:left w:val="single" w:sz="8" w:space="0" w:color="000000"/>
              <w:bottom w:val="single" w:sz="8" w:space="0" w:color="FFFFFF"/>
              <w:right w:val="single" w:sz="8" w:space="0" w:color="000000"/>
            </w:tcBorders>
            <w:shd w:val="clear" w:color="auto" w:fill="E9EDF4"/>
            <w:tcMar>
              <w:top w:w="15" w:type="dxa"/>
              <w:left w:w="15" w:type="dxa"/>
              <w:bottom w:w="0" w:type="dxa"/>
              <w:right w:w="15" w:type="dxa"/>
            </w:tcMar>
            <w:vAlign w:val="bottom"/>
            <w:hideMark/>
          </w:tcPr>
          <w:p w14:paraId="038241BA" w14:textId="77777777" w:rsidR="009B735C" w:rsidRPr="009B735C" w:rsidRDefault="009B735C" w:rsidP="009B735C">
            <w:pPr>
              <w:rPr>
                <w:rFonts w:ascii="Verdana" w:hAnsi="Verdana"/>
                <w:sz w:val="20"/>
                <w:szCs w:val="20"/>
              </w:rPr>
            </w:pPr>
            <w:r w:rsidRPr="009B735C">
              <w:rPr>
                <w:rFonts w:ascii="Verdana" w:hAnsi="Verdana"/>
                <w:sz w:val="20"/>
                <w:szCs w:val="20"/>
              </w:rPr>
              <w:t>Ethnicity</w:t>
            </w:r>
          </w:p>
        </w:tc>
        <w:tc>
          <w:tcPr>
            <w:tcW w:w="1083" w:type="dxa"/>
            <w:tcBorders>
              <w:top w:val="single" w:sz="8" w:space="0" w:color="000000"/>
              <w:left w:val="single" w:sz="8" w:space="0" w:color="000000"/>
              <w:bottom w:val="single" w:sz="8" w:space="0" w:color="FFFFFF"/>
              <w:right w:val="single" w:sz="8" w:space="0" w:color="000000"/>
            </w:tcBorders>
            <w:shd w:val="clear" w:color="auto" w:fill="E9EDF4"/>
            <w:tcMar>
              <w:top w:w="15" w:type="dxa"/>
              <w:left w:w="15" w:type="dxa"/>
              <w:bottom w:w="0" w:type="dxa"/>
              <w:right w:w="15" w:type="dxa"/>
            </w:tcMar>
            <w:vAlign w:val="bottom"/>
            <w:hideMark/>
          </w:tcPr>
          <w:p w14:paraId="372025DB" w14:textId="77777777" w:rsidR="009B735C" w:rsidRPr="009B735C" w:rsidRDefault="009B735C" w:rsidP="009B735C">
            <w:pPr>
              <w:rPr>
                <w:rFonts w:ascii="Verdana" w:hAnsi="Verdana"/>
                <w:sz w:val="20"/>
                <w:szCs w:val="20"/>
              </w:rPr>
            </w:pPr>
            <w:r w:rsidRPr="009B735C">
              <w:rPr>
                <w:rFonts w:ascii="Verdana" w:hAnsi="Verdana"/>
                <w:sz w:val="20"/>
                <w:szCs w:val="20"/>
              </w:rPr>
              <w:t>1002.01</w:t>
            </w:r>
          </w:p>
        </w:tc>
        <w:tc>
          <w:tcPr>
            <w:tcW w:w="1083" w:type="dxa"/>
            <w:tcBorders>
              <w:top w:val="single" w:sz="8" w:space="0" w:color="000000"/>
              <w:left w:val="single" w:sz="8" w:space="0" w:color="000000"/>
              <w:bottom w:val="single" w:sz="8" w:space="0" w:color="FFFFFF"/>
              <w:right w:val="single" w:sz="8" w:space="0" w:color="000000"/>
            </w:tcBorders>
            <w:shd w:val="clear" w:color="auto" w:fill="92D050"/>
            <w:tcMar>
              <w:top w:w="15" w:type="dxa"/>
              <w:left w:w="15" w:type="dxa"/>
              <w:bottom w:w="0" w:type="dxa"/>
              <w:right w:w="15" w:type="dxa"/>
            </w:tcMar>
            <w:vAlign w:val="bottom"/>
            <w:hideMark/>
          </w:tcPr>
          <w:p w14:paraId="67591F9E" w14:textId="77777777" w:rsidR="009B735C" w:rsidRPr="009B735C" w:rsidRDefault="009B735C" w:rsidP="009B735C">
            <w:pPr>
              <w:rPr>
                <w:rFonts w:ascii="Verdana" w:hAnsi="Verdana"/>
                <w:sz w:val="20"/>
                <w:szCs w:val="20"/>
              </w:rPr>
            </w:pPr>
            <w:r w:rsidRPr="009B735C">
              <w:rPr>
                <w:rFonts w:ascii="Verdana" w:hAnsi="Verdana"/>
                <w:sz w:val="20"/>
                <w:szCs w:val="20"/>
              </w:rPr>
              <w:t>4567.93</w:t>
            </w:r>
          </w:p>
        </w:tc>
      </w:tr>
      <w:tr w:rsidR="00656EFA" w:rsidRPr="009B735C" w14:paraId="4E5A5EBD" w14:textId="77777777" w:rsidTr="00656EFA">
        <w:trPr>
          <w:trHeight w:val="436"/>
        </w:trPr>
        <w:tc>
          <w:tcPr>
            <w:tcW w:w="2045" w:type="dxa"/>
            <w:tcBorders>
              <w:top w:val="single" w:sz="8" w:space="0" w:color="FFFFFF"/>
              <w:left w:val="single" w:sz="8" w:space="0" w:color="000000"/>
              <w:bottom w:val="single" w:sz="8" w:space="0" w:color="000000"/>
              <w:right w:val="single" w:sz="8" w:space="0" w:color="000000"/>
            </w:tcBorders>
            <w:shd w:val="clear" w:color="auto" w:fill="E9EDF4"/>
            <w:tcMar>
              <w:top w:w="15" w:type="dxa"/>
              <w:left w:w="15" w:type="dxa"/>
              <w:bottom w:w="0" w:type="dxa"/>
              <w:right w:w="15" w:type="dxa"/>
            </w:tcMar>
            <w:vAlign w:val="bottom"/>
            <w:hideMark/>
          </w:tcPr>
          <w:p w14:paraId="78B0F041" w14:textId="77777777" w:rsidR="009B735C" w:rsidRPr="009B735C" w:rsidRDefault="009B735C" w:rsidP="009B735C">
            <w:pPr>
              <w:rPr>
                <w:rFonts w:ascii="Verdana" w:hAnsi="Verdana"/>
                <w:sz w:val="20"/>
                <w:szCs w:val="20"/>
              </w:rPr>
            </w:pPr>
          </w:p>
        </w:tc>
        <w:tc>
          <w:tcPr>
            <w:tcW w:w="5781" w:type="dxa"/>
            <w:tcBorders>
              <w:top w:val="single" w:sz="8" w:space="0" w:color="FFFFFF"/>
              <w:left w:val="single" w:sz="8" w:space="0" w:color="000000"/>
              <w:bottom w:val="single" w:sz="8" w:space="0" w:color="000000"/>
              <w:right w:val="single" w:sz="8" w:space="0" w:color="000000"/>
            </w:tcBorders>
            <w:shd w:val="clear" w:color="auto" w:fill="E9EDF4"/>
            <w:tcMar>
              <w:top w:w="15" w:type="dxa"/>
              <w:left w:w="15" w:type="dxa"/>
              <w:bottom w:w="0" w:type="dxa"/>
              <w:right w:w="15" w:type="dxa"/>
            </w:tcMar>
            <w:vAlign w:val="bottom"/>
            <w:hideMark/>
          </w:tcPr>
          <w:p w14:paraId="36FDF250" w14:textId="77777777" w:rsidR="009B735C" w:rsidRPr="009B735C" w:rsidRDefault="009B735C" w:rsidP="009B735C">
            <w:pPr>
              <w:rPr>
                <w:rFonts w:ascii="Verdana" w:hAnsi="Verdana"/>
                <w:sz w:val="20"/>
                <w:szCs w:val="20"/>
              </w:rPr>
            </w:pPr>
            <w:r w:rsidRPr="009B735C">
              <w:rPr>
                <w:rFonts w:ascii="Verdana" w:hAnsi="Verdana"/>
                <w:sz w:val="20"/>
                <w:szCs w:val="20"/>
              </w:rPr>
              <w:t xml:space="preserve">District and Ethnicity </w:t>
            </w:r>
          </w:p>
        </w:tc>
        <w:tc>
          <w:tcPr>
            <w:tcW w:w="1083" w:type="dxa"/>
            <w:tcBorders>
              <w:top w:val="single" w:sz="8" w:space="0" w:color="FFFFFF"/>
              <w:left w:val="single" w:sz="8" w:space="0" w:color="000000"/>
              <w:bottom w:val="single" w:sz="8" w:space="0" w:color="000000"/>
              <w:right w:val="single" w:sz="8" w:space="0" w:color="000000"/>
            </w:tcBorders>
            <w:shd w:val="clear" w:color="auto" w:fill="92D050"/>
            <w:tcMar>
              <w:top w:w="15" w:type="dxa"/>
              <w:left w:w="15" w:type="dxa"/>
              <w:bottom w:w="0" w:type="dxa"/>
              <w:right w:w="15" w:type="dxa"/>
            </w:tcMar>
            <w:vAlign w:val="bottom"/>
            <w:hideMark/>
          </w:tcPr>
          <w:p w14:paraId="4745B4EA" w14:textId="77777777" w:rsidR="009B735C" w:rsidRPr="009B735C" w:rsidRDefault="009B735C" w:rsidP="009B735C">
            <w:pPr>
              <w:rPr>
                <w:rFonts w:ascii="Verdana" w:hAnsi="Verdana"/>
                <w:sz w:val="20"/>
                <w:szCs w:val="20"/>
              </w:rPr>
            </w:pPr>
            <w:r w:rsidRPr="009B735C">
              <w:rPr>
                <w:rFonts w:ascii="Verdana" w:hAnsi="Verdana"/>
                <w:sz w:val="20"/>
                <w:szCs w:val="20"/>
              </w:rPr>
              <w:t>993.91</w:t>
            </w:r>
          </w:p>
        </w:tc>
        <w:tc>
          <w:tcPr>
            <w:tcW w:w="1083" w:type="dxa"/>
            <w:tcBorders>
              <w:top w:val="single" w:sz="8" w:space="0" w:color="FFFFFF"/>
              <w:left w:val="single" w:sz="8" w:space="0" w:color="000000"/>
              <w:bottom w:val="single" w:sz="8" w:space="0" w:color="000000"/>
              <w:right w:val="single" w:sz="8" w:space="0" w:color="000000"/>
            </w:tcBorders>
            <w:shd w:val="clear" w:color="auto" w:fill="E9EDF4"/>
            <w:tcMar>
              <w:top w:w="15" w:type="dxa"/>
              <w:left w:w="15" w:type="dxa"/>
              <w:bottom w:w="0" w:type="dxa"/>
              <w:right w:w="15" w:type="dxa"/>
            </w:tcMar>
            <w:vAlign w:val="bottom"/>
            <w:hideMark/>
          </w:tcPr>
          <w:p w14:paraId="583A4448" w14:textId="77777777" w:rsidR="009B735C" w:rsidRPr="009B735C" w:rsidRDefault="009B735C" w:rsidP="009B735C">
            <w:pPr>
              <w:rPr>
                <w:rFonts w:ascii="Verdana" w:hAnsi="Verdana"/>
                <w:sz w:val="20"/>
                <w:szCs w:val="20"/>
              </w:rPr>
            </w:pPr>
            <w:r w:rsidRPr="009B735C">
              <w:rPr>
                <w:rFonts w:ascii="Verdana" w:hAnsi="Verdana"/>
                <w:sz w:val="20"/>
                <w:szCs w:val="20"/>
              </w:rPr>
              <w:t>4575.21</w:t>
            </w:r>
          </w:p>
        </w:tc>
      </w:tr>
      <w:tr w:rsidR="00656EFA" w:rsidRPr="009B735C" w14:paraId="302D7F6C" w14:textId="77777777" w:rsidTr="00656EFA">
        <w:trPr>
          <w:trHeight w:val="436"/>
        </w:trPr>
        <w:tc>
          <w:tcPr>
            <w:tcW w:w="2045" w:type="dxa"/>
            <w:tcBorders>
              <w:top w:val="single" w:sz="8" w:space="0" w:color="000000"/>
              <w:left w:val="single" w:sz="8" w:space="0" w:color="000000"/>
              <w:bottom w:val="single" w:sz="8" w:space="0" w:color="FFFFFF"/>
              <w:right w:val="single" w:sz="8" w:space="0" w:color="000000"/>
            </w:tcBorders>
            <w:shd w:val="clear" w:color="auto" w:fill="E9EDF4"/>
            <w:tcMar>
              <w:top w:w="15" w:type="dxa"/>
              <w:left w:w="15" w:type="dxa"/>
              <w:bottom w:w="0" w:type="dxa"/>
              <w:right w:w="15" w:type="dxa"/>
            </w:tcMar>
            <w:vAlign w:val="bottom"/>
            <w:hideMark/>
          </w:tcPr>
          <w:p w14:paraId="7BF157AA" w14:textId="77777777" w:rsidR="009B735C" w:rsidRPr="009B735C" w:rsidRDefault="009B735C" w:rsidP="009B735C">
            <w:pPr>
              <w:rPr>
                <w:rFonts w:ascii="Verdana" w:hAnsi="Verdana"/>
                <w:sz w:val="20"/>
                <w:szCs w:val="20"/>
              </w:rPr>
            </w:pPr>
            <w:r w:rsidRPr="009B735C">
              <w:rPr>
                <w:rFonts w:ascii="Verdana" w:hAnsi="Verdana"/>
                <w:sz w:val="20"/>
                <w:szCs w:val="20"/>
              </w:rPr>
              <w:t>Decayed Surfaces</w:t>
            </w:r>
          </w:p>
        </w:tc>
        <w:tc>
          <w:tcPr>
            <w:tcW w:w="5781" w:type="dxa"/>
            <w:tcBorders>
              <w:top w:val="single" w:sz="8" w:space="0" w:color="000000"/>
              <w:left w:val="single" w:sz="8" w:space="0" w:color="000000"/>
              <w:bottom w:val="single" w:sz="8" w:space="0" w:color="FFFFFF"/>
              <w:right w:val="single" w:sz="8" w:space="0" w:color="000000"/>
            </w:tcBorders>
            <w:shd w:val="clear" w:color="auto" w:fill="E9EDF4"/>
            <w:tcMar>
              <w:top w:w="15" w:type="dxa"/>
              <w:left w:w="15" w:type="dxa"/>
              <w:bottom w:w="0" w:type="dxa"/>
              <w:right w:w="15" w:type="dxa"/>
            </w:tcMar>
            <w:vAlign w:val="bottom"/>
            <w:hideMark/>
          </w:tcPr>
          <w:p w14:paraId="74BD213F" w14:textId="77777777" w:rsidR="009B735C" w:rsidRPr="009B735C" w:rsidRDefault="009B735C" w:rsidP="009B735C">
            <w:pPr>
              <w:rPr>
                <w:rFonts w:ascii="Verdana" w:hAnsi="Verdana"/>
                <w:sz w:val="20"/>
                <w:szCs w:val="20"/>
              </w:rPr>
            </w:pPr>
            <w:r w:rsidRPr="009B735C">
              <w:rPr>
                <w:rFonts w:ascii="Verdana" w:hAnsi="Verdana"/>
                <w:sz w:val="20"/>
                <w:szCs w:val="20"/>
              </w:rPr>
              <w:t>Ethnicity</w:t>
            </w:r>
          </w:p>
        </w:tc>
        <w:tc>
          <w:tcPr>
            <w:tcW w:w="1083" w:type="dxa"/>
            <w:tcBorders>
              <w:top w:val="single" w:sz="8" w:space="0" w:color="000000"/>
              <w:left w:val="single" w:sz="8" w:space="0" w:color="000000"/>
              <w:bottom w:val="single" w:sz="8" w:space="0" w:color="FFFFFF"/>
              <w:right w:val="single" w:sz="8" w:space="0" w:color="000000"/>
            </w:tcBorders>
            <w:shd w:val="clear" w:color="auto" w:fill="E9EDF4"/>
            <w:tcMar>
              <w:top w:w="15" w:type="dxa"/>
              <w:left w:w="15" w:type="dxa"/>
              <w:bottom w:w="0" w:type="dxa"/>
              <w:right w:w="15" w:type="dxa"/>
            </w:tcMar>
            <w:vAlign w:val="bottom"/>
            <w:hideMark/>
          </w:tcPr>
          <w:p w14:paraId="16B15DE8" w14:textId="77777777" w:rsidR="009B735C" w:rsidRPr="009B735C" w:rsidRDefault="009B735C" w:rsidP="009B735C">
            <w:pPr>
              <w:rPr>
                <w:rFonts w:ascii="Verdana" w:hAnsi="Verdana"/>
                <w:sz w:val="20"/>
                <w:szCs w:val="20"/>
              </w:rPr>
            </w:pPr>
            <w:r w:rsidRPr="009B735C">
              <w:rPr>
                <w:rFonts w:ascii="Verdana" w:hAnsi="Verdana"/>
                <w:sz w:val="20"/>
                <w:szCs w:val="20"/>
              </w:rPr>
              <w:t>2371.38</w:t>
            </w:r>
          </w:p>
        </w:tc>
        <w:tc>
          <w:tcPr>
            <w:tcW w:w="1083" w:type="dxa"/>
            <w:tcBorders>
              <w:top w:val="single" w:sz="8" w:space="0" w:color="000000"/>
              <w:left w:val="single" w:sz="8" w:space="0" w:color="000000"/>
              <w:bottom w:val="single" w:sz="8" w:space="0" w:color="FFFFFF"/>
              <w:right w:val="single" w:sz="8" w:space="0" w:color="000000"/>
            </w:tcBorders>
            <w:shd w:val="clear" w:color="auto" w:fill="92D050"/>
            <w:tcMar>
              <w:top w:w="15" w:type="dxa"/>
              <w:left w:w="15" w:type="dxa"/>
              <w:bottom w:w="0" w:type="dxa"/>
              <w:right w:w="15" w:type="dxa"/>
            </w:tcMar>
            <w:vAlign w:val="bottom"/>
            <w:hideMark/>
          </w:tcPr>
          <w:p w14:paraId="2D6C560A" w14:textId="77777777" w:rsidR="009B735C" w:rsidRPr="009B735C" w:rsidRDefault="009B735C" w:rsidP="009B735C">
            <w:pPr>
              <w:rPr>
                <w:rFonts w:ascii="Verdana" w:hAnsi="Verdana"/>
                <w:sz w:val="20"/>
                <w:szCs w:val="20"/>
              </w:rPr>
            </w:pPr>
            <w:r w:rsidRPr="009B735C">
              <w:rPr>
                <w:rFonts w:ascii="Verdana" w:hAnsi="Verdana"/>
                <w:sz w:val="20"/>
                <w:szCs w:val="20"/>
              </w:rPr>
              <w:t>5937.30</w:t>
            </w:r>
          </w:p>
        </w:tc>
      </w:tr>
      <w:tr w:rsidR="00656EFA" w:rsidRPr="009B735C" w14:paraId="57D506ED" w14:textId="77777777" w:rsidTr="00656EFA">
        <w:trPr>
          <w:trHeight w:val="436"/>
        </w:trPr>
        <w:tc>
          <w:tcPr>
            <w:tcW w:w="2045" w:type="dxa"/>
            <w:tcBorders>
              <w:top w:val="single" w:sz="8" w:space="0" w:color="FFFFFF"/>
              <w:left w:val="single" w:sz="8" w:space="0" w:color="000000"/>
              <w:bottom w:val="single" w:sz="8" w:space="0" w:color="000000"/>
              <w:right w:val="single" w:sz="8" w:space="0" w:color="000000"/>
            </w:tcBorders>
            <w:shd w:val="clear" w:color="auto" w:fill="E9EDF4"/>
            <w:tcMar>
              <w:top w:w="15" w:type="dxa"/>
              <w:left w:w="15" w:type="dxa"/>
              <w:bottom w:w="0" w:type="dxa"/>
              <w:right w:w="15" w:type="dxa"/>
            </w:tcMar>
            <w:vAlign w:val="bottom"/>
            <w:hideMark/>
          </w:tcPr>
          <w:p w14:paraId="5C7E1824" w14:textId="77777777" w:rsidR="009B735C" w:rsidRPr="009B735C" w:rsidRDefault="009B735C" w:rsidP="009B735C">
            <w:pPr>
              <w:rPr>
                <w:rFonts w:ascii="Verdana" w:hAnsi="Verdana"/>
                <w:sz w:val="20"/>
                <w:szCs w:val="20"/>
              </w:rPr>
            </w:pPr>
          </w:p>
        </w:tc>
        <w:tc>
          <w:tcPr>
            <w:tcW w:w="5781" w:type="dxa"/>
            <w:tcBorders>
              <w:top w:val="single" w:sz="8" w:space="0" w:color="FFFFFF"/>
              <w:left w:val="single" w:sz="8" w:space="0" w:color="000000"/>
              <w:bottom w:val="single" w:sz="8" w:space="0" w:color="000000"/>
              <w:right w:val="single" w:sz="8" w:space="0" w:color="000000"/>
            </w:tcBorders>
            <w:shd w:val="clear" w:color="auto" w:fill="E9EDF4"/>
            <w:tcMar>
              <w:top w:w="15" w:type="dxa"/>
              <w:left w:w="15" w:type="dxa"/>
              <w:bottom w:w="0" w:type="dxa"/>
              <w:right w:w="15" w:type="dxa"/>
            </w:tcMar>
            <w:vAlign w:val="bottom"/>
            <w:hideMark/>
          </w:tcPr>
          <w:p w14:paraId="6C7108F9" w14:textId="77777777" w:rsidR="009B735C" w:rsidRPr="009B735C" w:rsidRDefault="009B735C" w:rsidP="009B735C">
            <w:pPr>
              <w:rPr>
                <w:rFonts w:ascii="Verdana" w:hAnsi="Verdana"/>
                <w:sz w:val="20"/>
                <w:szCs w:val="20"/>
              </w:rPr>
            </w:pPr>
            <w:r w:rsidRPr="009B735C">
              <w:rPr>
                <w:rFonts w:ascii="Verdana" w:hAnsi="Verdana"/>
                <w:sz w:val="20"/>
                <w:szCs w:val="20"/>
              </w:rPr>
              <w:t>District and Ethnicity</w:t>
            </w:r>
          </w:p>
        </w:tc>
        <w:tc>
          <w:tcPr>
            <w:tcW w:w="1083" w:type="dxa"/>
            <w:tcBorders>
              <w:top w:val="single" w:sz="8" w:space="0" w:color="FFFFFF"/>
              <w:left w:val="single" w:sz="8" w:space="0" w:color="000000"/>
              <w:bottom w:val="single" w:sz="8" w:space="0" w:color="000000"/>
              <w:right w:val="single" w:sz="8" w:space="0" w:color="000000"/>
            </w:tcBorders>
            <w:shd w:val="clear" w:color="auto" w:fill="92D050"/>
            <w:tcMar>
              <w:top w:w="15" w:type="dxa"/>
              <w:left w:w="15" w:type="dxa"/>
              <w:bottom w:w="0" w:type="dxa"/>
              <w:right w:w="15" w:type="dxa"/>
            </w:tcMar>
            <w:vAlign w:val="bottom"/>
            <w:hideMark/>
          </w:tcPr>
          <w:p w14:paraId="477227E0" w14:textId="77777777" w:rsidR="009B735C" w:rsidRPr="009B735C" w:rsidRDefault="009B735C" w:rsidP="009B735C">
            <w:pPr>
              <w:rPr>
                <w:rFonts w:ascii="Verdana" w:hAnsi="Verdana"/>
                <w:sz w:val="20"/>
                <w:szCs w:val="20"/>
              </w:rPr>
            </w:pPr>
            <w:r w:rsidRPr="009B735C">
              <w:rPr>
                <w:rFonts w:ascii="Verdana" w:hAnsi="Verdana"/>
                <w:sz w:val="20"/>
                <w:szCs w:val="20"/>
              </w:rPr>
              <w:t>2362.314</w:t>
            </w:r>
          </w:p>
        </w:tc>
        <w:tc>
          <w:tcPr>
            <w:tcW w:w="1083" w:type="dxa"/>
            <w:tcBorders>
              <w:top w:val="single" w:sz="8" w:space="0" w:color="FFFFFF"/>
              <w:left w:val="single" w:sz="8" w:space="0" w:color="000000"/>
              <w:bottom w:val="single" w:sz="8" w:space="0" w:color="000000"/>
              <w:right w:val="single" w:sz="8" w:space="0" w:color="000000"/>
            </w:tcBorders>
            <w:shd w:val="clear" w:color="auto" w:fill="E9EDF4"/>
            <w:tcMar>
              <w:top w:w="15" w:type="dxa"/>
              <w:left w:w="15" w:type="dxa"/>
              <w:bottom w:w="0" w:type="dxa"/>
              <w:right w:w="15" w:type="dxa"/>
            </w:tcMar>
            <w:vAlign w:val="bottom"/>
            <w:hideMark/>
          </w:tcPr>
          <w:p w14:paraId="01709A1D" w14:textId="77777777" w:rsidR="009B735C" w:rsidRPr="009B735C" w:rsidRDefault="009B735C" w:rsidP="009B735C">
            <w:pPr>
              <w:rPr>
                <w:rFonts w:ascii="Verdana" w:hAnsi="Verdana"/>
                <w:sz w:val="20"/>
                <w:szCs w:val="20"/>
              </w:rPr>
            </w:pPr>
            <w:r w:rsidRPr="009B735C">
              <w:rPr>
                <w:rFonts w:ascii="Verdana" w:hAnsi="Verdana"/>
                <w:sz w:val="20"/>
                <w:szCs w:val="20"/>
              </w:rPr>
              <w:t>5943.613</w:t>
            </w:r>
          </w:p>
        </w:tc>
      </w:tr>
    </w:tbl>
    <w:p w14:paraId="4A656F0D" w14:textId="77777777" w:rsidR="009B735C" w:rsidRPr="009B735C" w:rsidRDefault="009B735C" w:rsidP="00BE7498">
      <w:pPr>
        <w:rPr>
          <w:rFonts w:ascii="Verdana" w:hAnsi="Verdana"/>
          <w:sz w:val="20"/>
          <w:szCs w:val="20"/>
        </w:rPr>
      </w:pPr>
    </w:p>
    <w:sectPr w:rsidR="009B735C" w:rsidRPr="009B735C" w:rsidSect="0004540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2B92A" w14:textId="77777777" w:rsidR="00445F63" w:rsidRDefault="00445F63" w:rsidP="007135BA">
      <w:pPr>
        <w:spacing w:before="0" w:after="0" w:line="240" w:lineRule="auto"/>
      </w:pPr>
      <w:r>
        <w:separator/>
      </w:r>
    </w:p>
  </w:endnote>
  <w:endnote w:type="continuationSeparator" w:id="0">
    <w:p w14:paraId="0C8F558D" w14:textId="77777777" w:rsidR="00445F63" w:rsidRDefault="00445F63" w:rsidP="007135B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604634"/>
      <w:docPartObj>
        <w:docPartGallery w:val="Page Numbers (Bottom of Page)"/>
        <w:docPartUnique/>
      </w:docPartObj>
    </w:sdtPr>
    <w:sdtEndPr>
      <w:rPr>
        <w:noProof/>
        <w:color w:val="2D7C82"/>
        <w:sz w:val="22"/>
        <w:szCs w:val="22"/>
      </w:rPr>
    </w:sdtEndPr>
    <w:sdtContent>
      <w:sdt>
        <w:sdtPr>
          <w:id w:val="1068312917"/>
          <w:docPartObj>
            <w:docPartGallery w:val="Page Numbers (Bottom of Page)"/>
            <w:docPartUnique/>
          </w:docPartObj>
        </w:sdtPr>
        <w:sdtEndPr>
          <w:rPr>
            <w:noProof/>
            <w:color w:val="2D7C82"/>
            <w:sz w:val="22"/>
            <w:szCs w:val="22"/>
          </w:rPr>
        </w:sdtEndPr>
        <w:sdtContent>
          <w:p w14:paraId="1D4A1BB0" w14:textId="77777777" w:rsidR="007135BA" w:rsidRPr="004837FE" w:rsidRDefault="007135BA" w:rsidP="00FC0630">
            <w:pPr>
              <w:pStyle w:val="Footer"/>
              <w:rPr>
                <w:color w:val="2D7C82"/>
                <w:sz w:val="22"/>
                <w:szCs w:val="22"/>
              </w:rPr>
            </w:pPr>
            <w:r w:rsidRPr="004837FE">
              <w:rPr>
                <w:b/>
                <w:noProof/>
                <w:sz w:val="26"/>
                <w:szCs w:val="26"/>
              </w:rPr>
              <mc:AlternateContent>
                <mc:Choice Requires="wps">
                  <w:drawing>
                    <wp:anchor distT="0" distB="0" distL="114300" distR="114300" simplePos="0" relativeHeight="251656192" behindDoc="0" locked="0" layoutInCell="1" allowOverlap="1" wp14:anchorId="54AE4347" wp14:editId="13A38307">
                      <wp:simplePos x="0" y="0"/>
                      <wp:positionH relativeFrom="column">
                        <wp:posOffset>258890</wp:posOffset>
                      </wp:positionH>
                      <wp:positionV relativeFrom="paragraph">
                        <wp:posOffset>111125</wp:posOffset>
                      </wp:positionV>
                      <wp:extent cx="5760000" cy="0"/>
                      <wp:effectExtent l="0" t="0" r="12700" b="19050"/>
                      <wp:wrapNone/>
                      <wp:docPr id="10" name="Straight Connector 10"/>
                      <wp:cNvGraphicFramePr/>
                      <a:graphic xmlns:a="http://schemas.openxmlformats.org/drawingml/2006/main">
                        <a:graphicData uri="http://schemas.microsoft.com/office/word/2010/wordprocessingShape">
                          <wps:wsp>
                            <wps:cNvCnPr/>
                            <wps:spPr>
                              <a:xfrm>
                                <a:off x="0" y="0"/>
                                <a:ext cx="5760000" cy="0"/>
                              </a:xfrm>
                              <a:prstGeom prst="line">
                                <a:avLst/>
                              </a:prstGeom>
                              <a:ln w="12700">
                                <a:solidFill>
                                  <a:srgbClr val="A755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565293" id="Straight Connector 1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pt,8.75pt" to="473.9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" strokecolor="#a75585" strokeweight="1pt">
                      <v:stroke joinstyle="miter"/>
                    </v:line>
                  </w:pict>
                </mc:Fallback>
              </mc:AlternateContent>
            </w:r>
            <w:r w:rsidRPr="004837FE">
              <w:rPr>
                <w:color w:val="2D7C82"/>
                <w:sz w:val="22"/>
                <w:szCs w:val="22"/>
              </w:rPr>
              <w:fldChar w:fldCharType="begin"/>
            </w:r>
            <w:r w:rsidRPr="004837FE">
              <w:rPr>
                <w:color w:val="2D7C82"/>
                <w:sz w:val="22"/>
                <w:szCs w:val="22"/>
              </w:rPr>
              <w:instrText xml:space="preserve"> PAGE   \* MERGEFORMAT </w:instrText>
            </w:r>
            <w:r w:rsidRPr="004837FE">
              <w:rPr>
                <w:color w:val="2D7C82"/>
                <w:sz w:val="22"/>
                <w:szCs w:val="22"/>
              </w:rPr>
              <w:fldChar w:fldCharType="separate"/>
            </w:r>
            <w:r>
              <w:rPr>
                <w:noProof/>
                <w:color w:val="2D7C82"/>
                <w:sz w:val="22"/>
                <w:szCs w:val="22"/>
              </w:rPr>
              <w:t>4</w:t>
            </w:r>
            <w:r w:rsidRPr="004837FE">
              <w:rPr>
                <w:noProof/>
                <w:color w:val="2D7C82"/>
                <w:sz w:val="22"/>
                <w:szCs w:val="22"/>
              </w:rPr>
              <w:fldChar w:fldCharType="end"/>
            </w:r>
          </w:p>
        </w:sdtContent>
      </w:sdt>
      <w:p w14:paraId="3F14DF0B" w14:textId="77777777" w:rsidR="007135BA" w:rsidRPr="007D15F5" w:rsidRDefault="007135BA" w:rsidP="00FC0630">
        <w:pPr>
          <w:pStyle w:val="Footer"/>
          <w:tabs>
            <w:tab w:val="clear" w:pos="4513"/>
            <w:tab w:val="right" w:pos="8931"/>
          </w:tabs>
          <w:spacing w:before="0"/>
          <w:rPr>
            <w:sz w:val="20"/>
            <w:szCs w:val="20"/>
          </w:rPr>
        </w:pPr>
        <w:r>
          <w:rPr>
            <w:sz w:val="20"/>
            <w:szCs w:val="20"/>
          </w:rPr>
          <w:tab/>
        </w:r>
        <w:r w:rsidRPr="004837FE">
          <w:rPr>
            <w:sz w:val="20"/>
            <w:szCs w:val="20"/>
          </w:rPr>
          <w:t>Cancer in Kent: Equity Review, June 2015</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633456"/>
      <w:docPartObj>
        <w:docPartGallery w:val="Page Numbers (Bottom of Page)"/>
        <w:docPartUnique/>
      </w:docPartObj>
    </w:sdtPr>
    <w:sdtEndPr>
      <w:rPr>
        <w:noProof/>
        <w:color w:val="2D7C82"/>
        <w:sz w:val="22"/>
        <w:szCs w:val="22"/>
      </w:rPr>
    </w:sdtEndPr>
    <w:sdtContent>
      <w:p w14:paraId="6517F705" w14:textId="77777777" w:rsidR="007135BA" w:rsidRPr="004837FE" w:rsidRDefault="007135BA">
        <w:pPr>
          <w:pStyle w:val="Footer"/>
          <w:jc w:val="right"/>
          <w:rPr>
            <w:color w:val="2D7C82"/>
            <w:sz w:val="22"/>
            <w:szCs w:val="22"/>
          </w:rPr>
        </w:pPr>
        <w:r w:rsidRPr="004837FE">
          <w:rPr>
            <w:b/>
            <w:noProof/>
            <w:sz w:val="26"/>
            <w:szCs w:val="26"/>
          </w:rPr>
          <mc:AlternateContent>
            <mc:Choice Requires="wps">
              <w:drawing>
                <wp:anchor distT="0" distB="0" distL="114300" distR="114300" simplePos="0" relativeHeight="251658240" behindDoc="0" locked="0" layoutInCell="1" allowOverlap="1" wp14:anchorId="1211CAAE" wp14:editId="02E65EBE">
                  <wp:simplePos x="0" y="0"/>
                  <wp:positionH relativeFrom="column">
                    <wp:posOffset>-320040</wp:posOffset>
                  </wp:positionH>
                  <wp:positionV relativeFrom="paragraph">
                    <wp:posOffset>111548</wp:posOffset>
                  </wp:positionV>
                  <wp:extent cx="5760000" cy="0"/>
                  <wp:effectExtent l="0" t="0" r="12700" b="19050"/>
                  <wp:wrapNone/>
                  <wp:docPr id="26" name="Straight Connector 26"/>
                  <wp:cNvGraphicFramePr/>
                  <a:graphic xmlns:a="http://schemas.openxmlformats.org/drawingml/2006/main">
                    <a:graphicData uri="http://schemas.microsoft.com/office/word/2010/wordprocessingShape">
                      <wps:wsp>
                        <wps:cNvCnPr/>
                        <wps:spPr>
                          <a:xfrm>
                            <a:off x="0" y="0"/>
                            <a:ext cx="5760000" cy="0"/>
                          </a:xfrm>
                          <a:prstGeom prst="line">
                            <a:avLst/>
                          </a:prstGeom>
                          <a:ln w="12700">
                            <a:solidFill>
                              <a:srgbClr val="A755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2F9AD7" id="Straight Connector 2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pt,8.8pt" to="428.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" strokecolor="#a75585" strokeweight="1pt">
                  <v:stroke joinstyle="miter"/>
                </v:line>
              </w:pict>
            </mc:Fallback>
          </mc:AlternateContent>
        </w:r>
        <w:r w:rsidRPr="004837FE">
          <w:rPr>
            <w:color w:val="2D7C82"/>
            <w:sz w:val="22"/>
            <w:szCs w:val="22"/>
          </w:rPr>
          <w:fldChar w:fldCharType="begin"/>
        </w:r>
        <w:r w:rsidRPr="004837FE">
          <w:rPr>
            <w:color w:val="2D7C82"/>
            <w:sz w:val="22"/>
            <w:szCs w:val="22"/>
          </w:rPr>
          <w:instrText xml:space="preserve"> PAGE   \* MERGEFORMAT </w:instrText>
        </w:r>
        <w:r w:rsidRPr="004837FE">
          <w:rPr>
            <w:color w:val="2D7C82"/>
            <w:sz w:val="22"/>
            <w:szCs w:val="22"/>
          </w:rPr>
          <w:fldChar w:fldCharType="separate"/>
        </w:r>
        <w:r>
          <w:rPr>
            <w:noProof/>
            <w:color w:val="2D7C82"/>
            <w:sz w:val="22"/>
            <w:szCs w:val="22"/>
          </w:rPr>
          <w:t>5</w:t>
        </w:r>
        <w:r w:rsidRPr="004837FE">
          <w:rPr>
            <w:noProof/>
            <w:color w:val="2D7C82"/>
            <w:sz w:val="22"/>
            <w:szCs w:val="22"/>
          </w:rPr>
          <w:fldChar w:fldCharType="end"/>
        </w:r>
      </w:p>
    </w:sdtContent>
  </w:sdt>
  <w:p w14:paraId="636C5E8B" w14:textId="374FAEF0" w:rsidR="007135BA" w:rsidRPr="004837FE" w:rsidRDefault="00985906" w:rsidP="004837FE">
    <w:pPr>
      <w:pStyle w:val="Footer"/>
      <w:spacing w:before="0"/>
      <w:rPr>
        <w:sz w:val="20"/>
        <w:szCs w:val="20"/>
      </w:rPr>
    </w:pPr>
    <w:r>
      <w:rPr>
        <w:sz w:val="20"/>
        <w:szCs w:val="20"/>
      </w:rPr>
      <w:t>Oral Health Survey</w:t>
    </w:r>
    <w:r w:rsidR="00EC72DC">
      <w:rPr>
        <w:sz w:val="20"/>
        <w:szCs w:val="20"/>
      </w:rPr>
      <w:t xml:space="preserve"> of 5-year-olds </w:t>
    </w:r>
    <w:r w:rsidR="00BC0F48">
      <w:rPr>
        <w:sz w:val="20"/>
        <w:szCs w:val="20"/>
      </w:rPr>
      <w:t>from</w:t>
    </w:r>
    <w:r w:rsidR="00EC72DC">
      <w:rPr>
        <w:sz w:val="20"/>
        <w:szCs w:val="20"/>
      </w:rPr>
      <w:t xml:space="preserve"> four deprived Kent </w:t>
    </w:r>
    <w:r w:rsidR="00BC0F48">
      <w:rPr>
        <w:sz w:val="20"/>
        <w:szCs w:val="20"/>
      </w:rPr>
      <w:t>neighbourhoods, March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108F" w14:textId="09294A01" w:rsidR="007135BA" w:rsidRPr="004837FE" w:rsidRDefault="005C3873" w:rsidP="002E33C0">
    <w:pPr>
      <w:spacing w:after="160"/>
      <w:jc w:val="center"/>
      <w:rPr>
        <w:b/>
        <w:color w:val="2D7C82"/>
        <w:sz w:val="26"/>
        <w:szCs w:val="26"/>
      </w:rPr>
    </w:pPr>
    <w:r w:rsidRPr="004837FE">
      <w:rPr>
        <w:b/>
        <w:noProof/>
        <w:sz w:val="26"/>
        <w:szCs w:val="26"/>
      </w:rPr>
      <mc:AlternateContent>
        <mc:Choice Requires="wps">
          <w:drawing>
            <wp:anchor distT="0" distB="0" distL="114300" distR="114300" simplePos="0" relativeHeight="251657216" behindDoc="0" locked="0" layoutInCell="1" allowOverlap="1" wp14:anchorId="6A0ED811" wp14:editId="5CAAF2CE">
              <wp:simplePos x="0" y="0"/>
              <wp:positionH relativeFrom="column">
                <wp:posOffset>-168341</wp:posOffset>
              </wp:positionH>
              <wp:positionV relativeFrom="paragraph">
                <wp:posOffset>159196</wp:posOffset>
              </wp:positionV>
              <wp:extent cx="533400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5334000" cy="0"/>
                      </a:xfrm>
                      <a:prstGeom prst="line">
                        <a:avLst/>
                      </a:prstGeom>
                      <a:ln w="12700">
                        <a:solidFill>
                          <a:srgbClr val="A755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1C2A86" id="Straight Connector 1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5pt,12.55pt" to="406.7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" strokecolor="#a75585" strokeweight="1pt">
              <v:stroke joinstyle="miter"/>
            </v:line>
          </w:pict>
        </mc:Fallback>
      </mc:AlternateContent>
    </w:r>
    <w:r w:rsidR="007135BA" w:rsidRPr="004837FE">
      <w:rPr>
        <w:noProof/>
      </w:rPr>
      <w:drawing>
        <wp:anchor distT="0" distB="0" distL="114300" distR="114300" simplePos="0" relativeHeight="251659264" behindDoc="1" locked="0" layoutInCell="1" allowOverlap="1" wp14:anchorId="42AC2EBF" wp14:editId="2531BCD4">
          <wp:simplePos x="0" y="0"/>
          <wp:positionH relativeFrom="column">
            <wp:posOffset>-548640</wp:posOffset>
          </wp:positionH>
          <wp:positionV relativeFrom="paragraph">
            <wp:posOffset>-228600</wp:posOffset>
          </wp:positionV>
          <wp:extent cx="7764780" cy="2179320"/>
          <wp:effectExtent l="0" t="0" r="7620" b="0"/>
          <wp:wrapNone/>
          <wp:docPr id="302158194" name="Picture 302158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y_polygon_full_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4780" cy="2179320"/>
                  </a:xfrm>
                  <a:prstGeom prst="rect">
                    <a:avLst/>
                  </a:prstGeom>
                </pic:spPr>
              </pic:pic>
            </a:graphicData>
          </a:graphic>
          <wp14:sizeRelH relativeFrom="page">
            <wp14:pctWidth>0</wp14:pctWidth>
          </wp14:sizeRelH>
          <wp14:sizeRelV relativeFrom="page">
            <wp14:pctHeight>0</wp14:pctHeight>
          </wp14:sizeRelV>
        </wp:anchor>
      </w:drawing>
    </w:r>
    <w:r w:rsidR="002E33C0">
      <w:rPr>
        <w:b/>
        <w:color w:val="2D7C82"/>
        <w:sz w:val="26"/>
        <w:szCs w:val="26"/>
      </w:rPr>
      <w:t xml:space="preserve">  </w:t>
    </w:r>
    <w:r w:rsidR="002E33C0">
      <w:rPr>
        <w:b/>
        <w:color w:val="2D7C82"/>
        <w:sz w:val="26"/>
        <w:szCs w:val="26"/>
      </w:rPr>
      <w:tab/>
    </w:r>
    <w:r w:rsidR="002E33C0">
      <w:rPr>
        <w:b/>
        <w:color w:val="2D7C82"/>
        <w:sz w:val="26"/>
        <w:szCs w:val="26"/>
      </w:rPr>
      <w:tab/>
    </w:r>
    <w:r w:rsidR="002E33C0">
      <w:rPr>
        <w:b/>
        <w:color w:val="2D7C82"/>
        <w:sz w:val="26"/>
        <w:szCs w:val="26"/>
      </w:rPr>
      <w:tab/>
    </w:r>
    <w:r w:rsidR="002E33C0">
      <w:rPr>
        <w:b/>
        <w:color w:val="2D7C82"/>
        <w:sz w:val="26"/>
        <w:szCs w:val="26"/>
      </w:rPr>
      <w:tab/>
    </w:r>
    <w:r w:rsidR="002E33C0">
      <w:rPr>
        <w:b/>
        <w:color w:val="2D7C82"/>
        <w:sz w:val="26"/>
        <w:szCs w:val="26"/>
      </w:rPr>
      <w:tab/>
    </w:r>
    <w:r w:rsidR="002E33C0">
      <w:rPr>
        <w:b/>
        <w:color w:val="2D7C82"/>
        <w:sz w:val="26"/>
        <w:szCs w:val="26"/>
      </w:rPr>
      <w:tab/>
    </w:r>
    <w:r w:rsidR="002E33C0">
      <w:rPr>
        <w:b/>
        <w:color w:val="2D7C82"/>
        <w:sz w:val="26"/>
        <w:szCs w:val="26"/>
      </w:rPr>
      <w:tab/>
    </w:r>
    <w:r w:rsidR="002E33C0">
      <w:rPr>
        <w:b/>
        <w:color w:val="2D7C82"/>
        <w:sz w:val="26"/>
        <w:szCs w:val="26"/>
      </w:rPr>
      <w:tab/>
    </w:r>
    <w:r w:rsidR="002E33C0">
      <w:rPr>
        <w:b/>
        <w:color w:val="2D7C82"/>
        <w:sz w:val="26"/>
        <w:szCs w:val="26"/>
      </w:rPr>
      <w:tab/>
    </w:r>
    <w:r w:rsidR="002E33C0">
      <w:rPr>
        <w:b/>
        <w:color w:val="2D7C82"/>
        <w:sz w:val="26"/>
        <w:szCs w:val="26"/>
      </w:rPr>
      <w:tab/>
    </w:r>
    <w:r w:rsidR="002E33C0">
      <w:rPr>
        <w:b/>
        <w:color w:val="2D7C82"/>
        <w:sz w:val="26"/>
        <w:szCs w:val="26"/>
      </w:rPr>
      <w:tab/>
      <w:t xml:space="preserve">      </w:t>
    </w:r>
    <w:r w:rsidR="007135BA" w:rsidRPr="004837FE">
      <w:rPr>
        <w:b/>
        <w:color w:val="2D7C82"/>
        <w:sz w:val="26"/>
        <w:szCs w:val="26"/>
      </w:rPr>
      <w:t>Produced by</w:t>
    </w:r>
  </w:p>
  <w:p w14:paraId="100CAE22" w14:textId="43196F20" w:rsidR="00D337F0" w:rsidRDefault="00D337F0" w:rsidP="00896CDF">
    <w:pPr>
      <w:spacing w:before="0" w:after="0"/>
      <w:jc w:val="right"/>
    </w:pPr>
    <w:r>
      <w:rPr>
        <w:sz w:val="22"/>
        <w:szCs w:val="22"/>
      </w:rPr>
      <w:t>Joseph Alberts:</w:t>
    </w:r>
    <w:r w:rsidRPr="004837FE">
      <w:rPr>
        <w:sz w:val="22"/>
        <w:szCs w:val="22"/>
      </w:rPr>
      <w:t xml:space="preserve"> Information Officer (</w:t>
    </w:r>
    <w:hyperlink r:id="rId2" w:history="1">
      <w:r w:rsidRPr="002D678B">
        <w:rPr>
          <w:rStyle w:val="Hyperlink"/>
          <w:sz w:val="22"/>
          <w:szCs w:val="22"/>
        </w:rPr>
        <w:t>Joseph.Alberts@Kent.gov.uk</w:t>
      </w:r>
    </w:hyperlink>
    <w:r w:rsidRPr="004837FE">
      <w:t>)</w:t>
    </w:r>
  </w:p>
  <w:p w14:paraId="41C8F8EA" w14:textId="2EA37CCB" w:rsidR="00D337F0" w:rsidRDefault="00D337F0" w:rsidP="00D337F0">
    <w:pPr>
      <w:spacing w:before="0" w:after="0"/>
      <w:jc w:val="right"/>
      <w:rPr>
        <w:sz w:val="22"/>
        <w:szCs w:val="22"/>
      </w:rPr>
    </w:pPr>
    <w:r w:rsidRPr="004837FE">
      <w:rPr>
        <w:noProof/>
      </w:rPr>
      <w:drawing>
        <wp:anchor distT="0" distB="0" distL="114300" distR="114300" simplePos="0" relativeHeight="251660288" behindDoc="0" locked="0" layoutInCell="1" allowOverlap="1" wp14:anchorId="257EF8A7" wp14:editId="0AD9906C">
          <wp:simplePos x="0" y="0"/>
          <wp:positionH relativeFrom="column">
            <wp:posOffset>83820</wp:posOffset>
          </wp:positionH>
          <wp:positionV relativeFrom="paragraph">
            <wp:posOffset>78740</wp:posOffset>
          </wp:positionV>
          <wp:extent cx="1097280" cy="714375"/>
          <wp:effectExtent l="0" t="0" r="7620" b="9525"/>
          <wp:wrapNone/>
          <wp:docPr id="1551196203" name="Picture 155119620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97280" cy="714375"/>
                  </a:xfrm>
                  <a:prstGeom prst="rect">
                    <a:avLst/>
                  </a:prstGeom>
                </pic:spPr>
              </pic:pic>
            </a:graphicData>
          </a:graphic>
          <wp14:sizeRelH relativeFrom="page">
            <wp14:pctWidth>0</wp14:pctWidth>
          </wp14:sizeRelH>
          <wp14:sizeRelV relativeFrom="page">
            <wp14:pctHeight>0</wp14:pctHeight>
          </wp14:sizeRelV>
        </wp:anchor>
      </w:drawing>
    </w:r>
    <w:r>
      <w:rPr>
        <w:sz w:val="22"/>
        <w:szCs w:val="22"/>
      </w:rPr>
      <w:t>Tami Sonubi</w:t>
    </w:r>
    <w:r w:rsidRPr="004837FE">
      <w:rPr>
        <w:sz w:val="22"/>
        <w:szCs w:val="22"/>
      </w:rPr>
      <w:t xml:space="preserve">: Senior </w:t>
    </w:r>
    <w:r>
      <w:rPr>
        <w:sz w:val="22"/>
        <w:szCs w:val="22"/>
      </w:rPr>
      <w:t xml:space="preserve">Intelligence </w:t>
    </w:r>
    <w:r w:rsidRPr="004837FE">
      <w:rPr>
        <w:sz w:val="22"/>
        <w:szCs w:val="22"/>
      </w:rPr>
      <w:t>Analyst (</w:t>
    </w:r>
    <w:hyperlink r:id="rId4" w:history="1">
      <w:r w:rsidRPr="002D678B">
        <w:rPr>
          <w:rStyle w:val="Hyperlink"/>
          <w:sz w:val="22"/>
          <w:szCs w:val="22"/>
        </w:rPr>
        <w:t>Tami.Sonubi@kent.gov.uk</w:t>
      </w:r>
    </w:hyperlink>
    <w:r w:rsidRPr="004837FE">
      <w:rPr>
        <w:sz w:val="22"/>
        <w:szCs w:val="22"/>
      </w:rPr>
      <w:t>)</w:t>
    </w:r>
  </w:p>
  <w:p w14:paraId="7DBC342F" w14:textId="2F2DEDE8" w:rsidR="007135BA" w:rsidRPr="004837FE" w:rsidRDefault="00BC73E7" w:rsidP="00896CDF">
    <w:pPr>
      <w:spacing w:before="0" w:after="0"/>
      <w:jc w:val="right"/>
      <w:rPr>
        <w:sz w:val="22"/>
        <w:szCs w:val="22"/>
      </w:rPr>
    </w:pPr>
    <w:r>
      <w:rPr>
        <w:sz w:val="22"/>
        <w:szCs w:val="22"/>
      </w:rPr>
      <w:t>Wendy Jefferys</w:t>
    </w:r>
    <w:r w:rsidR="007135BA" w:rsidRPr="004837FE">
      <w:rPr>
        <w:sz w:val="22"/>
        <w:szCs w:val="22"/>
      </w:rPr>
      <w:t>: Public Health Consultant (</w:t>
    </w:r>
    <w:hyperlink r:id="rId5" w:history="1">
      <w:r w:rsidR="00780318" w:rsidRPr="002D678B">
        <w:rPr>
          <w:rStyle w:val="Hyperlink"/>
          <w:sz w:val="22"/>
          <w:szCs w:val="22"/>
        </w:rPr>
        <w:t>Wendy.Jefferys@Kent.gov.uk</w:t>
      </w:r>
    </w:hyperlink>
    <w:r w:rsidR="007135BA" w:rsidRPr="004837FE">
      <w:rPr>
        <w:sz w:val="22"/>
        <w:szCs w:val="22"/>
      </w:rPr>
      <w:t>)</w:t>
    </w:r>
  </w:p>
  <w:p w14:paraId="0F77F30D" w14:textId="7C146A7A" w:rsidR="007135BA" w:rsidRPr="004837FE" w:rsidRDefault="007135BA" w:rsidP="00896CDF">
    <w:pPr>
      <w:spacing w:before="0" w:after="0"/>
      <w:ind w:left="-567"/>
      <w:jc w:val="right"/>
    </w:pPr>
    <w:r>
      <w:t xml:space="preserve">Correspondence to: </w:t>
    </w:r>
    <w:r w:rsidR="00D337F0">
      <w:t>Joseph Alberts</w:t>
    </w:r>
    <w:r w:rsidRPr="004837FE">
      <w:t xml:space="preserve"> </w:t>
    </w:r>
  </w:p>
  <w:p w14:paraId="07B3E3C3" w14:textId="77777777" w:rsidR="007135BA" w:rsidRPr="004837FE" w:rsidRDefault="007135BA" w:rsidP="00896CDF">
    <w:pPr>
      <w:spacing w:before="0" w:after="0"/>
      <w:ind w:left="-567"/>
      <w:jc w:val="right"/>
      <w:rPr>
        <w:sz w:val="22"/>
        <w:szCs w:val="22"/>
      </w:rPr>
    </w:pPr>
  </w:p>
  <w:p w14:paraId="1B355F7F" w14:textId="7BDDF421" w:rsidR="007135BA" w:rsidRPr="004837FE" w:rsidRDefault="007135BA" w:rsidP="00896CDF">
    <w:pPr>
      <w:spacing w:before="0" w:after="0"/>
      <w:ind w:left="-567"/>
      <w:jc w:val="right"/>
      <w:rPr>
        <w:color w:val="2D7C82"/>
        <w:sz w:val="22"/>
        <w:szCs w:val="22"/>
      </w:rPr>
    </w:pPr>
    <w:r w:rsidRPr="004837FE">
      <w:rPr>
        <w:color w:val="2D7C82"/>
        <w:sz w:val="22"/>
        <w:szCs w:val="22"/>
      </w:rPr>
      <w:t xml:space="preserve">Version: </w:t>
    </w:r>
    <w:r w:rsidR="00483B61">
      <w:rPr>
        <w:color w:val="2D7C82"/>
        <w:sz w:val="22"/>
        <w:szCs w:val="22"/>
      </w:rPr>
      <w:t>1.</w:t>
    </w:r>
    <w:r w:rsidR="00412978">
      <w:rPr>
        <w:color w:val="2D7C82"/>
        <w:sz w:val="22"/>
        <w:szCs w:val="22"/>
      </w:rPr>
      <w:t>3</w:t>
    </w:r>
  </w:p>
  <w:p w14:paraId="699D52B1" w14:textId="173648BB" w:rsidR="007135BA" w:rsidRPr="004837FE" w:rsidRDefault="007135BA" w:rsidP="00896CDF">
    <w:pPr>
      <w:spacing w:before="0" w:after="0"/>
      <w:ind w:left="-567"/>
      <w:jc w:val="right"/>
      <w:rPr>
        <w:color w:val="2D7C82"/>
        <w:sz w:val="22"/>
        <w:szCs w:val="22"/>
      </w:rPr>
    </w:pPr>
    <w:r w:rsidRPr="004837FE">
      <w:rPr>
        <w:color w:val="2D7C82"/>
        <w:sz w:val="22"/>
        <w:szCs w:val="22"/>
      </w:rPr>
      <w:t>Last Updated</w:t>
    </w:r>
    <w:r w:rsidR="00C51AA9">
      <w:rPr>
        <w:color w:val="2D7C82"/>
        <w:sz w:val="22"/>
        <w:szCs w:val="22"/>
      </w:rPr>
      <w:t xml:space="preserve">: </w:t>
    </w:r>
    <w:proofErr w:type="gramStart"/>
    <w:r w:rsidR="00412978">
      <w:rPr>
        <w:color w:val="2D7C82"/>
        <w:sz w:val="22"/>
        <w:szCs w:val="22"/>
      </w:rPr>
      <w:t>21</w:t>
    </w:r>
    <w:r w:rsidR="00515E8A">
      <w:rPr>
        <w:color w:val="2D7C82"/>
        <w:sz w:val="22"/>
        <w:szCs w:val="22"/>
        <w:vertAlign w:val="superscript"/>
      </w:rPr>
      <w:t>th</w:t>
    </w:r>
    <w:proofErr w:type="gramEnd"/>
    <w:r w:rsidRPr="004837FE">
      <w:rPr>
        <w:color w:val="2D7C82"/>
        <w:sz w:val="22"/>
        <w:szCs w:val="22"/>
      </w:rPr>
      <w:t xml:space="preserve"> </w:t>
    </w:r>
    <w:r w:rsidR="00412978">
      <w:rPr>
        <w:color w:val="2D7C82"/>
        <w:sz w:val="22"/>
        <w:szCs w:val="22"/>
      </w:rPr>
      <w:t>July</w:t>
    </w:r>
    <w:r w:rsidRPr="004837FE">
      <w:rPr>
        <w:color w:val="2D7C82"/>
        <w:sz w:val="22"/>
        <w:szCs w:val="22"/>
      </w:rPr>
      <w:t xml:space="preserve"> </w:t>
    </w:r>
    <w:r w:rsidR="00780318">
      <w:rPr>
        <w:color w:val="2D7C82"/>
        <w:sz w:val="22"/>
        <w:szCs w:val="22"/>
      </w:rPr>
      <w:t>2023</w:t>
    </w:r>
  </w:p>
  <w:p w14:paraId="537A3C0C" w14:textId="77777777" w:rsidR="007135BA" w:rsidRDefault="007135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318C9" w14:textId="77777777" w:rsidR="00445F63" w:rsidRDefault="00445F63" w:rsidP="007135BA">
      <w:pPr>
        <w:spacing w:before="0" w:after="0" w:line="240" w:lineRule="auto"/>
      </w:pPr>
      <w:r>
        <w:separator/>
      </w:r>
    </w:p>
  </w:footnote>
  <w:footnote w:type="continuationSeparator" w:id="0">
    <w:p w14:paraId="4A3AB24B" w14:textId="77777777" w:rsidR="00445F63" w:rsidRDefault="00445F63" w:rsidP="007135B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41CA6" w14:textId="77777777" w:rsidR="007135BA" w:rsidRDefault="007135BA">
    <w:pPr>
      <w:pStyle w:val="Header"/>
    </w:pPr>
    <w:r>
      <w:rPr>
        <w:b/>
        <w:noProof/>
        <w:color w:val="2D7C82"/>
        <w:sz w:val="36"/>
        <w:szCs w:val="36"/>
      </w:rPr>
      <w:drawing>
        <wp:anchor distT="0" distB="0" distL="114300" distR="114300" simplePos="0" relativeHeight="251655168" behindDoc="1" locked="0" layoutInCell="1" allowOverlap="1" wp14:anchorId="2A751302" wp14:editId="17E32F10">
          <wp:simplePos x="0" y="0"/>
          <wp:positionH relativeFrom="column">
            <wp:posOffset>4610100</wp:posOffset>
          </wp:positionH>
          <wp:positionV relativeFrom="paragraph">
            <wp:posOffset>-20955</wp:posOffset>
          </wp:positionV>
          <wp:extent cx="1516380" cy="365236"/>
          <wp:effectExtent l="0" t="0" r="7620" b="0"/>
          <wp:wrapNone/>
          <wp:docPr id="694267941" name="Picture 694267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pho-logo-TEAL-12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6380" cy="36523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37E2"/>
    <w:multiLevelType w:val="hybridMultilevel"/>
    <w:tmpl w:val="4600E0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770030"/>
    <w:multiLevelType w:val="hybridMultilevel"/>
    <w:tmpl w:val="BFEC4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361027"/>
    <w:multiLevelType w:val="hybridMultilevel"/>
    <w:tmpl w:val="A3F0BF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6A60CC"/>
    <w:multiLevelType w:val="hybridMultilevel"/>
    <w:tmpl w:val="79B47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310DA4"/>
    <w:multiLevelType w:val="hybridMultilevel"/>
    <w:tmpl w:val="F9D04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BA2C75"/>
    <w:multiLevelType w:val="hybridMultilevel"/>
    <w:tmpl w:val="E6DAB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5C4E87"/>
    <w:multiLevelType w:val="hybridMultilevel"/>
    <w:tmpl w:val="C5DC1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B707ED"/>
    <w:multiLevelType w:val="hybridMultilevel"/>
    <w:tmpl w:val="004CA9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A224A0"/>
    <w:multiLevelType w:val="hybridMultilevel"/>
    <w:tmpl w:val="7E7034B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D1E66C9"/>
    <w:multiLevelType w:val="hybridMultilevel"/>
    <w:tmpl w:val="F51E4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6C26BF"/>
    <w:multiLevelType w:val="multilevel"/>
    <w:tmpl w:val="BC44EF38"/>
    <w:lvl w:ilvl="0">
      <w:start w:val="1"/>
      <w:numFmt w:val="decimal"/>
      <w:pStyle w:val="Heading1"/>
      <w:lvlText w:val="%1"/>
      <w:lvlJc w:val="left"/>
      <w:pPr>
        <w:ind w:left="432" w:hanging="432"/>
      </w:pPr>
      <w:rPr>
        <w:rFonts w:hint="default"/>
      </w:rPr>
    </w:lvl>
    <w:lvl w:ilvl="1">
      <w:start w:val="1"/>
      <w:numFmt w:val="decimal"/>
      <w:pStyle w:val="Heading2"/>
      <w:lvlText w:val="%2."/>
      <w:lvlJc w:val="left"/>
      <w:pPr>
        <w:ind w:left="576" w:hanging="576"/>
      </w:pPr>
      <w:rPr>
        <w:rFonts w:ascii="Verdana" w:eastAsiaTheme="majorEastAsia" w:hAnsi="Verdana" w:cs="Arial"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473D395B"/>
    <w:multiLevelType w:val="hybridMultilevel"/>
    <w:tmpl w:val="10E8F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7352B9"/>
    <w:multiLevelType w:val="hybridMultilevel"/>
    <w:tmpl w:val="124C49D0"/>
    <w:lvl w:ilvl="0" w:tplc="631E0474">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600094A"/>
    <w:multiLevelType w:val="hybridMultilevel"/>
    <w:tmpl w:val="F6024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9C0E5E"/>
    <w:multiLevelType w:val="hybridMultilevel"/>
    <w:tmpl w:val="A02C2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6F329D"/>
    <w:multiLevelType w:val="hybridMultilevel"/>
    <w:tmpl w:val="101A28B6"/>
    <w:lvl w:ilvl="0" w:tplc="631E0474">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EFD4F29"/>
    <w:multiLevelType w:val="hybridMultilevel"/>
    <w:tmpl w:val="3E42D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E361FC"/>
    <w:multiLevelType w:val="hybridMultilevel"/>
    <w:tmpl w:val="9A1EE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43307C"/>
    <w:multiLevelType w:val="hybridMultilevel"/>
    <w:tmpl w:val="8154E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D364AD"/>
    <w:multiLevelType w:val="hybridMultilevel"/>
    <w:tmpl w:val="3E6AF612"/>
    <w:lvl w:ilvl="0" w:tplc="631E047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1347EA"/>
    <w:multiLevelType w:val="multilevel"/>
    <w:tmpl w:val="884E9788"/>
    <w:lvl w:ilvl="0">
      <w:start w:val="1"/>
      <w:numFmt w:val="decimal"/>
      <w:lvlText w:val="%1"/>
      <w:lvlJc w:val="left"/>
      <w:pPr>
        <w:ind w:left="525" w:hanging="525"/>
      </w:pPr>
      <w:rPr>
        <w:rFonts w:hint="default"/>
      </w:rPr>
    </w:lvl>
    <w:lvl w:ilvl="1">
      <w:numFmt w:val="decimal"/>
      <w:pStyle w:val="Style1"/>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num w:numId="1" w16cid:durableId="1311910748">
    <w:abstractNumId w:val="10"/>
  </w:num>
  <w:num w:numId="2" w16cid:durableId="789905685">
    <w:abstractNumId w:val="7"/>
  </w:num>
  <w:num w:numId="3" w16cid:durableId="926841896">
    <w:abstractNumId w:val="11"/>
  </w:num>
  <w:num w:numId="4" w16cid:durableId="1649549877">
    <w:abstractNumId w:val="15"/>
  </w:num>
  <w:num w:numId="5" w16cid:durableId="1890605650">
    <w:abstractNumId w:val="12"/>
  </w:num>
  <w:num w:numId="6" w16cid:durableId="1453205344">
    <w:abstractNumId w:val="8"/>
  </w:num>
  <w:num w:numId="7" w16cid:durableId="1075737719">
    <w:abstractNumId w:val="6"/>
  </w:num>
  <w:num w:numId="8" w16cid:durableId="1576623363">
    <w:abstractNumId w:val="5"/>
  </w:num>
  <w:num w:numId="9" w16cid:durableId="1159272749">
    <w:abstractNumId w:val="19"/>
  </w:num>
  <w:num w:numId="10" w16cid:durableId="1415474493">
    <w:abstractNumId w:val="0"/>
  </w:num>
  <w:num w:numId="11" w16cid:durableId="1594582014">
    <w:abstractNumId w:val="16"/>
  </w:num>
  <w:num w:numId="12" w16cid:durableId="1998726288">
    <w:abstractNumId w:val="17"/>
  </w:num>
  <w:num w:numId="13" w16cid:durableId="666634937">
    <w:abstractNumId w:val="1"/>
  </w:num>
  <w:num w:numId="14" w16cid:durableId="1895770809">
    <w:abstractNumId w:val="4"/>
  </w:num>
  <w:num w:numId="15" w16cid:durableId="1565993772">
    <w:abstractNumId w:val="18"/>
  </w:num>
  <w:num w:numId="16" w16cid:durableId="359815359">
    <w:abstractNumId w:val="13"/>
  </w:num>
  <w:num w:numId="17" w16cid:durableId="260525913">
    <w:abstractNumId w:val="14"/>
  </w:num>
  <w:num w:numId="18" w16cid:durableId="1587032789">
    <w:abstractNumId w:val="20"/>
  </w:num>
  <w:num w:numId="19" w16cid:durableId="551041680">
    <w:abstractNumId w:val="20"/>
    <w:lvlOverride w:ilvl="0">
      <w:startOverride w:val="2"/>
    </w:lvlOverride>
    <w:lvlOverride w:ilvl="1">
      <w:startOverride w:val="1"/>
    </w:lvlOverride>
  </w:num>
  <w:num w:numId="20" w16cid:durableId="270403105">
    <w:abstractNumId w:val="20"/>
    <w:lvlOverride w:ilvl="0">
      <w:startOverride w:val="2"/>
    </w:lvlOverride>
    <w:lvlOverride w:ilvl="1">
      <w:startOverride w:val="1"/>
    </w:lvlOverride>
  </w:num>
  <w:num w:numId="21" w16cid:durableId="16350220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44793283">
    <w:abstractNumId w:val="20"/>
  </w:num>
  <w:num w:numId="23" w16cid:durableId="1098217404">
    <w:abstractNumId w:val="20"/>
    <w:lvlOverride w:ilvl="0">
      <w:startOverride w:val="1"/>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1176304">
    <w:abstractNumId w:val="1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41654059">
    <w:abstractNumId w:val="2"/>
  </w:num>
  <w:num w:numId="26" w16cid:durableId="667172819">
    <w:abstractNumId w:val="9"/>
  </w:num>
  <w:num w:numId="27" w16cid:durableId="15976691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5BA"/>
    <w:rsid w:val="00004A83"/>
    <w:rsid w:val="000059CB"/>
    <w:rsid w:val="0000760C"/>
    <w:rsid w:val="000157CB"/>
    <w:rsid w:val="00026014"/>
    <w:rsid w:val="0002606D"/>
    <w:rsid w:val="0002655D"/>
    <w:rsid w:val="000274B2"/>
    <w:rsid w:val="0003393E"/>
    <w:rsid w:val="0003458B"/>
    <w:rsid w:val="00034FE7"/>
    <w:rsid w:val="000366D2"/>
    <w:rsid w:val="00037575"/>
    <w:rsid w:val="00042AEC"/>
    <w:rsid w:val="00044BFD"/>
    <w:rsid w:val="00050BDB"/>
    <w:rsid w:val="00055E1D"/>
    <w:rsid w:val="000679CF"/>
    <w:rsid w:val="00074A88"/>
    <w:rsid w:val="00081E13"/>
    <w:rsid w:val="00083BCD"/>
    <w:rsid w:val="000863D8"/>
    <w:rsid w:val="00091900"/>
    <w:rsid w:val="00092F8B"/>
    <w:rsid w:val="000956F0"/>
    <w:rsid w:val="000962BB"/>
    <w:rsid w:val="000A0C6F"/>
    <w:rsid w:val="000A52FE"/>
    <w:rsid w:val="000A6C25"/>
    <w:rsid w:val="000B378C"/>
    <w:rsid w:val="000B3963"/>
    <w:rsid w:val="000B44DB"/>
    <w:rsid w:val="000B4913"/>
    <w:rsid w:val="000B659E"/>
    <w:rsid w:val="000B71D5"/>
    <w:rsid w:val="000C1B1F"/>
    <w:rsid w:val="000C5AF7"/>
    <w:rsid w:val="000D05D4"/>
    <w:rsid w:val="000D217C"/>
    <w:rsid w:val="000D2B05"/>
    <w:rsid w:val="000D3062"/>
    <w:rsid w:val="000D35A5"/>
    <w:rsid w:val="000E03D5"/>
    <w:rsid w:val="000E1A3E"/>
    <w:rsid w:val="000E3443"/>
    <w:rsid w:val="000E5110"/>
    <w:rsid w:val="000F0FA1"/>
    <w:rsid w:val="00100FEA"/>
    <w:rsid w:val="00111307"/>
    <w:rsid w:val="00111D9B"/>
    <w:rsid w:val="00112533"/>
    <w:rsid w:val="00113F07"/>
    <w:rsid w:val="00115F4A"/>
    <w:rsid w:val="00117A57"/>
    <w:rsid w:val="0012150D"/>
    <w:rsid w:val="001217E6"/>
    <w:rsid w:val="0012302E"/>
    <w:rsid w:val="0012421A"/>
    <w:rsid w:val="001249BB"/>
    <w:rsid w:val="001319AF"/>
    <w:rsid w:val="00132E2F"/>
    <w:rsid w:val="001416AF"/>
    <w:rsid w:val="0014212F"/>
    <w:rsid w:val="00143367"/>
    <w:rsid w:val="0014345C"/>
    <w:rsid w:val="0014455E"/>
    <w:rsid w:val="001451D1"/>
    <w:rsid w:val="00150E88"/>
    <w:rsid w:val="00151FA8"/>
    <w:rsid w:val="00153225"/>
    <w:rsid w:val="001540B2"/>
    <w:rsid w:val="001629F2"/>
    <w:rsid w:val="0016548E"/>
    <w:rsid w:val="00166EF7"/>
    <w:rsid w:val="00167C8C"/>
    <w:rsid w:val="0017199A"/>
    <w:rsid w:val="00171C87"/>
    <w:rsid w:val="001730F0"/>
    <w:rsid w:val="00175DE8"/>
    <w:rsid w:val="00177ED1"/>
    <w:rsid w:val="00184B7D"/>
    <w:rsid w:val="00185898"/>
    <w:rsid w:val="00186F78"/>
    <w:rsid w:val="001A2947"/>
    <w:rsid w:val="001A52E1"/>
    <w:rsid w:val="001B13DE"/>
    <w:rsid w:val="001B2807"/>
    <w:rsid w:val="001B6DE9"/>
    <w:rsid w:val="001C2283"/>
    <w:rsid w:val="001C53DD"/>
    <w:rsid w:val="001C6E80"/>
    <w:rsid w:val="001C72FA"/>
    <w:rsid w:val="001C7A5E"/>
    <w:rsid w:val="001D0A0D"/>
    <w:rsid w:val="001D11EA"/>
    <w:rsid w:val="001D12E1"/>
    <w:rsid w:val="001D3B64"/>
    <w:rsid w:val="001E0A4A"/>
    <w:rsid w:val="001E3D97"/>
    <w:rsid w:val="001E58E1"/>
    <w:rsid w:val="001E7B33"/>
    <w:rsid w:val="001F0454"/>
    <w:rsid w:val="001F0A27"/>
    <w:rsid w:val="001F38CA"/>
    <w:rsid w:val="001F3C89"/>
    <w:rsid w:val="001F4F2E"/>
    <w:rsid w:val="002131A2"/>
    <w:rsid w:val="00213AFD"/>
    <w:rsid w:val="00215541"/>
    <w:rsid w:val="002156BC"/>
    <w:rsid w:val="00217116"/>
    <w:rsid w:val="00217D0C"/>
    <w:rsid w:val="00221A08"/>
    <w:rsid w:val="00226A39"/>
    <w:rsid w:val="00231854"/>
    <w:rsid w:val="00235C94"/>
    <w:rsid w:val="00235F38"/>
    <w:rsid w:val="0023755A"/>
    <w:rsid w:val="00240837"/>
    <w:rsid w:val="00241FE7"/>
    <w:rsid w:val="00242B81"/>
    <w:rsid w:val="00246D6A"/>
    <w:rsid w:val="002478C0"/>
    <w:rsid w:val="00251B31"/>
    <w:rsid w:val="0026032E"/>
    <w:rsid w:val="00262D88"/>
    <w:rsid w:val="00264F1C"/>
    <w:rsid w:val="002748C4"/>
    <w:rsid w:val="00275B7A"/>
    <w:rsid w:val="00281BA2"/>
    <w:rsid w:val="00290E7C"/>
    <w:rsid w:val="002912C4"/>
    <w:rsid w:val="00292DE4"/>
    <w:rsid w:val="002934FB"/>
    <w:rsid w:val="0029599A"/>
    <w:rsid w:val="002A23AC"/>
    <w:rsid w:val="002A2568"/>
    <w:rsid w:val="002A6AEF"/>
    <w:rsid w:val="002A767B"/>
    <w:rsid w:val="002B2FB2"/>
    <w:rsid w:val="002B69F6"/>
    <w:rsid w:val="002C0AEF"/>
    <w:rsid w:val="002C1AFF"/>
    <w:rsid w:val="002D234F"/>
    <w:rsid w:val="002D2F57"/>
    <w:rsid w:val="002D6073"/>
    <w:rsid w:val="002D7DE0"/>
    <w:rsid w:val="002E33C0"/>
    <w:rsid w:val="002E3A9C"/>
    <w:rsid w:val="002E444C"/>
    <w:rsid w:val="002E5D43"/>
    <w:rsid w:val="002E7AF5"/>
    <w:rsid w:val="002E7EBA"/>
    <w:rsid w:val="002F50BE"/>
    <w:rsid w:val="002F73AB"/>
    <w:rsid w:val="002F7E26"/>
    <w:rsid w:val="003008F7"/>
    <w:rsid w:val="0030091A"/>
    <w:rsid w:val="0030128C"/>
    <w:rsid w:val="003038CB"/>
    <w:rsid w:val="00305F82"/>
    <w:rsid w:val="00312029"/>
    <w:rsid w:val="0032012A"/>
    <w:rsid w:val="003205F2"/>
    <w:rsid w:val="003306ED"/>
    <w:rsid w:val="00331C97"/>
    <w:rsid w:val="00333161"/>
    <w:rsid w:val="00333214"/>
    <w:rsid w:val="00333934"/>
    <w:rsid w:val="00335B3D"/>
    <w:rsid w:val="00336D08"/>
    <w:rsid w:val="00337B3D"/>
    <w:rsid w:val="0034248D"/>
    <w:rsid w:val="00347B94"/>
    <w:rsid w:val="003518A3"/>
    <w:rsid w:val="003523B0"/>
    <w:rsid w:val="003552EC"/>
    <w:rsid w:val="003640CC"/>
    <w:rsid w:val="003663D2"/>
    <w:rsid w:val="00367157"/>
    <w:rsid w:val="00374E4D"/>
    <w:rsid w:val="00383FD2"/>
    <w:rsid w:val="003859C6"/>
    <w:rsid w:val="00391481"/>
    <w:rsid w:val="003945E4"/>
    <w:rsid w:val="00397D09"/>
    <w:rsid w:val="00397E40"/>
    <w:rsid w:val="003A2C04"/>
    <w:rsid w:val="003A515E"/>
    <w:rsid w:val="003A577D"/>
    <w:rsid w:val="003A585D"/>
    <w:rsid w:val="003A79E5"/>
    <w:rsid w:val="003B0FE8"/>
    <w:rsid w:val="003B23C2"/>
    <w:rsid w:val="003B23D3"/>
    <w:rsid w:val="003B56D2"/>
    <w:rsid w:val="003B68F0"/>
    <w:rsid w:val="003B6AD4"/>
    <w:rsid w:val="003B7F0C"/>
    <w:rsid w:val="003C4A89"/>
    <w:rsid w:val="003D44C5"/>
    <w:rsid w:val="003D6C04"/>
    <w:rsid w:val="003D7AF3"/>
    <w:rsid w:val="003E22D7"/>
    <w:rsid w:val="003E28AA"/>
    <w:rsid w:val="003E3815"/>
    <w:rsid w:val="003E5FB9"/>
    <w:rsid w:val="003E6999"/>
    <w:rsid w:val="003F19CB"/>
    <w:rsid w:val="003F6142"/>
    <w:rsid w:val="00400879"/>
    <w:rsid w:val="00401B31"/>
    <w:rsid w:val="0040431F"/>
    <w:rsid w:val="0040541D"/>
    <w:rsid w:val="00407BE6"/>
    <w:rsid w:val="00412978"/>
    <w:rsid w:val="0041682C"/>
    <w:rsid w:val="00416FE4"/>
    <w:rsid w:val="00420C7F"/>
    <w:rsid w:val="00421002"/>
    <w:rsid w:val="00422B06"/>
    <w:rsid w:val="00424DFE"/>
    <w:rsid w:val="00430414"/>
    <w:rsid w:val="004364E0"/>
    <w:rsid w:val="004428D0"/>
    <w:rsid w:val="00444BEC"/>
    <w:rsid w:val="00445F63"/>
    <w:rsid w:val="0045002E"/>
    <w:rsid w:val="00453D74"/>
    <w:rsid w:val="00457461"/>
    <w:rsid w:val="00462D4A"/>
    <w:rsid w:val="00464840"/>
    <w:rsid w:val="00466719"/>
    <w:rsid w:val="0046686D"/>
    <w:rsid w:val="00471D41"/>
    <w:rsid w:val="00472DC4"/>
    <w:rsid w:val="004745ED"/>
    <w:rsid w:val="004805CA"/>
    <w:rsid w:val="0048134D"/>
    <w:rsid w:val="00483B61"/>
    <w:rsid w:val="004857C5"/>
    <w:rsid w:val="00486241"/>
    <w:rsid w:val="00492D38"/>
    <w:rsid w:val="00494A4C"/>
    <w:rsid w:val="00495C66"/>
    <w:rsid w:val="00496BA8"/>
    <w:rsid w:val="0049710F"/>
    <w:rsid w:val="004B26BC"/>
    <w:rsid w:val="004B4EEB"/>
    <w:rsid w:val="004B758C"/>
    <w:rsid w:val="004C09C1"/>
    <w:rsid w:val="004C3DF3"/>
    <w:rsid w:val="004C5079"/>
    <w:rsid w:val="004D045E"/>
    <w:rsid w:val="004D13F0"/>
    <w:rsid w:val="004D1BC3"/>
    <w:rsid w:val="004D2B1F"/>
    <w:rsid w:val="004D314C"/>
    <w:rsid w:val="004D3F81"/>
    <w:rsid w:val="004D47D6"/>
    <w:rsid w:val="004D49FF"/>
    <w:rsid w:val="004D4E13"/>
    <w:rsid w:val="004E0046"/>
    <w:rsid w:val="004E1894"/>
    <w:rsid w:val="004E4DCF"/>
    <w:rsid w:val="004F3455"/>
    <w:rsid w:val="004F3BEE"/>
    <w:rsid w:val="004F6F80"/>
    <w:rsid w:val="00506165"/>
    <w:rsid w:val="00515E8A"/>
    <w:rsid w:val="005174D2"/>
    <w:rsid w:val="0052133F"/>
    <w:rsid w:val="005228F6"/>
    <w:rsid w:val="00523125"/>
    <w:rsid w:val="00523DD9"/>
    <w:rsid w:val="00525310"/>
    <w:rsid w:val="0052564F"/>
    <w:rsid w:val="0053202D"/>
    <w:rsid w:val="005343D7"/>
    <w:rsid w:val="00536BB1"/>
    <w:rsid w:val="00537F99"/>
    <w:rsid w:val="00541CC1"/>
    <w:rsid w:val="00543147"/>
    <w:rsid w:val="00544EA2"/>
    <w:rsid w:val="005458DC"/>
    <w:rsid w:val="00550894"/>
    <w:rsid w:val="00554A45"/>
    <w:rsid w:val="00556BA9"/>
    <w:rsid w:val="00561D4C"/>
    <w:rsid w:val="005672C4"/>
    <w:rsid w:val="005707E4"/>
    <w:rsid w:val="00573CBC"/>
    <w:rsid w:val="005741A8"/>
    <w:rsid w:val="005867E1"/>
    <w:rsid w:val="00586F50"/>
    <w:rsid w:val="00590369"/>
    <w:rsid w:val="00591CBA"/>
    <w:rsid w:val="00592A1F"/>
    <w:rsid w:val="005A602B"/>
    <w:rsid w:val="005A68E6"/>
    <w:rsid w:val="005B04CA"/>
    <w:rsid w:val="005B5898"/>
    <w:rsid w:val="005B61D7"/>
    <w:rsid w:val="005B7D44"/>
    <w:rsid w:val="005C2882"/>
    <w:rsid w:val="005C3873"/>
    <w:rsid w:val="005C5A9F"/>
    <w:rsid w:val="005C7338"/>
    <w:rsid w:val="005D1B63"/>
    <w:rsid w:val="005D2C3D"/>
    <w:rsid w:val="005D3FA8"/>
    <w:rsid w:val="005D4864"/>
    <w:rsid w:val="005D705C"/>
    <w:rsid w:val="005E0169"/>
    <w:rsid w:val="005E11B9"/>
    <w:rsid w:val="005E157E"/>
    <w:rsid w:val="005E638A"/>
    <w:rsid w:val="005E70C6"/>
    <w:rsid w:val="005F2045"/>
    <w:rsid w:val="005F2A6A"/>
    <w:rsid w:val="005F4310"/>
    <w:rsid w:val="005F7033"/>
    <w:rsid w:val="0060114A"/>
    <w:rsid w:val="006046D3"/>
    <w:rsid w:val="00605A7C"/>
    <w:rsid w:val="006107D6"/>
    <w:rsid w:val="0061166D"/>
    <w:rsid w:val="00612A75"/>
    <w:rsid w:val="006140DA"/>
    <w:rsid w:val="00617C10"/>
    <w:rsid w:val="00623B82"/>
    <w:rsid w:val="00625935"/>
    <w:rsid w:val="006273C4"/>
    <w:rsid w:val="00630917"/>
    <w:rsid w:val="00631F38"/>
    <w:rsid w:val="0063537D"/>
    <w:rsid w:val="00635F96"/>
    <w:rsid w:val="006369D7"/>
    <w:rsid w:val="00656C98"/>
    <w:rsid w:val="00656EFA"/>
    <w:rsid w:val="006636D5"/>
    <w:rsid w:val="006660A8"/>
    <w:rsid w:val="00666BC7"/>
    <w:rsid w:val="00667D11"/>
    <w:rsid w:val="00672715"/>
    <w:rsid w:val="00672E89"/>
    <w:rsid w:val="00672EDA"/>
    <w:rsid w:val="0067695B"/>
    <w:rsid w:val="00677B24"/>
    <w:rsid w:val="00680B57"/>
    <w:rsid w:val="00682358"/>
    <w:rsid w:val="00682A9D"/>
    <w:rsid w:val="00683026"/>
    <w:rsid w:val="0068439D"/>
    <w:rsid w:val="006874C4"/>
    <w:rsid w:val="00687A57"/>
    <w:rsid w:val="00691E5A"/>
    <w:rsid w:val="00693388"/>
    <w:rsid w:val="00695B82"/>
    <w:rsid w:val="006A08D5"/>
    <w:rsid w:val="006A675C"/>
    <w:rsid w:val="006B13B9"/>
    <w:rsid w:val="006B1652"/>
    <w:rsid w:val="006B291F"/>
    <w:rsid w:val="006C17E6"/>
    <w:rsid w:val="006C1B86"/>
    <w:rsid w:val="006C1D13"/>
    <w:rsid w:val="006C4782"/>
    <w:rsid w:val="006C726E"/>
    <w:rsid w:val="006D3899"/>
    <w:rsid w:val="006D5BC3"/>
    <w:rsid w:val="006D6F35"/>
    <w:rsid w:val="006E2B95"/>
    <w:rsid w:val="006E2ED1"/>
    <w:rsid w:val="006E3455"/>
    <w:rsid w:val="006E3556"/>
    <w:rsid w:val="006E7CA1"/>
    <w:rsid w:val="006F2EB2"/>
    <w:rsid w:val="006F3A1D"/>
    <w:rsid w:val="006F5DE6"/>
    <w:rsid w:val="00700393"/>
    <w:rsid w:val="00701892"/>
    <w:rsid w:val="007036FA"/>
    <w:rsid w:val="00711EDB"/>
    <w:rsid w:val="00712C5B"/>
    <w:rsid w:val="0071324C"/>
    <w:rsid w:val="007135BA"/>
    <w:rsid w:val="0071466C"/>
    <w:rsid w:val="0071522F"/>
    <w:rsid w:val="007170C3"/>
    <w:rsid w:val="00720899"/>
    <w:rsid w:val="0072234A"/>
    <w:rsid w:val="00722EA5"/>
    <w:rsid w:val="00723538"/>
    <w:rsid w:val="0072609D"/>
    <w:rsid w:val="00731D7D"/>
    <w:rsid w:val="00731FF6"/>
    <w:rsid w:val="007333F3"/>
    <w:rsid w:val="007347A4"/>
    <w:rsid w:val="0074252A"/>
    <w:rsid w:val="0074289F"/>
    <w:rsid w:val="00745ED7"/>
    <w:rsid w:val="00745FDB"/>
    <w:rsid w:val="00746E39"/>
    <w:rsid w:val="007539E3"/>
    <w:rsid w:val="00754294"/>
    <w:rsid w:val="007546E2"/>
    <w:rsid w:val="007575BB"/>
    <w:rsid w:val="007614F6"/>
    <w:rsid w:val="00762A4B"/>
    <w:rsid w:val="007652A8"/>
    <w:rsid w:val="007659CB"/>
    <w:rsid w:val="00766862"/>
    <w:rsid w:val="00770286"/>
    <w:rsid w:val="00774310"/>
    <w:rsid w:val="00774C19"/>
    <w:rsid w:val="007778B0"/>
    <w:rsid w:val="00780318"/>
    <w:rsid w:val="007813D8"/>
    <w:rsid w:val="0078241D"/>
    <w:rsid w:val="0078466D"/>
    <w:rsid w:val="00784813"/>
    <w:rsid w:val="00787F55"/>
    <w:rsid w:val="00790E84"/>
    <w:rsid w:val="00791943"/>
    <w:rsid w:val="007924D8"/>
    <w:rsid w:val="0079274D"/>
    <w:rsid w:val="00793750"/>
    <w:rsid w:val="007939C3"/>
    <w:rsid w:val="00797362"/>
    <w:rsid w:val="00797C46"/>
    <w:rsid w:val="007A0110"/>
    <w:rsid w:val="007A2E20"/>
    <w:rsid w:val="007A3806"/>
    <w:rsid w:val="007A4C5F"/>
    <w:rsid w:val="007A536C"/>
    <w:rsid w:val="007A7867"/>
    <w:rsid w:val="007B0738"/>
    <w:rsid w:val="007B18BA"/>
    <w:rsid w:val="007B20F0"/>
    <w:rsid w:val="007B2C06"/>
    <w:rsid w:val="007B3ED6"/>
    <w:rsid w:val="007B55D4"/>
    <w:rsid w:val="007B6288"/>
    <w:rsid w:val="007B7F06"/>
    <w:rsid w:val="007C6E32"/>
    <w:rsid w:val="007C75B9"/>
    <w:rsid w:val="007E4D16"/>
    <w:rsid w:val="007E560B"/>
    <w:rsid w:val="007E64CE"/>
    <w:rsid w:val="007E6BFD"/>
    <w:rsid w:val="007F0B7A"/>
    <w:rsid w:val="007F12D4"/>
    <w:rsid w:val="007F4563"/>
    <w:rsid w:val="007F4860"/>
    <w:rsid w:val="007F60AB"/>
    <w:rsid w:val="00800FF5"/>
    <w:rsid w:val="008046A3"/>
    <w:rsid w:val="008100D4"/>
    <w:rsid w:val="00810349"/>
    <w:rsid w:val="0081077C"/>
    <w:rsid w:val="008155DF"/>
    <w:rsid w:val="00815C55"/>
    <w:rsid w:val="008227BB"/>
    <w:rsid w:val="008231B9"/>
    <w:rsid w:val="0082496C"/>
    <w:rsid w:val="00824CAC"/>
    <w:rsid w:val="00826C35"/>
    <w:rsid w:val="00830BA4"/>
    <w:rsid w:val="00830BFD"/>
    <w:rsid w:val="008334E5"/>
    <w:rsid w:val="008413F4"/>
    <w:rsid w:val="00841A31"/>
    <w:rsid w:val="00843B62"/>
    <w:rsid w:val="0084501E"/>
    <w:rsid w:val="008450CE"/>
    <w:rsid w:val="008460FA"/>
    <w:rsid w:val="00846727"/>
    <w:rsid w:val="00850E51"/>
    <w:rsid w:val="00854649"/>
    <w:rsid w:val="008569E3"/>
    <w:rsid w:val="00862AE6"/>
    <w:rsid w:val="00865BE3"/>
    <w:rsid w:val="00867FDE"/>
    <w:rsid w:val="00870745"/>
    <w:rsid w:val="0087165E"/>
    <w:rsid w:val="0087598E"/>
    <w:rsid w:val="008764A7"/>
    <w:rsid w:val="008837A8"/>
    <w:rsid w:val="008913E8"/>
    <w:rsid w:val="00891DCB"/>
    <w:rsid w:val="008933FC"/>
    <w:rsid w:val="008A0806"/>
    <w:rsid w:val="008A15E0"/>
    <w:rsid w:val="008A720B"/>
    <w:rsid w:val="008B3A04"/>
    <w:rsid w:val="008B6610"/>
    <w:rsid w:val="008B77A0"/>
    <w:rsid w:val="008B7C82"/>
    <w:rsid w:val="008C04EB"/>
    <w:rsid w:val="008C2357"/>
    <w:rsid w:val="008C72DF"/>
    <w:rsid w:val="008D2D7C"/>
    <w:rsid w:val="008D6608"/>
    <w:rsid w:val="008D6F63"/>
    <w:rsid w:val="008D7404"/>
    <w:rsid w:val="008E39B1"/>
    <w:rsid w:val="008E6155"/>
    <w:rsid w:val="008F26CC"/>
    <w:rsid w:val="008F33BB"/>
    <w:rsid w:val="00902E8A"/>
    <w:rsid w:val="00903B93"/>
    <w:rsid w:val="00903F9C"/>
    <w:rsid w:val="009052DB"/>
    <w:rsid w:val="009059A7"/>
    <w:rsid w:val="0091392B"/>
    <w:rsid w:val="00920EF2"/>
    <w:rsid w:val="00922CC0"/>
    <w:rsid w:val="00924393"/>
    <w:rsid w:val="009261A6"/>
    <w:rsid w:val="00926BC0"/>
    <w:rsid w:val="00927D71"/>
    <w:rsid w:val="009304F1"/>
    <w:rsid w:val="0093216B"/>
    <w:rsid w:val="009411C4"/>
    <w:rsid w:val="009416BB"/>
    <w:rsid w:val="00943CBA"/>
    <w:rsid w:val="009453B5"/>
    <w:rsid w:val="0094567D"/>
    <w:rsid w:val="00946AB1"/>
    <w:rsid w:val="00946BAA"/>
    <w:rsid w:val="0094769C"/>
    <w:rsid w:val="00953C81"/>
    <w:rsid w:val="009542DB"/>
    <w:rsid w:val="00956E83"/>
    <w:rsid w:val="00957249"/>
    <w:rsid w:val="00961B9E"/>
    <w:rsid w:val="00963646"/>
    <w:rsid w:val="00964A5D"/>
    <w:rsid w:val="00967B47"/>
    <w:rsid w:val="00970064"/>
    <w:rsid w:val="009755AA"/>
    <w:rsid w:val="0097609D"/>
    <w:rsid w:val="00984988"/>
    <w:rsid w:val="00985844"/>
    <w:rsid w:val="00985906"/>
    <w:rsid w:val="0099018B"/>
    <w:rsid w:val="00993989"/>
    <w:rsid w:val="009945A9"/>
    <w:rsid w:val="009A06E9"/>
    <w:rsid w:val="009A0F77"/>
    <w:rsid w:val="009A15A3"/>
    <w:rsid w:val="009A45A2"/>
    <w:rsid w:val="009A7A08"/>
    <w:rsid w:val="009B60BF"/>
    <w:rsid w:val="009B735C"/>
    <w:rsid w:val="009B7A52"/>
    <w:rsid w:val="009C1CBE"/>
    <w:rsid w:val="009C5B8B"/>
    <w:rsid w:val="009C715E"/>
    <w:rsid w:val="009D0277"/>
    <w:rsid w:val="009D063C"/>
    <w:rsid w:val="009D4513"/>
    <w:rsid w:val="009D7F4D"/>
    <w:rsid w:val="009E0554"/>
    <w:rsid w:val="009E07CA"/>
    <w:rsid w:val="009E1C40"/>
    <w:rsid w:val="009E47D4"/>
    <w:rsid w:val="009E5848"/>
    <w:rsid w:val="009E5E8E"/>
    <w:rsid w:val="009E6A4A"/>
    <w:rsid w:val="009F1608"/>
    <w:rsid w:val="009F3A5B"/>
    <w:rsid w:val="009F3D2B"/>
    <w:rsid w:val="00A01477"/>
    <w:rsid w:val="00A0204E"/>
    <w:rsid w:val="00A0437A"/>
    <w:rsid w:val="00A115CC"/>
    <w:rsid w:val="00A1221F"/>
    <w:rsid w:val="00A13D8B"/>
    <w:rsid w:val="00A16A4C"/>
    <w:rsid w:val="00A175BF"/>
    <w:rsid w:val="00A21CA8"/>
    <w:rsid w:val="00A2349C"/>
    <w:rsid w:val="00A236A2"/>
    <w:rsid w:val="00A2412F"/>
    <w:rsid w:val="00A26EA5"/>
    <w:rsid w:val="00A272D8"/>
    <w:rsid w:val="00A27FFE"/>
    <w:rsid w:val="00A30432"/>
    <w:rsid w:val="00A304B2"/>
    <w:rsid w:val="00A309D4"/>
    <w:rsid w:val="00A345FC"/>
    <w:rsid w:val="00A349DE"/>
    <w:rsid w:val="00A416E8"/>
    <w:rsid w:val="00A43817"/>
    <w:rsid w:val="00A52002"/>
    <w:rsid w:val="00A57886"/>
    <w:rsid w:val="00A61621"/>
    <w:rsid w:val="00A619E3"/>
    <w:rsid w:val="00A625E1"/>
    <w:rsid w:val="00A64319"/>
    <w:rsid w:val="00A65E20"/>
    <w:rsid w:val="00A70A82"/>
    <w:rsid w:val="00A711D2"/>
    <w:rsid w:val="00A74119"/>
    <w:rsid w:val="00A77033"/>
    <w:rsid w:val="00A80DC5"/>
    <w:rsid w:val="00A8441D"/>
    <w:rsid w:val="00A933B2"/>
    <w:rsid w:val="00AA08ED"/>
    <w:rsid w:val="00AB00F7"/>
    <w:rsid w:val="00AB0B4C"/>
    <w:rsid w:val="00AB1601"/>
    <w:rsid w:val="00AB2632"/>
    <w:rsid w:val="00AC0020"/>
    <w:rsid w:val="00AC2739"/>
    <w:rsid w:val="00AC27F4"/>
    <w:rsid w:val="00AC49F0"/>
    <w:rsid w:val="00AC4E51"/>
    <w:rsid w:val="00AC61C5"/>
    <w:rsid w:val="00AC78C4"/>
    <w:rsid w:val="00AD0DA7"/>
    <w:rsid w:val="00AD2245"/>
    <w:rsid w:val="00AD42CB"/>
    <w:rsid w:val="00AD533A"/>
    <w:rsid w:val="00AD5502"/>
    <w:rsid w:val="00AE4640"/>
    <w:rsid w:val="00AE5F32"/>
    <w:rsid w:val="00AE7834"/>
    <w:rsid w:val="00AE7F48"/>
    <w:rsid w:val="00AF163F"/>
    <w:rsid w:val="00AF3348"/>
    <w:rsid w:val="00AF37D1"/>
    <w:rsid w:val="00AF3A2A"/>
    <w:rsid w:val="00AF3EB0"/>
    <w:rsid w:val="00AF5318"/>
    <w:rsid w:val="00AF5360"/>
    <w:rsid w:val="00AF6BE3"/>
    <w:rsid w:val="00B03D4F"/>
    <w:rsid w:val="00B0728B"/>
    <w:rsid w:val="00B12403"/>
    <w:rsid w:val="00B1297E"/>
    <w:rsid w:val="00B2095D"/>
    <w:rsid w:val="00B223D4"/>
    <w:rsid w:val="00B26486"/>
    <w:rsid w:val="00B274B7"/>
    <w:rsid w:val="00B27843"/>
    <w:rsid w:val="00B27BA0"/>
    <w:rsid w:val="00B33A42"/>
    <w:rsid w:val="00B33D0A"/>
    <w:rsid w:val="00B34D70"/>
    <w:rsid w:val="00B35AAC"/>
    <w:rsid w:val="00B36388"/>
    <w:rsid w:val="00B36FC0"/>
    <w:rsid w:val="00B41EE4"/>
    <w:rsid w:val="00B46D87"/>
    <w:rsid w:val="00B50FB5"/>
    <w:rsid w:val="00B61648"/>
    <w:rsid w:val="00B65BBE"/>
    <w:rsid w:val="00B67DB1"/>
    <w:rsid w:val="00B72069"/>
    <w:rsid w:val="00B73FDB"/>
    <w:rsid w:val="00B839DF"/>
    <w:rsid w:val="00B83DEA"/>
    <w:rsid w:val="00B83F69"/>
    <w:rsid w:val="00B904D1"/>
    <w:rsid w:val="00B92446"/>
    <w:rsid w:val="00B93A73"/>
    <w:rsid w:val="00B94369"/>
    <w:rsid w:val="00BA050A"/>
    <w:rsid w:val="00BA45DC"/>
    <w:rsid w:val="00BA4CEE"/>
    <w:rsid w:val="00BA750B"/>
    <w:rsid w:val="00BB3AA4"/>
    <w:rsid w:val="00BC0F48"/>
    <w:rsid w:val="00BC73E7"/>
    <w:rsid w:val="00BD226A"/>
    <w:rsid w:val="00BD50C0"/>
    <w:rsid w:val="00BD7987"/>
    <w:rsid w:val="00BE0E0D"/>
    <w:rsid w:val="00BE29B6"/>
    <w:rsid w:val="00BE4278"/>
    <w:rsid w:val="00BE5AF9"/>
    <w:rsid w:val="00BE6C84"/>
    <w:rsid w:val="00BE6FA5"/>
    <w:rsid w:val="00BE7498"/>
    <w:rsid w:val="00BF0CFA"/>
    <w:rsid w:val="00BF136B"/>
    <w:rsid w:val="00BF75A9"/>
    <w:rsid w:val="00C02E6B"/>
    <w:rsid w:val="00C04C94"/>
    <w:rsid w:val="00C063B7"/>
    <w:rsid w:val="00C065E4"/>
    <w:rsid w:val="00C11289"/>
    <w:rsid w:val="00C12B31"/>
    <w:rsid w:val="00C13241"/>
    <w:rsid w:val="00C13E95"/>
    <w:rsid w:val="00C159EF"/>
    <w:rsid w:val="00C16ABD"/>
    <w:rsid w:val="00C21808"/>
    <w:rsid w:val="00C23DBE"/>
    <w:rsid w:val="00C24F84"/>
    <w:rsid w:val="00C26E0E"/>
    <w:rsid w:val="00C26EBE"/>
    <w:rsid w:val="00C31540"/>
    <w:rsid w:val="00C346B5"/>
    <w:rsid w:val="00C34E75"/>
    <w:rsid w:val="00C4377A"/>
    <w:rsid w:val="00C4457B"/>
    <w:rsid w:val="00C514AF"/>
    <w:rsid w:val="00C51AA9"/>
    <w:rsid w:val="00C51CE8"/>
    <w:rsid w:val="00C52E9F"/>
    <w:rsid w:val="00C60FE8"/>
    <w:rsid w:val="00C64180"/>
    <w:rsid w:val="00C67188"/>
    <w:rsid w:val="00C740AC"/>
    <w:rsid w:val="00C757EA"/>
    <w:rsid w:val="00C91A74"/>
    <w:rsid w:val="00C91DAB"/>
    <w:rsid w:val="00C93477"/>
    <w:rsid w:val="00C94EF4"/>
    <w:rsid w:val="00C9590E"/>
    <w:rsid w:val="00C9614F"/>
    <w:rsid w:val="00C97FFD"/>
    <w:rsid w:val="00CA09A4"/>
    <w:rsid w:val="00CA4CEE"/>
    <w:rsid w:val="00CA537F"/>
    <w:rsid w:val="00CA70A2"/>
    <w:rsid w:val="00CB1886"/>
    <w:rsid w:val="00CB2E26"/>
    <w:rsid w:val="00CB6FB8"/>
    <w:rsid w:val="00CC1B8E"/>
    <w:rsid w:val="00CC3D64"/>
    <w:rsid w:val="00CC6212"/>
    <w:rsid w:val="00CD0147"/>
    <w:rsid w:val="00CD489E"/>
    <w:rsid w:val="00CD524C"/>
    <w:rsid w:val="00CD6621"/>
    <w:rsid w:val="00CE1250"/>
    <w:rsid w:val="00CE6174"/>
    <w:rsid w:val="00CE68D0"/>
    <w:rsid w:val="00CF0021"/>
    <w:rsid w:val="00CF185D"/>
    <w:rsid w:val="00CF3DED"/>
    <w:rsid w:val="00CF48FE"/>
    <w:rsid w:val="00CF4B47"/>
    <w:rsid w:val="00CF6A86"/>
    <w:rsid w:val="00CF6AF5"/>
    <w:rsid w:val="00D00932"/>
    <w:rsid w:val="00D02BC1"/>
    <w:rsid w:val="00D03F35"/>
    <w:rsid w:val="00D07030"/>
    <w:rsid w:val="00D1248C"/>
    <w:rsid w:val="00D15BAE"/>
    <w:rsid w:val="00D32F95"/>
    <w:rsid w:val="00D337F0"/>
    <w:rsid w:val="00D37246"/>
    <w:rsid w:val="00D37AA3"/>
    <w:rsid w:val="00D37F91"/>
    <w:rsid w:val="00D421FC"/>
    <w:rsid w:val="00D4549E"/>
    <w:rsid w:val="00D50054"/>
    <w:rsid w:val="00D512D3"/>
    <w:rsid w:val="00D57603"/>
    <w:rsid w:val="00D61220"/>
    <w:rsid w:val="00D664A7"/>
    <w:rsid w:val="00D70F68"/>
    <w:rsid w:val="00D7100D"/>
    <w:rsid w:val="00D711B4"/>
    <w:rsid w:val="00D7201A"/>
    <w:rsid w:val="00D7276A"/>
    <w:rsid w:val="00D73461"/>
    <w:rsid w:val="00D85A47"/>
    <w:rsid w:val="00D91CC1"/>
    <w:rsid w:val="00D92214"/>
    <w:rsid w:val="00D96C92"/>
    <w:rsid w:val="00DA07D9"/>
    <w:rsid w:val="00DA170C"/>
    <w:rsid w:val="00DA3830"/>
    <w:rsid w:val="00DA4F82"/>
    <w:rsid w:val="00DA6C7B"/>
    <w:rsid w:val="00DB2EEB"/>
    <w:rsid w:val="00DB601E"/>
    <w:rsid w:val="00DB7669"/>
    <w:rsid w:val="00DC0581"/>
    <w:rsid w:val="00DC0862"/>
    <w:rsid w:val="00DC2872"/>
    <w:rsid w:val="00DC46BB"/>
    <w:rsid w:val="00DD185E"/>
    <w:rsid w:val="00DD5C5C"/>
    <w:rsid w:val="00DD668F"/>
    <w:rsid w:val="00DD7413"/>
    <w:rsid w:val="00DD799D"/>
    <w:rsid w:val="00DE1C65"/>
    <w:rsid w:val="00DE2DE8"/>
    <w:rsid w:val="00DE67A0"/>
    <w:rsid w:val="00DF52C1"/>
    <w:rsid w:val="00DF5DFE"/>
    <w:rsid w:val="00E011C9"/>
    <w:rsid w:val="00E05273"/>
    <w:rsid w:val="00E07C3A"/>
    <w:rsid w:val="00E1153E"/>
    <w:rsid w:val="00E1161E"/>
    <w:rsid w:val="00E11D35"/>
    <w:rsid w:val="00E11ED0"/>
    <w:rsid w:val="00E13F6C"/>
    <w:rsid w:val="00E1556B"/>
    <w:rsid w:val="00E16157"/>
    <w:rsid w:val="00E169E2"/>
    <w:rsid w:val="00E179B3"/>
    <w:rsid w:val="00E20732"/>
    <w:rsid w:val="00E21DC0"/>
    <w:rsid w:val="00E237CA"/>
    <w:rsid w:val="00E245B8"/>
    <w:rsid w:val="00E25F38"/>
    <w:rsid w:val="00E2702B"/>
    <w:rsid w:val="00E37DB9"/>
    <w:rsid w:val="00E4040F"/>
    <w:rsid w:val="00E41DD5"/>
    <w:rsid w:val="00E41DF9"/>
    <w:rsid w:val="00E4302C"/>
    <w:rsid w:val="00E46A2B"/>
    <w:rsid w:val="00E504DF"/>
    <w:rsid w:val="00E51F31"/>
    <w:rsid w:val="00E5211A"/>
    <w:rsid w:val="00E5230A"/>
    <w:rsid w:val="00E613FD"/>
    <w:rsid w:val="00E62461"/>
    <w:rsid w:val="00E677D4"/>
    <w:rsid w:val="00E731C1"/>
    <w:rsid w:val="00E83A0F"/>
    <w:rsid w:val="00E86006"/>
    <w:rsid w:val="00E865C4"/>
    <w:rsid w:val="00E87A57"/>
    <w:rsid w:val="00E92885"/>
    <w:rsid w:val="00E9298A"/>
    <w:rsid w:val="00E92B87"/>
    <w:rsid w:val="00E92F6F"/>
    <w:rsid w:val="00E97D0A"/>
    <w:rsid w:val="00EA1E80"/>
    <w:rsid w:val="00EA4DCA"/>
    <w:rsid w:val="00EA625D"/>
    <w:rsid w:val="00EA6CE1"/>
    <w:rsid w:val="00EA76ED"/>
    <w:rsid w:val="00EA7C7E"/>
    <w:rsid w:val="00EB3EC1"/>
    <w:rsid w:val="00EC3A6B"/>
    <w:rsid w:val="00EC5FFE"/>
    <w:rsid w:val="00EC72DC"/>
    <w:rsid w:val="00EC7387"/>
    <w:rsid w:val="00EC74FF"/>
    <w:rsid w:val="00ED2908"/>
    <w:rsid w:val="00ED2B06"/>
    <w:rsid w:val="00ED6D13"/>
    <w:rsid w:val="00EE6E78"/>
    <w:rsid w:val="00EF0C0A"/>
    <w:rsid w:val="00EF18D1"/>
    <w:rsid w:val="00EF391D"/>
    <w:rsid w:val="00EF5504"/>
    <w:rsid w:val="00F02D5D"/>
    <w:rsid w:val="00F032F0"/>
    <w:rsid w:val="00F07D93"/>
    <w:rsid w:val="00F11DD3"/>
    <w:rsid w:val="00F1218D"/>
    <w:rsid w:val="00F132BF"/>
    <w:rsid w:val="00F15908"/>
    <w:rsid w:val="00F15A30"/>
    <w:rsid w:val="00F201BE"/>
    <w:rsid w:val="00F20641"/>
    <w:rsid w:val="00F22786"/>
    <w:rsid w:val="00F245BB"/>
    <w:rsid w:val="00F30CB2"/>
    <w:rsid w:val="00F35591"/>
    <w:rsid w:val="00F35636"/>
    <w:rsid w:val="00F41BC8"/>
    <w:rsid w:val="00F44498"/>
    <w:rsid w:val="00F514E0"/>
    <w:rsid w:val="00F51A26"/>
    <w:rsid w:val="00F51A5A"/>
    <w:rsid w:val="00F537F1"/>
    <w:rsid w:val="00F54D38"/>
    <w:rsid w:val="00F55D62"/>
    <w:rsid w:val="00F616FB"/>
    <w:rsid w:val="00F62832"/>
    <w:rsid w:val="00F66EDB"/>
    <w:rsid w:val="00F6709D"/>
    <w:rsid w:val="00F6762A"/>
    <w:rsid w:val="00F81351"/>
    <w:rsid w:val="00F83F8B"/>
    <w:rsid w:val="00F87E3D"/>
    <w:rsid w:val="00F93FA1"/>
    <w:rsid w:val="00F97459"/>
    <w:rsid w:val="00FA116E"/>
    <w:rsid w:val="00FA2F6E"/>
    <w:rsid w:val="00FA3A3E"/>
    <w:rsid w:val="00FA5DCA"/>
    <w:rsid w:val="00FA6679"/>
    <w:rsid w:val="00FA6710"/>
    <w:rsid w:val="00FB33FC"/>
    <w:rsid w:val="00FB3C16"/>
    <w:rsid w:val="00FB400B"/>
    <w:rsid w:val="00FB4E5B"/>
    <w:rsid w:val="00FB5AAB"/>
    <w:rsid w:val="00FB75A6"/>
    <w:rsid w:val="00FC052F"/>
    <w:rsid w:val="00FC305A"/>
    <w:rsid w:val="00FC5F72"/>
    <w:rsid w:val="00FC76FD"/>
    <w:rsid w:val="00FD229F"/>
    <w:rsid w:val="00FD668D"/>
    <w:rsid w:val="00FD681D"/>
    <w:rsid w:val="00FD799D"/>
    <w:rsid w:val="00FE1941"/>
    <w:rsid w:val="00FE1EC9"/>
    <w:rsid w:val="00FE5B14"/>
    <w:rsid w:val="00FE6906"/>
    <w:rsid w:val="00FE7B0D"/>
    <w:rsid w:val="00FF2684"/>
    <w:rsid w:val="00FF2BC8"/>
    <w:rsid w:val="00FF38A7"/>
    <w:rsid w:val="00FF3BAD"/>
    <w:rsid w:val="00FF4CE1"/>
    <w:rsid w:val="00FF60A9"/>
    <w:rsid w:val="00FF6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4B7D0"/>
  <w15:chartTrackingRefBased/>
  <w15:docId w15:val="{87F16FCB-D250-40D6-B4C1-C2CABE184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5BA"/>
    <w:pPr>
      <w:spacing w:before="120" w:after="120" w:line="276" w:lineRule="auto"/>
    </w:pPr>
    <w:rPr>
      <w:rFonts w:eastAsiaTheme="minorEastAsia" w:cs="Arial"/>
      <w:sz w:val="24"/>
      <w:szCs w:val="24"/>
      <w:lang w:eastAsia="en-GB"/>
    </w:rPr>
  </w:style>
  <w:style w:type="paragraph" w:styleId="Heading1">
    <w:name w:val="heading 1"/>
    <w:basedOn w:val="Normal"/>
    <w:next w:val="Normal"/>
    <w:link w:val="Heading1Char"/>
    <w:uiPriority w:val="9"/>
    <w:qFormat/>
    <w:rsid w:val="00922CC0"/>
    <w:pPr>
      <w:keepNext/>
      <w:keepLines/>
      <w:numPr>
        <w:numId w:val="1"/>
      </w:numPr>
      <w:spacing w:before="360" w:after="240"/>
      <w:outlineLvl w:val="0"/>
    </w:pPr>
    <w:rPr>
      <w:rFonts w:eastAsiaTheme="majorEastAsia"/>
      <w:b/>
      <w:bCs/>
      <w:sz w:val="36"/>
      <w:szCs w:val="32"/>
    </w:rPr>
  </w:style>
  <w:style w:type="paragraph" w:styleId="Heading2">
    <w:name w:val="heading 2"/>
    <w:basedOn w:val="Normal"/>
    <w:next w:val="Normal"/>
    <w:link w:val="Heading2Char"/>
    <w:uiPriority w:val="9"/>
    <w:unhideWhenUsed/>
    <w:qFormat/>
    <w:rsid w:val="0014212F"/>
    <w:pPr>
      <w:keepNext/>
      <w:keepLines/>
      <w:numPr>
        <w:ilvl w:val="1"/>
        <w:numId w:val="1"/>
      </w:numPr>
      <w:spacing w:before="200"/>
      <w:outlineLvl w:val="1"/>
    </w:pPr>
    <w:rPr>
      <w:rFonts w:ascii="Verdana" w:eastAsiaTheme="majorEastAsia" w:hAnsi="Verdana"/>
      <w:b/>
      <w:bCs/>
      <w:sz w:val="32"/>
      <w:szCs w:val="28"/>
    </w:rPr>
  </w:style>
  <w:style w:type="paragraph" w:styleId="Heading3">
    <w:name w:val="heading 3"/>
    <w:basedOn w:val="Normal"/>
    <w:next w:val="Normal"/>
    <w:link w:val="Heading3Char"/>
    <w:uiPriority w:val="9"/>
    <w:unhideWhenUsed/>
    <w:qFormat/>
    <w:rsid w:val="007135BA"/>
    <w:pPr>
      <w:numPr>
        <w:ilvl w:val="2"/>
        <w:numId w:val="1"/>
      </w:numPr>
      <w:outlineLvl w:val="2"/>
    </w:pPr>
    <w:rPr>
      <w:b/>
    </w:rPr>
  </w:style>
  <w:style w:type="paragraph" w:styleId="Heading4">
    <w:name w:val="heading 4"/>
    <w:basedOn w:val="Normal"/>
    <w:next w:val="Normal"/>
    <w:link w:val="Heading4Char"/>
    <w:uiPriority w:val="9"/>
    <w:unhideWhenUsed/>
    <w:rsid w:val="007135BA"/>
    <w:pPr>
      <w:keepNext/>
      <w:keepLines/>
      <w:numPr>
        <w:ilvl w:val="3"/>
        <w:numId w:val="1"/>
      </w:numPr>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7135BA"/>
    <w:pPr>
      <w:keepNext/>
      <w:keepLines/>
      <w:numPr>
        <w:ilvl w:val="4"/>
        <w:numId w:val="1"/>
      </w:numPr>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7135BA"/>
    <w:pPr>
      <w:keepNext/>
      <w:keepLines/>
      <w:numPr>
        <w:ilvl w:val="5"/>
        <w:numId w:val="1"/>
      </w:numPr>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7135B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135B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135B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CC0"/>
    <w:rPr>
      <w:rFonts w:eastAsiaTheme="majorEastAsia" w:cs="Arial"/>
      <w:b/>
      <w:bCs/>
      <w:sz w:val="36"/>
      <w:szCs w:val="32"/>
      <w:lang w:eastAsia="en-GB"/>
    </w:rPr>
  </w:style>
  <w:style w:type="character" w:customStyle="1" w:styleId="Heading2Char">
    <w:name w:val="Heading 2 Char"/>
    <w:basedOn w:val="DefaultParagraphFont"/>
    <w:link w:val="Heading2"/>
    <w:uiPriority w:val="9"/>
    <w:rsid w:val="0014212F"/>
    <w:rPr>
      <w:rFonts w:ascii="Verdana" w:eastAsiaTheme="majorEastAsia" w:hAnsi="Verdana" w:cs="Arial"/>
      <w:b/>
      <w:bCs/>
      <w:sz w:val="32"/>
      <w:szCs w:val="28"/>
      <w:lang w:eastAsia="en-GB"/>
    </w:rPr>
  </w:style>
  <w:style w:type="character" w:customStyle="1" w:styleId="Heading3Char">
    <w:name w:val="Heading 3 Char"/>
    <w:basedOn w:val="DefaultParagraphFont"/>
    <w:link w:val="Heading3"/>
    <w:uiPriority w:val="9"/>
    <w:rsid w:val="007135BA"/>
    <w:rPr>
      <w:rFonts w:eastAsiaTheme="minorEastAsia" w:cs="Arial"/>
      <w:b/>
      <w:sz w:val="24"/>
      <w:szCs w:val="24"/>
      <w:lang w:eastAsia="en-GB"/>
    </w:rPr>
  </w:style>
  <w:style w:type="character" w:customStyle="1" w:styleId="Heading4Char">
    <w:name w:val="Heading 4 Char"/>
    <w:basedOn w:val="DefaultParagraphFont"/>
    <w:link w:val="Heading4"/>
    <w:uiPriority w:val="9"/>
    <w:rsid w:val="007135BA"/>
    <w:rPr>
      <w:rFonts w:asciiTheme="majorHAnsi" w:eastAsiaTheme="majorEastAsia" w:hAnsiTheme="majorHAnsi" w:cstheme="majorBidi"/>
      <w:b/>
      <w:bCs/>
      <w:i/>
      <w:iCs/>
      <w:color w:val="4472C4" w:themeColor="accent1"/>
      <w:sz w:val="24"/>
      <w:szCs w:val="24"/>
      <w:lang w:eastAsia="en-GB"/>
    </w:rPr>
  </w:style>
  <w:style w:type="character" w:customStyle="1" w:styleId="Heading5Char">
    <w:name w:val="Heading 5 Char"/>
    <w:basedOn w:val="DefaultParagraphFont"/>
    <w:link w:val="Heading5"/>
    <w:uiPriority w:val="9"/>
    <w:semiHidden/>
    <w:rsid w:val="007135BA"/>
    <w:rPr>
      <w:rFonts w:asciiTheme="majorHAnsi" w:eastAsiaTheme="majorEastAsia" w:hAnsiTheme="majorHAnsi" w:cstheme="majorBidi"/>
      <w:color w:val="1F3763" w:themeColor="accent1" w:themeShade="7F"/>
      <w:sz w:val="24"/>
      <w:szCs w:val="24"/>
      <w:lang w:eastAsia="en-GB"/>
    </w:rPr>
  </w:style>
  <w:style w:type="character" w:customStyle="1" w:styleId="Heading6Char">
    <w:name w:val="Heading 6 Char"/>
    <w:basedOn w:val="DefaultParagraphFont"/>
    <w:link w:val="Heading6"/>
    <w:uiPriority w:val="9"/>
    <w:semiHidden/>
    <w:rsid w:val="007135BA"/>
    <w:rPr>
      <w:rFonts w:asciiTheme="majorHAnsi" w:eastAsiaTheme="majorEastAsia" w:hAnsiTheme="majorHAnsi" w:cstheme="majorBidi"/>
      <w:i/>
      <w:iCs/>
      <w:color w:val="1F3763" w:themeColor="accent1" w:themeShade="7F"/>
      <w:sz w:val="24"/>
      <w:szCs w:val="24"/>
      <w:lang w:eastAsia="en-GB"/>
    </w:rPr>
  </w:style>
  <w:style w:type="character" w:customStyle="1" w:styleId="Heading7Char">
    <w:name w:val="Heading 7 Char"/>
    <w:basedOn w:val="DefaultParagraphFont"/>
    <w:link w:val="Heading7"/>
    <w:uiPriority w:val="9"/>
    <w:semiHidden/>
    <w:rsid w:val="007135BA"/>
    <w:rPr>
      <w:rFonts w:asciiTheme="majorHAnsi" w:eastAsiaTheme="majorEastAsia" w:hAnsiTheme="majorHAnsi" w:cstheme="majorBidi"/>
      <w:i/>
      <w:iCs/>
      <w:color w:val="404040" w:themeColor="text1" w:themeTint="BF"/>
      <w:sz w:val="24"/>
      <w:szCs w:val="24"/>
      <w:lang w:eastAsia="en-GB"/>
    </w:rPr>
  </w:style>
  <w:style w:type="character" w:customStyle="1" w:styleId="Heading8Char">
    <w:name w:val="Heading 8 Char"/>
    <w:basedOn w:val="DefaultParagraphFont"/>
    <w:link w:val="Heading8"/>
    <w:uiPriority w:val="9"/>
    <w:semiHidden/>
    <w:rsid w:val="007135BA"/>
    <w:rPr>
      <w:rFonts w:asciiTheme="majorHAnsi" w:eastAsiaTheme="majorEastAsia" w:hAnsiTheme="majorHAnsi" w:cstheme="majorBidi"/>
      <w:color w:val="404040" w:themeColor="text1" w:themeTint="BF"/>
      <w:sz w:val="20"/>
      <w:szCs w:val="20"/>
      <w:lang w:eastAsia="en-GB"/>
    </w:rPr>
  </w:style>
  <w:style w:type="character" w:customStyle="1" w:styleId="Heading9Char">
    <w:name w:val="Heading 9 Char"/>
    <w:basedOn w:val="DefaultParagraphFont"/>
    <w:link w:val="Heading9"/>
    <w:uiPriority w:val="9"/>
    <w:semiHidden/>
    <w:rsid w:val="007135BA"/>
    <w:rPr>
      <w:rFonts w:asciiTheme="majorHAnsi" w:eastAsiaTheme="majorEastAsia" w:hAnsiTheme="majorHAnsi" w:cstheme="majorBidi"/>
      <w:i/>
      <w:iCs/>
      <w:color w:val="404040" w:themeColor="text1" w:themeTint="BF"/>
      <w:sz w:val="20"/>
      <w:szCs w:val="20"/>
      <w:lang w:eastAsia="en-GB"/>
    </w:rPr>
  </w:style>
  <w:style w:type="paragraph" w:styleId="TOC1">
    <w:name w:val="toc 1"/>
    <w:basedOn w:val="Normal"/>
    <w:next w:val="Normal"/>
    <w:autoRedefine/>
    <w:uiPriority w:val="39"/>
    <w:unhideWhenUsed/>
    <w:qFormat/>
    <w:rsid w:val="007135BA"/>
    <w:pPr>
      <w:spacing w:before="360" w:after="240"/>
    </w:pPr>
    <w:rPr>
      <w:b/>
      <w:sz w:val="32"/>
    </w:rPr>
  </w:style>
  <w:style w:type="paragraph" w:styleId="TOC2">
    <w:name w:val="toc 2"/>
    <w:basedOn w:val="Normal"/>
    <w:next w:val="Normal"/>
    <w:autoRedefine/>
    <w:uiPriority w:val="39"/>
    <w:unhideWhenUsed/>
    <w:rsid w:val="00B27BA0"/>
    <w:pPr>
      <w:tabs>
        <w:tab w:val="left" w:pos="660"/>
        <w:tab w:val="right" w:leader="dot" w:pos="9016"/>
      </w:tabs>
      <w:spacing w:after="100"/>
      <w:ind w:left="240"/>
    </w:pPr>
    <w:rPr>
      <w:rFonts w:ascii="Verdana" w:hAnsi="Verdana"/>
      <w:noProof/>
      <w:color w:val="000000" w:themeColor="text1"/>
      <w:sz w:val="28"/>
      <w:szCs w:val="28"/>
    </w:rPr>
  </w:style>
  <w:style w:type="character" w:styleId="Hyperlink">
    <w:name w:val="Hyperlink"/>
    <w:basedOn w:val="DefaultParagraphFont"/>
    <w:uiPriority w:val="99"/>
    <w:unhideWhenUsed/>
    <w:rsid w:val="007135BA"/>
    <w:rPr>
      <w:color w:val="0563C1" w:themeColor="hyperlink"/>
      <w:u w:val="single"/>
    </w:rPr>
  </w:style>
  <w:style w:type="paragraph" w:styleId="Header">
    <w:name w:val="header"/>
    <w:basedOn w:val="Normal"/>
    <w:link w:val="HeaderChar"/>
    <w:uiPriority w:val="99"/>
    <w:unhideWhenUsed/>
    <w:rsid w:val="007135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5BA"/>
    <w:rPr>
      <w:rFonts w:eastAsiaTheme="minorEastAsia" w:cs="Arial"/>
      <w:sz w:val="24"/>
      <w:szCs w:val="24"/>
      <w:lang w:eastAsia="en-GB"/>
    </w:rPr>
  </w:style>
  <w:style w:type="paragraph" w:styleId="Footer">
    <w:name w:val="footer"/>
    <w:basedOn w:val="Normal"/>
    <w:link w:val="FooterChar"/>
    <w:uiPriority w:val="99"/>
    <w:unhideWhenUsed/>
    <w:rsid w:val="007135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5BA"/>
    <w:rPr>
      <w:rFonts w:eastAsiaTheme="minorEastAsia" w:cs="Arial"/>
      <w:sz w:val="24"/>
      <w:szCs w:val="24"/>
      <w:lang w:eastAsia="en-GB"/>
    </w:rPr>
  </w:style>
  <w:style w:type="paragraph" w:styleId="TOC3">
    <w:name w:val="toc 3"/>
    <w:basedOn w:val="Normal"/>
    <w:next w:val="Normal"/>
    <w:autoRedefine/>
    <w:uiPriority w:val="39"/>
    <w:unhideWhenUsed/>
    <w:rsid w:val="007135BA"/>
    <w:pPr>
      <w:tabs>
        <w:tab w:val="left" w:pos="1320"/>
        <w:tab w:val="right" w:leader="dot" w:pos="9016"/>
      </w:tabs>
      <w:spacing w:after="100"/>
      <w:ind w:left="440"/>
    </w:pPr>
    <w:rPr>
      <w:rFonts w:ascii="Verdana" w:hAnsi="Verdana" w:cstheme="minorBidi"/>
      <w:noProof/>
      <w:sz w:val="22"/>
      <w:szCs w:val="22"/>
      <w:lang w:val="en-US" w:eastAsia="ja-JP"/>
    </w:rPr>
  </w:style>
  <w:style w:type="table" w:customStyle="1" w:styleId="KPHO2ndattempt">
    <w:name w:val="KPHO 2nd attempt"/>
    <w:basedOn w:val="TableNormal"/>
    <w:uiPriority w:val="99"/>
    <w:rsid w:val="007135BA"/>
    <w:pPr>
      <w:spacing w:before="120" w:after="120" w:line="240" w:lineRule="auto"/>
    </w:pPr>
    <w:rPr>
      <w:rFonts w:ascii="Arial" w:eastAsiaTheme="minorEastAsia" w:hAnsi="Arial"/>
      <w:sz w:val="24"/>
      <w:lang w:eastAsia="en-GB"/>
    </w:rPr>
    <w:tblPr>
      <w:tblStyleRowBandSize w:val="1"/>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FFFFFF" w:themeColor="background1"/>
        <w:insideV w:val="single" w:sz="12" w:space="0" w:color="FFFFFF" w:themeColor="background1"/>
      </w:tblBorders>
    </w:tblPr>
    <w:tblStylePr w:type="firstRow">
      <w:rPr>
        <w:b/>
      </w:rPr>
      <w:tblPr/>
      <w:tcPr>
        <w:tcBorders>
          <w:top w:val="single" w:sz="8" w:space="0" w:color="D9D9D9" w:themeColor="background1" w:themeShade="D9"/>
          <w:left w:val="single" w:sz="8" w:space="0" w:color="D9D9D9" w:themeColor="background1" w:themeShade="D9"/>
          <w:bottom w:val="single" w:sz="12" w:space="0" w:color="FFFFFF" w:themeColor="background1"/>
          <w:right w:val="single" w:sz="8" w:space="0" w:color="D9D9D9" w:themeColor="background1" w:themeShade="D9"/>
          <w:insideH w:val="nil"/>
          <w:insideV w:val="single" w:sz="12" w:space="0" w:color="FFFFFF" w:themeColor="background1"/>
          <w:tl2br w:val="nil"/>
          <w:tr2bl w:val="nil"/>
        </w:tcBorders>
        <w:shd w:val="pct5" w:color="auto" w:fill="auto"/>
      </w:tcPr>
    </w:tblStylePr>
    <w:tblStylePr w:type="lastRow">
      <w:tblPr/>
      <w:tcPr>
        <w:tcBorders>
          <w:top w:val="nil"/>
          <w:left w:val="single" w:sz="12" w:space="0" w:color="D9D9D9" w:themeColor="background1" w:themeShade="D9"/>
          <w:bottom w:val="single" w:sz="12" w:space="0" w:color="D9D9D9" w:themeColor="background1" w:themeShade="D9"/>
          <w:right w:val="single" w:sz="12" w:space="0" w:color="D9D9D9" w:themeColor="background1" w:themeShade="D9"/>
          <w:insideH w:val="nil"/>
          <w:insideV w:val="single" w:sz="12" w:space="0" w:color="FFFFFF" w:themeColor="background1"/>
          <w:tl2br w:val="nil"/>
          <w:tr2bl w:val="nil"/>
        </w:tcBorders>
      </w:tcPr>
    </w:tblStylePr>
    <w:tblStylePr w:type="band1Horz">
      <w:tblPr/>
      <w:tcPr>
        <w:tcBorders>
          <w:top w:val="nil"/>
          <w:left w:val="single" w:sz="8" w:space="0" w:color="D9D9D9" w:themeColor="background1" w:themeShade="D9"/>
          <w:bottom w:val="single" w:sz="12" w:space="0" w:color="FFFFFF" w:themeColor="background1"/>
          <w:right w:val="single" w:sz="8" w:space="0" w:color="D9D9D9" w:themeColor="background1" w:themeShade="D9"/>
          <w:insideH w:val="nil"/>
          <w:insideV w:val="single" w:sz="12" w:space="0" w:color="FFFFFF" w:themeColor="background1"/>
          <w:tl2br w:val="nil"/>
          <w:tr2bl w:val="nil"/>
        </w:tcBorders>
      </w:tcPr>
    </w:tblStylePr>
    <w:tblStylePr w:type="band2Horz">
      <w:tblPr/>
      <w:tcPr>
        <w:tcBorders>
          <w:top w:val="nil"/>
          <w:left w:val="single" w:sz="8" w:space="0" w:color="D9D9D9" w:themeColor="background1" w:themeShade="D9"/>
          <w:bottom w:val="single" w:sz="12" w:space="0" w:color="FFFFFF" w:themeColor="background1"/>
          <w:right w:val="single" w:sz="8" w:space="0" w:color="D9D9D9" w:themeColor="background1" w:themeShade="D9"/>
          <w:insideH w:val="nil"/>
          <w:insideV w:val="single" w:sz="12" w:space="0" w:color="FFFFFF" w:themeColor="background1"/>
          <w:tl2br w:val="nil"/>
          <w:tr2bl w:val="nil"/>
        </w:tcBorders>
        <w:shd w:val="pct5" w:color="auto" w:fill="auto"/>
      </w:tcPr>
    </w:tblStylePr>
  </w:style>
  <w:style w:type="paragraph" w:styleId="FootnoteText">
    <w:name w:val="footnote text"/>
    <w:basedOn w:val="Normal"/>
    <w:link w:val="FootnoteTextChar"/>
    <w:uiPriority w:val="99"/>
    <w:semiHidden/>
    <w:unhideWhenUsed/>
    <w:rsid w:val="007135BA"/>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7135BA"/>
    <w:rPr>
      <w:rFonts w:eastAsiaTheme="minorEastAsia" w:cs="Arial"/>
      <w:sz w:val="20"/>
      <w:szCs w:val="20"/>
      <w:lang w:eastAsia="en-GB"/>
    </w:rPr>
  </w:style>
  <w:style w:type="character" w:styleId="FootnoteReference">
    <w:name w:val="footnote reference"/>
    <w:basedOn w:val="DefaultParagraphFont"/>
    <w:uiPriority w:val="99"/>
    <w:semiHidden/>
    <w:unhideWhenUsed/>
    <w:rsid w:val="007135BA"/>
    <w:rPr>
      <w:vertAlign w:val="superscript"/>
    </w:rPr>
  </w:style>
  <w:style w:type="paragraph" w:styleId="ListParagraph">
    <w:name w:val="List Paragraph"/>
    <w:basedOn w:val="Normal"/>
    <w:link w:val="ListParagraphChar"/>
    <w:uiPriority w:val="34"/>
    <w:qFormat/>
    <w:rsid w:val="002E7EBA"/>
    <w:pPr>
      <w:spacing w:before="0" w:after="160" w:line="259" w:lineRule="auto"/>
      <w:ind w:left="720"/>
      <w:contextualSpacing/>
    </w:pPr>
    <w:rPr>
      <w:rFonts w:eastAsiaTheme="minorHAnsi" w:cstheme="minorBidi"/>
      <w:sz w:val="22"/>
      <w:szCs w:val="22"/>
      <w:lang w:eastAsia="en-US"/>
    </w:rPr>
  </w:style>
  <w:style w:type="paragraph" w:styleId="NormalWeb">
    <w:name w:val="Normal (Web)"/>
    <w:basedOn w:val="Normal"/>
    <w:uiPriority w:val="99"/>
    <w:unhideWhenUsed/>
    <w:rsid w:val="00FA5DCA"/>
    <w:pPr>
      <w:spacing w:before="100" w:beforeAutospacing="1" w:after="100" w:afterAutospacing="1" w:line="240" w:lineRule="auto"/>
    </w:pPr>
    <w:rPr>
      <w:rFonts w:ascii="Times New Roman" w:eastAsia="Times New Roman" w:hAnsi="Times New Roman" w:cs="Times New Roman"/>
    </w:rPr>
  </w:style>
  <w:style w:type="character" w:customStyle="1" w:styleId="ListParagraphChar">
    <w:name w:val="List Paragraph Char"/>
    <w:basedOn w:val="DefaultParagraphFont"/>
    <w:link w:val="ListParagraph"/>
    <w:uiPriority w:val="34"/>
    <w:locked/>
    <w:rsid w:val="00E16157"/>
  </w:style>
  <w:style w:type="character" w:styleId="CommentReference">
    <w:name w:val="annotation reference"/>
    <w:basedOn w:val="DefaultParagraphFont"/>
    <w:uiPriority w:val="99"/>
    <w:semiHidden/>
    <w:unhideWhenUsed/>
    <w:rsid w:val="00F616FB"/>
    <w:rPr>
      <w:sz w:val="16"/>
      <w:szCs w:val="16"/>
    </w:rPr>
  </w:style>
  <w:style w:type="paragraph" w:styleId="CommentText">
    <w:name w:val="annotation text"/>
    <w:basedOn w:val="Normal"/>
    <w:link w:val="CommentTextChar"/>
    <w:uiPriority w:val="99"/>
    <w:unhideWhenUsed/>
    <w:rsid w:val="00F616FB"/>
    <w:pPr>
      <w:spacing w:before="0" w:after="200" w:line="240" w:lineRule="auto"/>
    </w:pPr>
    <w:rPr>
      <w:rFonts w:eastAsiaTheme="minorHAnsi" w:cstheme="minorBidi"/>
      <w:sz w:val="20"/>
      <w:szCs w:val="20"/>
      <w:lang w:eastAsia="en-US"/>
    </w:rPr>
  </w:style>
  <w:style w:type="character" w:customStyle="1" w:styleId="CommentTextChar">
    <w:name w:val="Comment Text Char"/>
    <w:basedOn w:val="DefaultParagraphFont"/>
    <w:link w:val="CommentText"/>
    <w:uiPriority w:val="99"/>
    <w:rsid w:val="00F616FB"/>
    <w:rPr>
      <w:sz w:val="20"/>
      <w:szCs w:val="20"/>
    </w:rPr>
  </w:style>
  <w:style w:type="character" w:styleId="UnresolvedMention">
    <w:name w:val="Unresolved Mention"/>
    <w:basedOn w:val="DefaultParagraphFont"/>
    <w:uiPriority w:val="99"/>
    <w:semiHidden/>
    <w:unhideWhenUsed/>
    <w:rsid w:val="00BC73E7"/>
    <w:rPr>
      <w:color w:val="605E5C"/>
      <w:shd w:val="clear" w:color="auto" w:fill="E1DFDD"/>
    </w:rPr>
  </w:style>
  <w:style w:type="character" w:styleId="PlaceholderText">
    <w:name w:val="Placeholder Text"/>
    <w:basedOn w:val="DefaultParagraphFont"/>
    <w:uiPriority w:val="99"/>
    <w:semiHidden/>
    <w:rsid w:val="00242B81"/>
    <w:rPr>
      <w:color w:val="808080"/>
    </w:rPr>
  </w:style>
  <w:style w:type="table" w:styleId="TableGrid">
    <w:name w:val="Table Grid"/>
    <w:basedOn w:val="TableNormal"/>
    <w:uiPriority w:val="39"/>
    <w:rsid w:val="00F30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C3D64"/>
    <w:pPr>
      <w:spacing w:before="120" w:after="120"/>
    </w:pPr>
    <w:rPr>
      <w:rFonts w:eastAsiaTheme="minorEastAsia" w:cs="Arial"/>
      <w:b/>
      <w:bCs/>
      <w:lang w:eastAsia="en-GB"/>
    </w:rPr>
  </w:style>
  <w:style w:type="character" w:customStyle="1" w:styleId="CommentSubjectChar">
    <w:name w:val="Comment Subject Char"/>
    <w:basedOn w:val="CommentTextChar"/>
    <w:link w:val="CommentSubject"/>
    <w:uiPriority w:val="99"/>
    <w:semiHidden/>
    <w:rsid w:val="00CC3D64"/>
    <w:rPr>
      <w:rFonts w:eastAsiaTheme="minorEastAsia" w:cs="Arial"/>
      <w:b/>
      <w:bCs/>
      <w:sz w:val="20"/>
      <w:szCs w:val="20"/>
      <w:lang w:eastAsia="en-GB"/>
    </w:rPr>
  </w:style>
  <w:style w:type="character" w:styleId="Emphasis">
    <w:name w:val="Emphasis"/>
    <w:basedOn w:val="DefaultParagraphFont"/>
    <w:uiPriority w:val="20"/>
    <w:qFormat/>
    <w:rsid w:val="008334E5"/>
    <w:rPr>
      <w:i/>
      <w:iCs/>
    </w:rPr>
  </w:style>
  <w:style w:type="character" w:customStyle="1" w:styleId="cf01">
    <w:name w:val="cf01"/>
    <w:basedOn w:val="DefaultParagraphFont"/>
    <w:rsid w:val="00420C7F"/>
    <w:rPr>
      <w:rFonts w:ascii="Segoe UI" w:hAnsi="Segoe UI" w:cs="Segoe UI" w:hint="default"/>
      <w:sz w:val="18"/>
      <w:szCs w:val="18"/>
    </w:rPr>
  </w:style>
  <w:style w:type="character" w:customStyle="1" w:styleId="PHEFrontpagemaintitle">
    <w:name w:val="PHE Front page main title"/>
    <w:qFormat/>
    <w:rsid w:val="00A21CA8"/>
    <w:rPr>
      <w:b/>
      <w:bCs/>
      <w:color w:val="98002E"/>
      <w:sz w:val="52"/>
    </w:rPr>
  </w:style>
  <w:style w:type="paragraph" w:customStyle="1" w:styleId="Headingthree">
    <w:name w:val="Heading three"/>
    <w:basedOn w:val="Heading3"/>
    <w:link w:val="HeadingthreeChar"/>
    <w:qFormat/>
    <w:rsid w:val="00AF163F"/>
    <w:rPr>
      <w:rFonts w:ascii="Verdana" w:hAnsi="Verdana"/>
      <w:sz w:val="28"/>
    </w:rPr>
  </w:style>
  <w:style w:type="paragraph" w:customStyle="1" w:styleId="Style1">
    <w:name w:val="Style1"/>
    <w:basedOn w:val="Heading2"/>
    <w:link w:val="Style1Char"/>
    <w:qFormat/>
    <w:rsid w:val="00DF5DFE"/>
    <w:pPr>
      <w:numPr>
        <w:numId w:val="22"/>
      </w:numPr>
    </w:pPr>
    <w:rPr>
      <w:color w:val="2D7C82"/>
    </w:rPr>
  </w:style>
  <w:style w:type="character" w:customStyle="1" w:styleId="HeadingthreeChar">
    <w:name w:val="Heading three Char"/>
    <w:basedOn w:val="Heading3Char"/>
    <w:link w:val="Headingthree"/>
    <w:rsid w:val="00AF163F"/>
    <w:rPr>
      <w:rFonts w:ascii="Verdana" w:eastAsiaTheme="minorEastAsia" w:hAnsi="Verdana" w:cs="Arial"/>
      <w:b/>
      <w:sz w:val="28"/>
      <w:szCs w:val="24"/>
      <w:lang w:eastAsia="en-GB"/>
    </w:rPr>
  </w:style>
  <w:style w:type="character" w:customStyle="1" w:styleId="ui-provider">
    <w:name w:val="ui-provider"/>
    <w:basedOn w:val="DefaultParagraphFont"/>
    <w:rsid w:val="00C26EBE"/>
  </w:style>
  <w:style w:type="character" w:customStyle="1" w:styleId="Style1Char">
    <w:name w:val="Style1 Char"/>
    <w:basedOn w:val="HeadingthreeChar"/>
    <w:link w:val="Style1"/>
    <w:rsid w:val="00FD799D"/>
    <w:rPr>
      <w:rFonts w:ascii="Verdana" w:eastAsiaTheme="majorEastAsia" w:hAnsi="Verdana" w:cs="Arial"/>
      <w:b/>
      <w:bCs/>
      <w:color w:val="2D7C82"/>
      <w:sz w:val="32"/>
      <w:szCs w:val="28"/>
      <w:lang w:eastAsia="en-GB"/>
    </w:rPr>
  </w:style>
  <w:style w:type="character" w:styleId="Strong">
    <w:name w:val="Strong"/>
    <w:basedOn w:val="DefaultParagraphFont"/>
    <w:uiPriority w:val="22"/>
    <w:qFormat/>
    <w:rsid w:val="00B92446"/>
    <w:rPr>
      <w:b/>
      <w:bCs/>
    </w:rPr>
  </w:style>
  <w:style w:type="character" w:styleId="FollowedHyperlink">
    <w:name w:val="FollowedHyperlink"/>
    <w:basedOn w:val="DefaultParagraphFont"/>
    <w:uiPriority w:val="99"/>
    <w:semiHidden/>
    <w:unhideWhenUsed/>
    <w:rsid w:val="00617C10"/>
    <w:rPr>
      <w:color w:val="954F72" w:themeColor="followedHyperlink"/>
      <w:u w:val="single"/>
    </w:rPr>
  </w:style>
  <w:style w:type="paragraph" w:customStyle="1" w:styleId="TitleKPHO">
    <w:name w:val="Title_KPHO"/>
    <w:basedOn w:val="Normal"/>
    <w:link w:val="TitleKPHOChar"/>
    <w:qFormat/>
    <w:rsid w:val="00F15A30"/>
    <w:pPr>
      <w:jc w:val="center"/>
    </w:pPr>
    <w:rPr>
      <w:rFonts w:ascii="Verdana" w:hAnsi="Verdana"/>
      <w:b/>
      <w:color w:val="2D7C82"/>
      <w:sz w:val="44"/>
      <w:szCs w:val="44"/>
    </w:rPr>
  </w:style>
  <w:style w:type="character" w:customStyle="1" w:styleId="TitleKPHOChar">
    <w:name w:val="Title_KPHO Char"/>
    <w:basedOn w:val="DefaultParagraphFont"/>
    <w:link w:val="TitleKPHO"/>
    <w:rsid w:val="00F15A30"/>
    <w:rPr>
      <w:rFonts w:ascii="Verdana" w:eastAsiaTheme="minorEastAsia" w:hAnsi="Verdana" w:cs="Arial"/>
      <w:b/>
      <w:color w:val="2D7C82"/>
      <w:sz w:val="44"/>
      <w:szCs w:val="44"/>
      <w:lang w:eastAsia="en-GB"/>
    </w:rPr>
  </w:style>
  <w:style w:type="paragraph" w:styleId="Title">
    <w:name w:val="Title"/>
    <w:basedOn w:val="Normal"/>
    <w:next w:val="Normal"/>
    <w:link w:val="TitleChar"/>
    <w:uiPriority w:val="10"/>
    <w:qFormat/>
    <w:rsid w:val="00F15A30"/>
    <w:pPr>
      <w:spacing w:before="0" w:after="0" w:line="240" w:lineRule="auto"/>
      <w:contextualSpacing/>
    </w:pPr>
    <w:rPr>
      <w:rFonts w:ascii="Verdana" w:eastAsiaTheme="majorEastAsia" w:hAnsi="Verdana" w:cstheme="majorBidi"/>
      <w:b/>
      <w:color w:val="2D7C82"/>
      <w:spacing w:val="-10"/>
      <w:kern w:val="28"/>
      <w:sz w:val="44"/>
      <w:szCs w:val="56"/>
    </w:rPr>
  </w:style>
  <w:style w:type="character" w:customStyle="1" w:styleId="TitleChar">
    <w:name w:val="Title Char"/>
    <w:basedOn w:val="DefaultParagraphFont"/>
    <w:link w:val="Title"/>
    <w:uiPriority w:val="10"/>
    <w:rsid w:val="00F15A30"/>
    <w:rPr>
      <w:rFonts w:ascii="Verdana" w:eastAsiaTheme="majorEastAsia" w:hAnsi="Verdana" w:cstheme="majorBidi"/>
      <w:b/>
      <w:color w:val="2D7C82"/>
      <w:spacing w:val="-10"/>
      <w:kern w:val="28"/>
      <w:sz w:val="44"/>
      <w:szCs w:val="5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660334">
      <w:bodyDiv w:val="1"/>
      <w:marLeft w:val="0"/>
      <w:marRight w:val="0"/>
      <w:marTop w:val="0"/>
      <w:marBottom w:val="0"/>
      <w:divBdr>
        <w:top w:val="none" w:sz="0" w:space="0" w:color="auto"/>
        <w:left w:val="none" w:sz="0" w:space="0" w:color="auto"/>
        <w:bottom w:val="none" w:sz="0" w:space="0" w:color="auto"/>
        <w:right w:val="none" w:sz="0" w:space="0" w:color="auto"/>
      </w:divBdr>
    </w:div>
    <w:div w:id="855310939">
      <w:bodyDiv w:val="1"/>
      <w:marLeft w:val="0"/>
      <w:marRight w:val="0"/>
      <w:marTop w:val="0"/>
      <w:marBottom w:val="0"/>
      <w:divBdr>
        <w:top w:val="none" w:sz="0" w:space="0" w:color="auto"/>
        <w:left w:val="none" w:sz="0" w:space="0" w:color="auto"/>
        <w:bottom w:val="none" w:sz="0" w:space="0" w:color="auto"/>
        <w:right w:val="none" w:sz="0" w:space="0" w:color="auto"/>
      </w:divBdr>
      <w:divsChild>
        <w:div w:id="791823152">
          <w:marLeft w:val="0"/>
          <w:marRight w:val="0"/>
          <w:marTop w:val="0"/>
          <w:marBottom w:val="150"/>
          <w:divBdr>
            <w:top w:val="none" w:sz="0" w:space="0" w:color="auto"/>
            <w:left w:val="none" w:sz="0" w:space="0" w:color="auto"/>
            <w:bottom w:val="none" w:sz="0" w:space="0" w:color="auto"/>
            <w:right w:val="none" w:sz="0" w:space="0" w:color="auto"/>
          </w:divBdr>
        </w:div>
      </w:divsChild>
    </w:div>
    <w:div w:id="923800044">
      <w:bodyDiv w:val="1"/>
      <w:marLeft w:val="0"/>
      <w:marRight w:val="0"/>
      <w:marTop w:val="0"/>
      <w:marBottom w:val="0"/>
      <w:divBdr>
        <w:top w:val="none" w:sz="0" w:space="0" w:color="auto"/>
        <w:left w:val="none" w:sz="0" w:space="0" w:color="auto"/>
        <w:bottom w:val="none" w:sz="0" w:space="0" w:color="auto"/>
        <w:right w:val="none" w:sz="0" w:space="0" w:color="auto"/>
      </w:divBdr>
    </w:div>
    <w:div w:id="1101071080">
      <w:bodyDiv w:val="1"/>
      <w:marLeft w:val="0"/>
      <w:marRight w:val="0"/>
      <w:marTop w:val="0"/>
      <w:marBottom w:val="0"/>
      <w:divBdr>
        <w:top w:val="none" w:sz="0" w:space="0" w:color="auto"/>
        <w:left w:val="none" w:sz="0" w:space="0" w:color="auto"/>
        <w:bottom w:val="none" w:sz="0" w:space="0" w:color="auto"/>
        <w:right w:val="none" w:sz="0" w:space="0" w:color="auto"/>
      </w:divBdr>
      <w:divsChild>
        <w:div w:id="1815952546">
          <w:blockQuote w:val="1"/>
          <w:marLeft w:val="720"/>
          <w:marRight w:val="720"/>
          <w:marTop w:val="100"/>
          <w:marBottom w:val="100"/>
          <w:divBdr>
            <w:top w:val="none" w:sz="0" w:space="0" w:color="auto"/>
            <w:left w:val="none" w:sz="0" w:space="0" w:color="auto"/>
            <w:bottom w:val="none" w:sz="0" w:space="0" w:color="auto"/>
            <w:right w:val="none" w:sz="0" w:space="0" w:color="auto"/>
          </w:divBdr>
        </w:div>
        <w:div w:id="543833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2889741">
      <w:bodyDiv w:val="1"/>
      <w:marLeft w:val="0"/>
      <w:marRight w:val="0"/>
      <w:marTop w:val="0"/>
      <w:marBottom w:val="0"/>
      <w:divBdr>
        <w:top w:val="none" w:sz="0" w:space="0" w:color="auto"/>
        <w:left w:val="none" w:sz="0" w:space="0" w:color="auto"/>
        <w:bottom w:val="none" w:sz="0" w:space="0" w:color="auto"/>
        <w:right w:val="none" w:sz="0" w:space="0" w:color="auto"/>
      </w:divBdr>
    </w:div>
    <w:div w:id="1308171763">
      <w:bodyDiv w:val="1"/>
      <w:marLeft w:val="0"/>
      <w:marRight w:val="0"/>
      <w:marTop w:val="0"/>
      <w:marBottom w:val="0"/>
      <w:divBdr>
        <w:top w:val="none" w:sz="0" w:space="0" w:color="auto"/>
        <w:left w:val="none" w:sz="0" w:space="0" w:color="auto"/>
        <w:bottom w:val="none" w:sz="0" w:space="0" w:color="auto"/>
        <w:right w:val="none" w:sz="0" w:space="0" w:color="auto"/>
      </w:divBdr>
    </w:div>
    <w:div w:id="1614510627">
      <w:bodyDiv w:val="1"/>
      <w:marLeft w:val="0"/>
      <w:marRight w:val="0"/>
      <w:marTop w:val="0"/>
      <w:marBottom w:val="0"/>
      <w:divBdr>
        <w:top w:val="none" w:sz="0" w:space="0" w:color="auto"/>
        <w:left w:val="none" w:sz="0" w:space="0" w:color="auto"/>
        <w:bottom w:val="none" w:sz="0" w:space="0" w:color="auto"/>
        <w:right w:val="none" w:sz="0" w:space="0" w:color="auto"/>
      </w:divBdr>
    </w:div>
    <w:div w:id="1649892470">
      <w:bodyDiv w:val="1"/>
      <w:marLeft w:val="0"/>
      <w:marRight w:val="0"/>
      <w:marTop w:val="0"/>
      <w:marBottom w:val="0"/>
      <w:divBdr>
        <w:top w:val="none" w:sz="0" w:space="0" w:color="auto"/>
        <w:left w:val="none" w:sz="0" w:space="0" w:color="auto"/>
        <w:bottom w:val="none" w:sz="0" w:space="0" w:color="auto"/>
        <w:right w:val="none" w:sz="0" w:space="0" w:color="auto"/>
      </w:divBdr>
    </w:div>
    <w:div w:id="180384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yperlink" Target="https://www.gov.uk/government/statistics/oral-health-survey-of-5-year-old-children-2019"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www.kpho.org.uk" TargetMode="External"/><Relationship Id="rId14" Type="http://schemas.openxmlformats.org/officeDocument/2006/relationships/footer" Target="footer1.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hyperlink" Target="mailto:Joseph.Alberts@Kent.gov.uk" TargetMode="External"/><Relationship Id="rId1" Type="http://schemas.openxmlformats.org/officeDocument/2006/relationships/image" Target="media/image6.png"/><Relationship Id="rId5" Type="http://schemas.openxmlformats.org/officeDocument/2006/relationships/hyperlink" Target="mailto:Wendy.Jefferys@Kent.gov.uk" TargetMode="External"/><Relationship Id="rId4" Type="http://schemas.openxmlformats.org/officeDocument/2006/relationships/hyperlink" Target="mailto:Tami.Sonubi@kent.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D1E9C-46C7-4030-B7AE-3685E7340B16}">
  <ds:schemaRefs>
    <ds:schemaRef ds:uri="http://schemas.openxmlformats.org/officeDocument/2006/bibliography"/>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8</TotalTime>
  <Pages>16</Pages>
  <Words>4045</Words>
  <Characters>23063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Alberts - ST SC</dc:creator>
  <cp:keywords/>
  <dc:description/>
  <cp:lastModifiedBy>Mark Chambers  - CED SPRCA</cp:lastModifiedBy>
  <cp:revision>3</cp:revision>
  <dcterms:created xsi:type="dcterms:W3CDTF">2023-07-25T15:19:00Z</dcterms:created>
  <dcterms:modified xsi:type="dcterms:W3CDTF">2023-12-09T07:52:00Z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a5e353e42147263950cb7c5f7ed2df1453f0f0d1664fffc3e3ebac69a200785d</vt:lpwstr>
  </property>
</Properties>
</file>