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57E45" w14:textId="77777777" w:rsidR="00956E1A" w:rsidRDefault="00447BE1" w:rsidP="00B85671">
      <w:r>
        <w:rPr>
          <w:noProof/>
        </w:rPr>
        <w:drawing>
          <wp:anchor distT="0" distB="0" distL="114300" distR="114300" simplePos="0" relativeHeight="251658240" behindDoc="1" locked="0" layoutInCell="1" allowOverlap="1" wp14:anchorId="5472C6E0" wp14:editId="5244710A">
            <wp:simplePos x="0" y="0"/>
            <wp:positionH relativeFrom="column">
              <wp:posOffset>-22860</wp:posOffset>
            </wp:positionH>
            <wp:positionV relativeFrom="paragraph">
              <wp:posOffset>-55880</wp:posOffset>
            </wp:positionV>
            <wp:extent cx="6781800" cy="3078480"/>
            <wp:effectExtent l="0" t="0" r="0" b="762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-ban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B17B87" wp14:editId="01DCBD4B">
            <wp:simplePos x="0" y="0"/>
            <wp:positionH relativeFrom="column">
              <wp:posOffset>411480</wp:posOffset>
            </wp:positionH>
            <wp:positionV relativeFrom="paragraph">
              <wp:posOffset>-152400</wp:posOffset>
            </wp:positionV>
            <wp:extent cx="2286000" cy="548640"/>
            <wp:effectExtent l="0" t="0" r="0" b="3810"/>
            <wp:wrapNone/>
            <wp:docPr id="4" name="Picture 4" descr="Kent Public Health Observatory log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ho-logo-WHITE-03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69228" wp14:editId="7031CCF1">
            <wp:simplePos x="0" y="0"/>
            <wp:positionH relativeFrom="column">
              <wp:posOffset>83820</wp:posOffset>
            </wp:positionH>
            <wp:positionV relativeFrom="paragraph">
              <wp:posOffset>-350520</wp:posOffset>
            </wp:positionV>
            <wp:extent cx="6633845" cy="126492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l_polygon_top_transpare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E560" w14:textId="77777777" w:rsidR="00956E1A" w:rsidRDefault="00956E1A" w:rsidP="00B85671"/>
    <w:p w14:paraId="6E015236" w14:textId="77777777" w:rsidR="00956E1A" w:rsidRDefault="00956E1A" w:rsidP="00B85671"/>
    <w:p w14:paraId="43BBE69D" w14:textId="77777777" w:rsidR="00956E1A" w:rsidRDefault="00956E1A" w:rsidP="00B85671"/>
    <w:p w14:paraId="1A8AFEC3" w14:textId="77777777" w:rsidR="00956E1A" w:rsidRDefault="00956E1A" w:rsidP="00B85671"/>
    <w:p w14:paraId="615C3DA1" w14:textId="77777777" w:rsidR="00956E1A" w:rsidRDefault="00956E1A" w:rsidP="00B85671"/>
    <w:p w14:paraId="2AB52B92" w14:textId="77777777" w:rsidR="00956E1A" w:rsidRDefault="00956E1A" w:rsidP="00B85671"/>
    <w:p w14:paraId="035550F7" w14:textId="77777777" w:rsidR="00956E1A" w:rsidRDefault="00956E1A" w:rsidP="00B85671"/>
    <w:p w14:paraId="7B0FCDCC" w14:textId="77777777" w:rsidR="00956E1A" w:rsidRDefault="00956E1A" w:rsidP="00956E1A"/>
    <w:p w14:paraId="2857028D" w14:textId="77777777" w:rsidR="00EE67B8" w:rsidRDefault="00EE67B8" w:rsidP="00EE67B8">
      <w:pPr>
        <w:spacing w:after="0"/>
        <w:jc w:val="center"/>
        <w:rPr>
          <w:b/>
          <w:color w:val="2D7C82"/>
          <w:sz w:val="48"/>
          <w:szCs w:val="48"/>
        </w:rPr>
      </w:pPr>
    </w:p>
    <w:p w14:paraId="2D0993F2" w14:textId="77777777" w:rsidR="00692C96" w:rsidRDefault="00692C96" w:rsidP="00692C96">
      <w:pPr>
        <w:rPr>
          <w:b/>
          <w:color w:val="2D7C82"/>
          <w:sz w:val="48"/>
          <w:szCs w:val="48"/>
        </w:rPr>
      </w:pPr>
    </w:p>
    <w:p w14:paraId="637D71A5" w14:textId="77777777" w:rsidR="00F2326E" w:rsidRPr="00692C96" w:rsidRDefault="001A5ABE" w:rsidP="009B6535">
      <w:pPr>
        <w:rPr>
          <w:b/>
          <w:color w:val="2D7C82"/>
          <w:sz w:val="40"/>
          <w:szCs w:val="48"/>
        </w:rPr>
      </w:pPr>
      <w:r w:rsidRPr="0062135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0242A" wp14:editId="51C83C18">
                <wp:simplePos x="0" y="0"/>
                <wp:positionH relativeFrom="column">
                  <wp:posOffset>-49530</wp:posOffset>
                </wp:positionH>
                <wp:positionV relativeFrom="paragraph">
                  <wp:posOffset>62230</wp:posOffset>
                </wp:positionV>
                <wp:extent cx="6835140" cy="11601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71CB" w14:textId="254AB66D" w:rsidR="00292419" w:rsidRDefault="00292419" w:rsidP="00621356">
                            <w:pPr>
                              <w:jc w:val="center"/>
                              <w:rPr>
                                <w:b/>
                                <w:color w:val="2D7C8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D7C82"/>
                                <w:sz w:val="48"/>
                                <w:szCs w:val="48"/>
                              </w:rPr>
                              <w:t xml:space="preserve">National Child Measurement Programme </w:t>
                            </w:r>
                          </w:p>
                          <w:p w14:paraId="280C8B7B" w14:textId="155A429A" w:rsidR="00292419" w:rsidRPr="004837FE" w:rsidRDefault="00292419" w:rsidP="00621356">
                            <w:pPr>
                              <w:jc w:val="center"/>
                              <w:rPr>
                                <w:b/>
                                <w:color w:val="2D7C8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D7C82"/>
                                <w:sz w:val="48"/>
                                <w:szCs w:val="48"/>
                              </w:rPr>
                              <w:t>2020/21</w:t>
                            </w:r>
                          </w:p>
                          <w:p w14:paraId="1FAC3E22" w14:textId="77777777" w:rsidR="00292419" w:rsidRPr="004837FE" w:rsidRDefault="00292419" w:rsidP="00621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9024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9pt;margin-top:4.9pt;width:538.2pt;height:91.3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" filled="f" stroked="f">
                <v:textbox style="mso-fit-shape-to-text:t">
                  <w:txbxContent>
                    <w:p w14:paraId="24BA71CB" w14:textId="254AB66D" w:rsidR="00292419" w:rsidRDefault="00292419" w:rsidP="00621356">
                      <w:pPr>
                        <w:jc w:val="center"/>
                        <w:rPr>
                          <w:b/>
                          <w:color w:val="2D7C8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2D7C82"/>
                          <w:sz w:val="48"/>
                          <w:szCs w:val="48"/>
                        </w:rPr>
                        <w:t xml:space="preserve">National Child Measurement Programme </w:t>
                      </w:r>
                    </w:p>
                    <w:p w14:paraId="280C8B7B" w14:textId="155A429A" w:rsidR="00292419" w:rsidRPr="004837FE" w:rsidRDefault="00292419" w:rsidP="00621356">
                      <w:pPr>
                        <w:jc w:val="center"/>
                        <w:rPr>
                          <w:b/>
                          <w:color w:val="2D7C8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2D7C82"/>
                          <w:sz w:val="48"/>
                          <w:szCs w:val="48"/>
                        </w:rPr>
                        <w:t>2020/21</w:t>
                      </w:r>
                    </w:p>
                    <w:p w14:paraId="1FAC3E22" w14:textId="77777777" w:rsidR="00292419" w:rsidRPr="004837FE" w:rsidRDefault="00292419" w:rsidP="00621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7DB2C3" w14:textId="77777777" w:rsidR="00F2326E" w:rsidRDefault="00F2326E" w:rsidP="00956E1A">
      <w:pPr>
        <w:jc w:val="center"/>
        <w:rPr>
          <w:b/>
          <w:color w:val="2D7C82"/>
          <w:sz w:val="48"/>
          <w:szCs w:val="48"/>
        </w:rPr>
      </w:pPr>
    </w:p>
    <w:p w14:paraId="173FCB4B" w14:textId="77777777" w:rsidR="005433A7" w:rsidRDefault="005433A7" w:rsidP="00956E1A">
      <w:pPr>
        <w:jc w:val="center"/>
        <w:rPr>
          <w:b/>
          <w:color w:val="2D7C82"/>
          <w:sz w:val="48"/>
          <w:szCs w:val="48"/>
        </w:rPr>
      </w:pPr>
    </w:p>
    <w:p w14:paraId="0566B7AB" w14:textId="77777777" w:rsidR="005433A7" w:rsidRDefault="001A5ABE" w:rsidP="00956E1A">
      <w:pPr>
        <w:jc w:val="center"/>
        <w:rPr>
          <w:b/>
          <w:color w:val="2D7C82"/>
          <w:sz w:val="48"/>
          <w:szCs w:val="48"/>
        </w:rPr>
      </w:pPr>
      <w:r w:rsidRPr="0062135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64096" wp14:editId="2FD86221">
                <wp:simplePos x="0" y="0"/>
                <wp:positionH relativeFrom="column">
                  <wp:posOffset>-49530</wp:posOffset>
                </wp:positionH>
                <wp:positionV relativeFrom="paragraph">
                  <wp:posOffset>259080</wp:posOffset>
                </wp:positionV>
                <wp:extent cx="6835140" cy="4953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367F" w14:textId="4D9F1F8B" w:rsidR="00292419" w:rsidRPr="004837FE" w:rsidRDefault="00292419" w:rsidP="009B6535">
                            <w:pPr>
                              <w:jc w:val="center"/>
                              <w:rPr>
                                <w:b/>
                                <w:color w:val="2D7C82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D7C82"/>
                                <w:sz w:val="40"/>
                                <w:szCs w:val="48"/>
                              </w:rPr>
                              <w:t>March 2022</w:t>
                            </w:r>
                          </w:p>
                          <w:p w14:paraId="2A50812D" w14:textId="77777777" w:rsidR="00292419" w:rsidRPr="004837FE" w:rsidRDefault="00292419" w:rsidP="009B6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4096" id="_x0000_s1027" type="#_x0000_t202" style="position:absolute;left:0;text-align:left;margin-left:-3.9pt;margin-top:20.4pt;width:538.2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" filled="f" stroked="f">
                <v:textbox>
                  <w:txbxContent>
                    <w:p w14:paraId="5FED367F" w14:textId="4D9F1F8B" w:rsidR="00292419" w:rsidRPr="004837FE" w:rsidRDefault="00292419" w:rsidP="009B6535">
                      <w:pPr>
                        <w:jc w:val="center"/>
                        <w:rPr>
                          <w:b/>
                          <w:color w:val="2D7C82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color w:val="2D7C82"/>
                          <w:sz w:val="40"/>
                          <w:szCs w:val="48"/>
                        </w:rPr>
                        <w:t>March 2022</w:t>
                      </w:r>
                    </w:p>
                    <w:p w14:paraId="2A50812D" w14:textId="77777777" w:rsidR="00292419" w:rsidRPr="004837FE" w:rsidRDefault="00292419" w:rsidP="009B65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A0D02B" w14:textId="77777777" w:rsidR="005433A7" w:rsidRDefault="001A5ABE" w:rsidP="005433A7">
      <w:pPr>
        <w:jc w:val="right"/>
        <w:rPr>
          <w:b/>
          <w:color w:val="2D7C82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396934" wp14:editId="0485A1DF">
            <wp:simplePos x="0" y="0"/>
            <wp:positionH relativeFrom="column">
              <wp:posOffset>3044190</wp:posOffset>
            </wp:positionH>
            <wp:positionV relativeFrom="paragraph">
              <wp:posOffset>226695</wp:posOffset>
            </wp:positionV>
            <wp:extent cx="647700" cy="73152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_apple_transpare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EF28A" w14:textId="77777777" w:rsidR="00F2326E" w:rsidRDefault="00F2326E" w:rsidP="00F2326E"/>
    <w:p w14:paraId="098B67B6" w14:textId="77777777" w:rsidR="00AE684F" w:rsidRDefault="00AE684F" w:rsidP="00F2326E"/>
    <w:p w14:paraId="441660D9" w14:textId="77777777" w:rsidR="00F2326E" w:rsidRDefault="00F2326E" w:rsidP="00F2326E"/>
    <w:p w14:paraId="298E335C" w14:textId="77777777" w:rsidR="00CE57B9" w:rsidRDefault="00CE57B9">
      <w:r>
        <w:br w:type="page"/>
      </w:r>
    </w:p>
    <w:p w14:paraId="4F5511AF" w14:textId="77777777" w:rsidR="00B51B2D" w:rsidRDefault="00B51B2D" w:rsidP="00B51B2D">
      <w:pPr>
        <w:spacing w:after="0"/>
        <w:sectPr w:rsidR="00B51B2D" w:rsidSect="00AC195E">
          <w:footerReference w:type="default" r:id="rId13"/>
          <w:pgSz w:w="11906" w:h="16838"/>
          <w:pgMar w:top="1440" w:right="567" w:bottom="1440" w:left="709" w:header="709" w:footer="709" w:gutter="0"/>
          <w:cols w:space="708"/>
          <w:docGrid w:linePitch="360"/>
        </w:sectPr>
      </w:pPr>
    </w:p>
    <w:p w14:paraId="71312C1E" w14:textId="77777777" w:rsidR="00302727" w:rsidRPr="008A0F79" w:rsidRDefault="00302727" w:rsidP="00302727">
      <w:pPr>
        <w:rPr>
          <w:b/>
          <w:vanish/>
          <w:sz w:val="36"/>
          <w:szCs w:val="36"/>
          <w:specVanish/>
        </w:rPr>
      </w:pPr>
      <w:r w:rsidRPr="008A0F79">
        <w:rPr>
          <w:b/>
          <w:color w:val="2D7C82"/>
          <w:sz w:val="36"/>
          <w:szCs w:val="36"/>
        </w:rPr>
        <w:lastRenderedPageBreak/>
        <w:t>|</w:t>
      </w:r>
      <w:r w:rsidRPr="008A0F79">
        <w:rPr>
          <w:b/>
          <w:sz w:val="36"/>
          <w:szCs w:val="36"/>
        </w:rPr>
        <w:t xml:space="preserve"> </w:t>
      </w:r>
    </w:p>
    <w:p w14:paraId="06767A0F" w14:textId="77777777" w:rsidR="00302727" w:rsidRDefault="00302727" w:rsidP="00302727">
      <w:pPr>
        <w:pStyle w:val="TOC1"/>
      </w:pPr>
      <w:r w:rsidRPr="008A0F79">
        <w:t xml:space="preserve"> </w:t>
      </w:r>
      <w:r>
        <w:t>Contents</w:t>
      </w:r>
    </w:p>
    <w:p w14:paraId="33DF88D6" w14:textId="3FA36B5E" w:rsidR="00292419" w:rsidRDefault="00302727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r>
        <w:rPr>
          <w:color w:val="2D7C82"/>
          <w:sz w:val="48"/>
          <w:szCs w:val="48"/>
        </w:rPr>
        <w:fldChar w:fldCharType="begin"/>
      </w:r>
      <w:r>
        <w:rPr>
          <w:color w:val="2D7C82"/>
          <w:sz w:val="48"/>
          <w:szCs w:val="48"/>
        </w:rPr>
        <w:instrText xml:space="preserve"> TOC \o "1-3" \h \z \u </w:instrText>
      </w:r>
      <w:r>
        <w:rPr>
          <w:color w:val="2D7C82"/>
          <w:sz w:val="48"/>
          <w:szCs w:val="48"/>
        </w:rPr>
        <w:fldChar w:fldCharType="separate"/>
      </w:r>
      <w:hyperlink w:anchor="_Toc108700503" w:history="1">
        <w:r w:rsidR="00292419" w:rsidRPr="00F93C48">
          <w:rPr>
            <w:rStyle w:val="Hyperlink"/>
            <w:noProof/>
          </w:rPr>
          <w:t>1</w:t>
        </w:r>
        <w:r w:rsidR="00292419">
          <w:rPr>
            <w:rFonts w:cstheme="minorBidi"/>
            <w:b w:val="0"/>
            <w:noProof/>
            <w:sz w:val="22"/>
            <w:szCs w:val="22"/>
          </w:rPr>
          <w:tab/>
        </w:r>
        <w:r w:rsidR="00292419" w:rsidRPr="00F93C48">
          <w:rPr>
            <w:rStyle w:val="Hyperlink"/>
            <w:noProof/>
          </w:rPr>
          <w:t>Executive summary</w:t>
        </w:r>
        <w:r w:rsidR="00292419">
          <w:rPr>
            <w:noProof/>
            <w:webHidden/>
          </w:rPr>
          <w:tab/>
        </w:r>
        <w:r w:rsidR="00292419">
          <w:rPr>
            <w:noProof/>
            <w:webHidden/>
          </w:rPr>
          <w:fldChar w:fldCharType="begin"/>
        </w:r>
        <w:r w:rsidR="00292419">
          <w:rPr>
            <w:noProof/>
            <w:webHidden/>
          </w:rPr>
          <w:instrText xml:space="preserve"> PAGEREF _Toc108700503 \h </w:instrText>
        </w:r>
        <w:r w:rsidR="00292419">
          <w:rPr>
            <w:noProof/>
            <w:webHidden/>
          </w:rPr>
        </w:r>
        <w:r w:rsidR="00292419">
          <w:rPr>
            <w:noProof/>
            <w:webHidden/>
          </w:rPr>
          <w:fldChar w:fldCharType="separate"/>
        </w:r>
        <w:r w:rsidR="00292419">
          <w:rPr>
            <w:noProof/>
            <w:webHidden/>
          </w:rPr>
          <w:t>3</w:t>
        </w:r>
        <w:r w:rsidR="00292419">
          <w:rPr>
            <w:noProof/>
            <w:webHidden/>
          </w:rPr>
          <w:fldChar w:fldCharType="end"/>
        </w:r>
      </w:hyperlink>
    </w:p>
    <w:p w14:paraId="219149C5" w14:textId="08DA885E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04" w:history="1">
        <w:r w:rsidRPr="00F93C48">
          <w:rPr>
            <w:rStyle w:val="Hyperlink"/>
            <w:noProof/>
          </w:rPr>
          <w:t>1.1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  <w:bookmarkStart w:id="0" w:name="_GoBack"/>
      <w:bookmarkEnd w:id="0"/>
    </w:p>
    <w:p w14:paraId="5DC7BDBE" w14:textId="1E221A64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05" w:history="1">
        <w:r w:rsidRPr="00F93C48">
          <w:rPr>
            <w:rStyle w:val="Hyperlink"/>
            <w:noProof/>
          </w:rPr>
          <w:t>1.2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Key findings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C6FE2F" w14:textId="1C649E13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06" w:history="1">
        <w:r w:rsidRPr="00F93C48">
          <w:rPr>
            <w:rStyle w:val="Hyperlink"/>
            <w:noProof/>
          </w:rPr>
          <w:t>1.3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Call to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123AF3" w14:textId="5AE25887" w:rsidR="00292419" w:rsidRDefault="00292419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hyperlink w:anchor="_Toc108700507" w:history="1">
        <w:r w:rsidRPr="00F93C48">
          <w:rPr>
            <w:rStyle w:val="Hyperlink"/>
            <w:noProof/>
          </w:rPr>
          <w:t>2</w:t>
        </w:r>
        <w:r>
          <w:rPr>
            <w:rFonts w:cstheme="minorBidi"/>
            <w:b w:val="0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Profile of the Year R and Year 6 2020/21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6C4901" w14:textId="7C5B29CE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08" w:history="1">
        <w:r w:rsidRPr="00F93C48">
          <w:rPr>
            <w:rStyle w:val="Hyperlink"/>
            <w:noProof/>
          </w:rPr>
          <w:t>2.1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Distributions of measured pupils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398534" w14:textId="58829D3B" w:rsidR="00292419" w:rsidRDefault="00292419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hyperlink w:anchor="_Toc108700509" w:history="1">
        <w:r w:rsidRPr="00F93C48">
          <w:rPr>
            <w:rStyle w:val="Hyperlink"/>
            <w:noProof/>
          </w:rPr>
          <w:t>3</w:t>
        </w:r>
        <w:r>
          <w:rPr>
            <w:rFonts w:cstheme="minorBidi"/>
            <w:b w:val="0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Year R analysis at Kent level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B7ED90" w14:textId="7808A4C4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10" w:history="1">
        <w:r w:rsidRPr="00F93C48">
          <w:rPr>
            <w:rStyle w:val="Hyperlink"/>
            <w:noProof/>
          </w:rPr>
          <w:t>3.1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Weight category trends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2186B4" w14:textId="3EC2A3ED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11" w:history="1">
        <w:r w:rsidRPr="00F93C48">
          <w:rPr>
            <w:rStyle w:val="Hyperlink"/>
            <w:noProof/>
          </w:rPr>
          <w:t>3.2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Inequalities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39759E" w14:textId="275A044E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2" w:history="1">
        <w:r w:rsidRPr="00F93C48">
          <w:rPr>
            <w:rStyle w:val="Hyperlink"/>
            <w:noProof/>
          </w:rPr>
          <w:t>3.2.1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Obesity by deprivation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661FA26" w14:textId="1B8B383B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3" w:history="1">
        <w:r w:rsidRPr="00F93C48">
          <w:rPr>
            <w:rStyle w:val="Hyperlink"/>
            <w:noProof/>
          </w:rPr>
          <w:t>3.2.2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Excess weight by deprivation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7C67626" w14:textId="7697D106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4" w:history="1">
        <w:r w:rsidRPr="00F93C48">
          <w:rPr>
            <w:rStyle w:val="Hyperlink"/>
            <w:noProof/>
          </w:rPr>
          <w:t>3.2.3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Obesity by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AF4A7A" w14:textId="4D6352B5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5" w:history="1">
        <w:r w:rsidRPr="00F93C48">
          <w:rPr>
            <w:rStyle w:val="Hyperlink"/>
            <w:noProof/>
          </w:rPr>
          <w:t>3.2.4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Excess weight by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C8E669" w14:textId="64EF1A78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6" w:history="1">
        <w:r w:rsidRPr="00F93C48">
          <w:rPr>
            <w:rStyle w:val="Hyperlink"/>
            <w:noProof/>
          </w:rPr>
          <w:t>3.2.5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Obesity by gender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43C3DE9" w14:textId="3CEB4F5B" w:rsidR="00292419" w:rsidRDefault="00292419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hyperlink w:anchor="_Toc108700517" w:history="1">
        <w:r w:rsidRPr="00F93C48">
          <w:rPr>
            <w:rStyle w:val="Hyperlink"/>
            <w:noProof/>
          </w:rPr>
          <w:t>4</w:t>
        </w:r>
        <w:r>
          <w:rPr>
            <w:rFonts w:cstheme="minorBidi"/>
            <w:b w:val="0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Year R analysis at district level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61FDF8B" w14:textId="347BC35B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18" w:history="1">
        <w:r w:rsidRPr="00F93C48">
          <w:rPr>
            <w:rStyle w:val="Hyperlink"/>
            <w:noProof/>
          </w:rPr>
          <w:t>4.1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Weight categories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CFD7C5" w14:textId="41C5F24B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19" w:history="1">
        <w:r w:rsidRPr="00F93C48">
          <w:rPr>
            <w:rStyle w:val="Hyperlink"/>
            <w:noProof/>
          </w:rPr>
          <w:t>4.1.1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Obesity prevalence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3959F93" w14:textId="4766FFF0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20" w:history="1">
        <w:r w:rsidRPr="00F93C48">
          <w:rPr>
            <w:rStyle w:val="Hyperlink"/>
            <w:noProof/>
          </w:rPr>
          <w:t>4.1.2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Excess weight prevalence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177961" w14:textId="48F6C578" w:rsidR="00292419" w:rsidRDefault="00292419">
      <w:pPr>
        <w:pStyle w:val="TOC3"/>
        <w:tabs>
          <w:tab w:val="left" w:pos="1320"/>
          <w:tab w:val="right" w:leader="dot" w:pos="9016"/>
        </w:tabs>
        <w:rPr>
          <w:noProof/>
          <w:lang w:val="en-GB" w:eastAsia="en-GB"/>
        </w:rPr>
      </w:pPr>
      <w:hyperlink w:anchor="_Toc108700521" w:history="1">
        <w:r w:rsidRPr="00F93C48">
          <w:rPr>
            <w:rStyle w:val="Hyperlink"/>
            <w:noProof/>
          </w:rPr>
          <w:t>4.1.3</w:t>
        </w:r>
        <w:r>
          <w:rPr>
            <w:noProof/>
            <w:lang w:val="en-GB" w:eastAsia="en-GB"/>
          </w:rPr>
          <w:tab/>
        </w:r>
        <w:r w:rsidRPr="00F93C48">
          <w:rPr>
            <w:rStyle w:val="Hyperlink"/>
            <w:noProof/>
          </w:rPr>
          <w:t>Severe obesity prevalence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987A2C" w14:textId="11BE93F2" w:rsidR="00292419" w:rsidRDefault="00292419">
      <w:pPr>
        <w:pStyle w:val="TOC2"/>
        <w:tabs>
          <w:tab w:val="left" w:pos="880"/>
          <w:tab w:val="right" w:leader="dot" w:pos="9016"/>
        </w:tabs>
        <w:rPr>
          <w:rFonts w:cstheme="minorBidi"/>
          <w:noProof/>
          <w:sz w:val="22"/>
          <w:szCs w:val="22"/>
        </w:rPr>
      </w:pPr>
      <w:hyperlink w:anchor="_Toc108700522" w:history="1">
        <w:r w:rsidRPr="00F93C48">
          <w:rPr>
            <w:rStyle w:val="Hyperlink"/>
            <w:noProof/>
          </w:rPr>
          <w:t>4.2</w:t>
        </w:r>
        <w:r>
          <w:rPr>
            <w:rFonts w:cstheme="minorBidi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Dover district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593AE3F" w14:textId="2253B6C2" w:rsidR="00292419" w:rsidRDefault="00292419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hyperlink w:anchor="_Toc108700523" w:history="1">
        <w:r w:rsidRPr="00F93C48">
          <w:rPr>
            <w:rStyle w:val="Hyperlink"/>
            <w:noProof/>
          </w:rPr>
          <w:t>5</w:t>
        </w:r>
        <w:r>
          <w:rPr>
            <w:rFonts w:cstheme="minorBidi"/>
            <w:b w:val="0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Technical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D906C92" w14:textId="739F0063" w:rsidR="00292419" w:rsidRDefault="00292419">
      <w:pPr>
        <w:pStyle w:val="TOC1"/>
        <w:tabs>
          <w:tab w:val="left" w:pos="440"/>
          <w:tab w:val="right" w:leader="dot" w:pos="9016"/>
        </w:tabs>
        <w:rPr>
          <w:rFonts w:cstheme="minorBidi"/>
          <w:b w:val="0"/>
          <w:noProof/>
          <w:sz w:val="22"/>
          <w:szCs w:val="22"/>
        </w:rPr>
      </w:pPr>
      <w:hyperlink w:anchor="_Toc108700524" w:history="1">
        <w:r w:rsidRPr="00F93C48">
          <w:rPr>
            <w:rStyle w:val="Hyperlink"/>
            <w:noProof/>
          </w:rPr>
          <w:t>6</w:t>
        </w:r>
        <w:r>
          <w:rPr>
            <w:rFonts w:cstheme="minorBidi"/>
            <w:b w:val="0"/>
            <w:noProof/>
            <w:sz w:val="22"/>
            <w:szCs w:val="22"/>
          </w:rPr>
          <w:tab/>
        </w:r>
        <w:r w:rsidRPr="00F93C48">
          <w:rPr>
            <w:rStyle w:val="Hyperlink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_Toc108700524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8FEAD0" w14:textId="1837E882" w:rsidR="004E7CFF" w:rsidRDefault="00302727" w:rsidP="002F36EE">
      <w:r>
        <w:rPr>
          <w:color w:val="2D7C82"/>
          <w:sz w:val="48"/>
          <w:szCs w:val="48"/>
        </w:rPr>
        <w:fldChar w:fldCharType="end"/>
      </w:r>
      <w:r w:rsidR="00F2326E" w:rsidRPr="004837FE">
        <w:rPr>
          <w:color w:val="2D7C82"/>
          <w:sz w:val="48"/>
          <w:szCs w:val="48"/>
        </w:rPr>
        <w:br w:type="page"/>
      </w:r>
    </w:p>
    <w:p w14:paraId="530A7D39" w14:textId="6F9D9D4B" w:rsidR="00C61873" w:rsidRDefault="002F36EE" w:rsidP="002F36EE">
      <w:pPr>
        <w:pStyle w:val="Heading1"/>
      </w:pPr>
      <w:bookmarkStart w:id="1" w:name="_Toc108700503"/>
      <w:r>
        <w:lastRenderedPageBreak/>
        <w:t>Executive summary</w:t>
      </w:r>
      <w:bookmarkEnd w:id="1"/>
    </w:p>
    <w:p w14:paraId="0CA8457A" w14:textId="1A2F544B" w:rsidR="002F36EE" w:rsidRDefault="002F36EE" w:rsidP="002F36EE">
      <w:pPr>
        <w:pStyle w:val="Heading2"/>
      </w:pPr>
      <w:bookmarkStart w:id="2" w:name="_Toc108700504"/>
      <w:r>
        <w:t>Introduction</w:t>
      </w:r>
      <w:bookmarkEnd w:id="2"/>
    </w:p>
    <w:p w14:paraId="24C176BF" w14:textId="04CC0902" w:rsidR="00B54E83" w:rsidRPr="00B54E83" w:rsidRDefault="00E207D5" w:rsidP="00B54E83">
      <w:r>
        <w:t>Th</w:t>
      </w:r>
      <w:r w:rsidR="009F7F30">
        <w:t xml:space="preserve">is report presents the findings from the National Child Measurement Programme (NCMP) for the 2020/21 </w:t>
      </w:r>
      <w:r w:rsidR="007A638B">
        <w:t xml:space="preserve">academic </w:t>
      </w:r>
      <w:r w:rsidR="009F7F30">
        <w:t xml:space="preserve">year for children in mainstream state schools in Kent. Children are measured annually in reception (age 4-5 years) and year six (age 10-11 years). </w:t>
      </w:r>
      <w:r w:rsidR="007A638B">
        <w:t xml:space="preserve">  In the academic year 2020/21 there was </w:t>
      </w:r>
      <w:r w:rsidR="003D574D">
        <w:t xml:space="preserve">a </w:t>
      </w:r>
      <w:r w:rsidR="007A638B">
        <w:t xml:space="preserve">delay to the commencement of the </w:t>
      </w:r>
      <w:r w:rsidR="00FE3E2B">
        <w:t>n</w:t>
      </w:r>
      <w:r w:rsidR="007A638B">
        <w:t xml:space="preserve">ational </w:t>
      </w:r>
      <w:r w:rsidR="00FE3E2B">
        <w:t>c</w:t>
      </w:r>
      <w:r w:rsidR="007A638B">
        <w:t xml:space="preserve">hild measuring programme due to management of the </w:t>
      </w:r>
      <w:r w:rsidR="0028407C">
        <w:t>C</w:t>
      </w:r>
      <w:r w:rsidR="007A638B">
        <w:t>ovid</w:t>
      </w:r>
      <w:r w:rsidR="00D30E8A">
        <w:t>-</w:t>
      </w:r>
      <w:r w:rsidR="007A638B">
        <w:t xml:space="preserve">19 pandemic with primary children more consistently taught in school during the summer term. The national requirement was to measure 10% of the total cohort for each of the age groups.  </w:t>
      </w:r>
      <w:r w:rsidR="007E563D">
        <w:t xml:space="preserve">Locally the aim was to measure most of Year R. </w:t>
      </w:r>
      <w:r w:rsidR="007A638B">
        <w:t xml:space="preserve">The proportion of </w:t>
      </w:r>
      <w:r w:rsidR="000D10AD">
        <w:t>Y</w:t>
      </w:r>
      <w:r w:rsidR="007A638B">
        <w:t xml:space="preserve">ear R measured in Kent in 2020/21 </w:t>
      </w:r>
      <w:r w:rsidR="007A638B" w:rsidRPr="008979ED">
        <w:t xml:space="preserve">was </w:t>
      </w:r>
      <w:r w:rsidR="005B32C6" w:rsidRPr="008979ED">
        <w:t>89.4</w:t>
      </w:r>
      <w:r w:rsidR="007A638B" w:rsidRPr="008979ED">
        <w:t>%.</w:t>
      </w:r>
      <w:r w:rsidR="007A638B">
        <w:t xml:space="preserve"> </w:t>
      </w:r>
    </w:p>
    <w:p w14:paraId="644FE43E" w14:textId="4E60FABA" w:rsidR="002F36EE" w:rsidRDefault="002F36EE" w:rsidP="002F36EE">
      <w:pPr>
        <w:pStyle w:val="Heading2"/>
      </w:pPr>
      <w:bookmarkStart w:id="3" w:name="_Toc108700505"/>
      <w:r>
        <w:t>Key findings</w:t>
      </w:r>
      <w:bookmarkEnd w:id="3"/>
    </w:p>
    <w:p w14:paraId="797F81D1" w14:textId="3746D4B4" w:rsidR="008A3775" w:rsidRDefault="006F654C" w:rsidP="00E62944">
      <w:pPr>
        <w:pStyle w:val="ListParagraph"/>
        <w:numPr>
          <w:ilvl w:val="0"/>
          <w:numId w:val="8"/>
        </w:numPr>
      </w:pPr>
      <w:r>
        <w:t xml:space="preserve">Over a quarter of children aged </w:t>
      </w:r>
      <w:r w:rsidR="00636DBB">
        <w:t>4-5</w:t>
      </w:r>
      <w:r w:rsidR="007A638B">
        <w:t xml:space="preserve"> years </w:t>
      </w:r>
      <w:r w:rsidR="00C059AE">
        <w:t xml:space="preserve">in Kent </w:t>
      </w:r>
      <w:r w:rsidR="007A638B">
        <w:t>in 2020/21, were</w:t>
      </w:r>
      <w:r w:rsidR="00C059AE">
        <w:t xml:space="preserve"> either overweight or obese</w:t>
      </w:r>
    </w:p>
    <w:p w14:paraId="2DFEE430" w14:textId="3B54EAAE" w:rsidR="00E94E92" w:rsidRPr="009103D1" w:rsidRDefault="00E94E92" w:rsidP="00E62944">
      <w:pPr>
        <w:pStyle w:val="ListParagraph"/>
        <w:numPr>
          <w:ilvl w:val="0"/>
          <w:numId w:val="8"/>
        </w:numPr>
      </w:pPr>
      <w:r w:rsidRPr="009103D1">
        <w:t>The prevalence of excess weight</w:t>
      </w:r>
      <w:r w:rsidR="007E563D">
        <w:t xml:space="preserve"> in Year R</w:t>
      </w:r>
      <w:r w:rsidRPr="009103D1">
        <w:t xml:space="preserve"> has increased</w:t>
      </w:r>
      <w:r w:rsidR="009103D1" w:rsidRPr="009103D1">
        <w:t xml:space="preserve"> from 25.2%</w:t>
      </w:r>
      <w:r w:rsidRPr="009103D1">
        <w:t xml:space="preserve"> </w:t>
      </w:r>
      <w:r w:rsidR="00171723" w:rsidRPr="009103D1">
        <w:t xml:space="preserve">in the academic year </w:t>
      </w:r>
      <w:r w:rsidR="00CC232C" w:rsidRPr="009103D1">
        <w:t>2019/20</w:t>
      </w:r>
      <w:r w:rsidR="00171723" w:rsidRPr="009103D1">
        <w:t xml:space="preserve"> to </w:t>
      </w:r>
      <w:r w:rsidR="009103D1" w:rsidRPr="009103D1">
        <w:t>26.6% in 2020/21.</w:t>
      </w:r>
    </w:p>
    <w:p w14:paraId="2723FCBE" w14:textId="68A756B6" w:rsidR="002437C3" w:rsidRDefault="002437C3" w:rsidP="002437C3">
      <w:pPr>
        <w:pStyle w:val="ListParagraph"/>
        <w:numPr>
          <w:ilvl w:val="0"/>
          <w:numId w:val="8"/>
        </w:numPr>
      </w:pPr>
      <w:r>
        <w:t xml:space="preserve">Insufficient numbers of children aged 10-11 were measured to </w:t>
      </w:r>
      <w:r w:rsidR="004C23AD">
        <w:t xml:space="preserve">produce robust </w:t>
      </w:r>
      <w:r w:rsidR="00C61CD0">
        <w:t xml:space="preserve">prevalence </w:t>
      </w:r>
      <w:r w:rsidR="004C23AD">
        <w:t>estimate</w:t>
      </w:r>
      <w:r w:rsidR="00EA3159">
        <w:t>s</w:t>
      </w:r>
    </w:p>
    <w:p w14:paraId="7EB27AF9" w14:textId="210F978A" w:rsidR="00E62944" w:rsidRDefault="00CC232C" w:rsidP="00580D38">
      <w:pPr>
        <w:pStyle w:val="ListParagraph"/>
        <w:numPr>
          <w:ilvl w:val="0"/>
          <w:numId w:val="8"/>
        </w:numPr>
      </w:pPr>
      <w:r>
        <w:t xml:space="preserve">Year R children living in the most deprived areas </w:t>
      </w:r>
      <w:r w:rsidR="00FE3E2B">
        <w:t>were</w:t>
      </w:r>
      <w:r>
        <w:t xml:space="preserve"> nearly three times more </w:t>
      </w:r>
      <w:r w:rsidR="009103D1">
        <w:t xml:space="preserve">likely to </w:t>
      </w:r>
      <w:r>
        <w:t xml:space="preserve">be </w:t>
      </w:r>
      <w:r w:rsidR="007D6CAF">
        <w:t xml:space="preserve">obese </w:t>
      </w:r>
      <w:r>
        <w:t>than those living in the least de</w:t>
      </w:r>
      <w:r w:rsidR="002D3A5D">
        <w:t xml:space="preserve">prived </w:t>
      </w:r>
      <w:r w:rsidR="001A796F">
        <w:t>areas</w:t>
      </w:r>
      <w:r>
        <w:t>. The gap has widened in the latest year due to an increase in obesity in the most deprived group.</w:t>
      </w:r>
    </w:p>
    <w:p w14:paraId="03C4450A" w14:textId="43783E65" w:rsidR="00B10B59" w:rsidRDefault="007E563D" w:rsidP="00580D38">
      <w:pPr>
        <w:pStyle w:val="ListParagraph"/>
        <w:numPr>
          <w:ilvl w:val="0"/>
          <w:numId w:val="8"/>
        </w:numPr>
      </w:pPr>
      <w:r>
        <w:t>Reception year c</w:t>
      </w:r>
      <w:r w:rsidR="00BD3A87">
        <w:t>hildren from Black ethnic groups have the highest prevalence</w:t>
      </w:r>
      <w:r w:rsidR="005D7656">
        <w:t xml:space="preserve">, as observed in previous years. Over the last year, </w:t>
      </w:r>
      <w:r w:rsidR="005B32C6">
        <w:t xml:space="preserve">the prevalence of </w:t>
      </w:r>
      <w:r w:rsidR="00DE0D63">
        <w:t xml:space="preserve">excess weight </w:t>
      </w:r>
      <w:r w:rsidR="005B32C6">
        <w:t xml:space="preserve">has increased the most in </w:t>
      </w:r>
      <w:r w:rsidR="005D7656">
        <w:t xml:space="preserve">the Asian and Mixed </w:t>
      </w:r>
      <w:r w:rsidR="004B7E5D">
        <w:t>et</w:t>
      </w:r>
      <w:r w:rsidR="005D7656">
        <w:t>hnic group</w:t>
      </w:r>
      <w:r w:rsidR="004B7E5D">
        <w:t>s</w:t>
      </w:r>
      <w:r w:rsidR="00FE3E2B">
        <w:t>.</w:t>
      </w:r>
    </w:p>
    <w:p w14:paraId="48770FA9" w14:textId="5B68665F" w:rsidR="00791002" w:rsidRDefault="008A691E" w:rsidP="00580D38">
      <w:pPr>
        <w:pStyle w:val="ListParagraph"/>
        <w:numPr>
          <w:ilvl w:val="0"/>
          <w:numId w:val="8"/>
        </w:numPr>
      </w:pPr>
      <w:r>
        <w:t>White eth</w:t>
      </w:r>
      <w:r w:rsidR="009D27A9">
        <w:t>n</w:t>
      </w:r>
      <w:r>
        <w:t>ic groups have the lowest obesity prevalence but the highest prevalence of being overweight</w:t>
      </w:r>
      <w:r w:rsidR="007E563D">
        <w:t xml:space="preserve"> in Year R</w:t>
      </w:r>
    </w:p>
    <w:p w14:paraId="65A347D0" w14:textId="3D0D64D3" w:rsidR="00120F12" w:rsidRDefault="00120F12" w:rsidP="00580D38">
      <w:pPr>
        <w:pStyle w:val="ListParagraph"/>
        <w:numPr>
          <w:ilvl w:val="0"/>
          <w:numId w:val="8"/>
        </w:numPr>
      </w:pPr>
      <w:r>
        <w:t>Caution should be used when using BMIs to compare ethnic groups in children due to differences in body composition</w:t>
      </w:r>
      <w:r w:rsidR="007E7EA7" w:rsidRPr="007E7EA7">
        <w:rPr>
          <w:vertAlign w:val="superscript"/>
        </w:rPr>
        <w:t>1</w:t>
      </w:r>
      <w:r>
        <w:t xml:space="preserve">. BMI has been shown to </w:t>
      </w:r>
      <w:r w:rsidR="008C0916">
        <w:t>overestimate</w:t>
      </w:r>
      <w:r>
        <w:t xml:space="preserve"> body fat in Black Afri</w:t>
      </w:r>
      <w:r w:rsidR="004D489E">
        <w:t>ca</w:t>
      </w:r>
      <w:r>
        <w:t>n children and underestimate it in South Asian children</w:t>
      </w:r>
      <w:r w:rsidR="007E7EA7" w:rsidRPr="007E7EA7">
        <w:rPr>
          <w:vertAlign w:val="superscript"/>
        </w:rPr>
        <w:t>2</w:t>
      </w:r>
      <w:r w:rsidR="00537E36">
        <w:t>.</w:t>
      </w:r>
    </w:p>
    <w:p w14:paraId="2E4D490E" w14:textId="151A7304" w:rsidR="00E62944" w:rsidRPr="008A3775" w:rsidRDefault="000D1995" w:rsidP="000B591D">
      <w:pPr>
        <w:pStyle w:val="ListParagraph"/>
        <w:numPr>
          <w:ilvl w:val="0"/>
          <w:numId w:val="8"/>
        </w:numPr>
      </w:pPr>
      <w:r>
        <w:t>In Dover</w:t>
      </w:r>
      <w:r w:rsidR="005B32C6">
        <w:t xml:space="preserve"> district</w:t>
      </w:r>
      <w:r>
        <w:t xml:space="preserve">, obesity prevalence </w:t>
      </w:r>
      <w:r w:rsidR="005B32C6">
        <w:t xml:space="preserve">amongst </w:t>
      </w:r>
      <w:r w:rsidR="00CD422D">
        <w:t>reception year children</w:t>
      </w:r>
      <w:r w:rsidR="005B32C6">
        <w:t xml:space="preserve"> has </w:t>
      </w:r>
      <w:r>
        <w:t xml:space="preserve">doubled from </w:t>
      </w:r>
      <w:r w:rsidR="00453616">
        <w:t>9.6</w:t>
      </w:r>
      <w:r>
        <w:t xml:space="preserve"> percent to 18.3 percent in the latest year. A significant increase occurred in both the most and least deprived populations within the district</w:t>
      </w:r>
      <w:r w:rsidR="007565F9">
        <w:t>.</w:t>
      </w:r>
    </w:p>
    <w:p w14:paraId="42BAA2DB" w14:textId="614298F3" w:rsidR="002F36EE" w:rsidRDefault="002F36EE" w:rsidP="002F36EE">
      <w:pPr>
        <w:pStyle w:val="Heading2"/>
      </w:pPr>
      <w:bookmarkStart w:id="4" w:name="_Toc108700506"/>
      <w:r>
        <w:t>Call to action</w:t>
      </w:r>
      <w:bookmarkEnd w:id="4"/>
    </w:p>
    <w:p w14:paraId="2C372B6F" w14:textId="475F4740" w:rsidR="000B345C" w:rsidRDefault="00C56573" w:rsidP="00C56573">
      <w:r>
        <w:t xml:space="preserve">The </w:t>
      </w:r>
      <w:r w:rsidR="00EB0C44">
        <w:t xml:space="preserve">overall </w:t>
      </w:r>
      <w:r>
        <w:t xml:space="preserve">prevalence of excess weight </w:t>
      </w:r>
      <w:r w:rsidR="00874D1B">
        <w:t xml:space="preserve">among children aged 4-5 years </w:t>
      </w:r>
      <w:r>
        <w:t>has increased</w:t>
      </w:r>
      <w:r w:rsidR="00EB0C44">
        <w:t xml:space="preserve">. </w:t>
      </w:r>
      <w:r w:rsidR="00DC3AEB">
        <w:t>The</w:t>
      </w:r>
      <w:r w:rsidR="00987C64">
        <w:t xml:space="preserve">re is clear evidence that the </w:t>
      </w:r>
      <w:r w:rsidR="00F558DE">
        <w:t xml:space="preserve">inequality gap between the most and least deprived </w:t>
      </w:r>
      <w:r w:rsidR="007F1893">
        <w:t>1</w:t>
      </w:r>
      <w:r w:rsidR="002C4007">
        <w:t xml:space="preserve">0 percent </w:t>
      </w:r>
      <w:r w:rsidR="00F72ECD">
        <w:t>has widened</w:t>
      </w:r>
      <w:r w:rsidR="008E3ED4">
        <w:t xml:space="preserve">. </w:t>
      </w:r>
      <w:r w:rsidR="005204B4">
        <w:t xml:space="preserve">Children from </w:t>
      </w:r>
      <w:r w:rsidR="009F5050">
        <w:t xml:space="preserve">Black, Mixed and Asian </w:t>
      </w:r>
      <w:r w:rsidR="002D3660">
        <w:t>ethnic groups</w:t>
      </w:r>
      <w:r w:rsidR="009F5050">
        <w:t xml:space="preserve"> have higher prevalence </w:t>
      </w:r>
      <w:r w:rsidR="00F449A0">
        <w:t xml:space="preserve">on average </w:t>
      </w:r>
      <w:r w:rsidR="009F5050">
        <w:t>than children from White</w:t>
      </w:r>
      <w:r w:rsidR="002D3660">
        <w:t xml:space="preserve"> ethnic groups.</w:t>
      </w:r>
    </w:p>
    <w:p w14:paraId="62AB7888" w14:textId="44ECC7A4" w:rsidR="004C5731" w:rsidRDefault="004C5731" w:rsidP="00C56573">
      <w:r>
        <w:lastRenderedPageBreak/>
        <w:t xml:space="preserve">Childhood obesity increases the risk of obesity in adulthood and </w:t>
      </w:r>
      <w:r w:rsidR="004D489E">
        <w:t xml:space="preserve">of </w:t>
      </w:r>
      <w:r>
        <w:t>conditions such as high blood pressure and pre-diabetes, and premature mortality. Children can experience stigma due to obesity and it is associated with poorer emotional wellbeing</w:t>
      </w:r>
      <w:r w:rsidR="007E7EA7" w:rsidRPr="007E7EA7">
        <w:rPr>
          <w:vertAlign w:val="superscript"/>
        </w:rPr>
        <w:t>3</w:t>
      </w:r>
      <w:r w:rsidR="004D489E">
        <w:t>.</w:t>
      </w:r>
    </w:p>
    <w:p w14:paraId="5563FED6" w14:textId="0CD69FC4" w:rsidR="002F36EE" w:rsidRDefault="002F36EE" w:rsidP="002F36EE">
      <w:pPr>
        <w:pStyle w:val="Heading1"/>
      </w:pPr>
      <w:bookmarkStart w:id="5" w:name="_Toc108700507"/>
      <w:r>
        <w:t>Profile of the Year R and Year 6 2020/21 data</w:t>
      </w:r>
      <w:bookmarkEnd w:id="5"/>
    </w:p>
    <w:p w14:paraId="20BBD65B" w14:textId="04E97503" w:rsidR="002F36EE" w:rsidRDefault="002F36EE" w:rsidP="002F36EE">
      <w:pPr>
        <w:pStyle w:val="Heading2"/>
      </w:pPr>
      <w:bookmarkStart w:id="6" w:name="_Toc108700508"/>
      <w:r>
        <w:t>Distributions of measured pupils</w:t>
      </w:r>
      <w:bookmarkEnd w:id="6"/>
    </w:p>
    <w:p w14:paraId="33F9A8F0" w14:textId="165CC555" w:rsidR="002F36EE" w:rsidRDefault="004C5731" w:rsidP="002F36EE">
      <w:r>
        <w:t>89.4% of Year R pupils and 10.6% of Year 6 pupils in Kent were measured. Ethnicity, gender and deprivation distri</w:t>
      </w:r>
      <w:r w:rsidR="00120F12">
        <w:t>butions in the 2020/21 data we</w:t>
      </w:r>
      <w:r w:rsidR="00187A96">
        <w:t>r</w:t>
      </w:r>
      <w:r w:rsidR="00120F12">
        <w:t>e compared to previous years for Year R and Year 6. This showed that the Year 6 data was not a representative sample, so Year 6 data has not been analysed as part of this report.</w:t>
      </w:r>
    </w:p>
    <w:p w14:paraId="33248FFC" w14:textId="0CD8237B" w:rsidR="002F36EE" w:rsidRDefault="002F36EE" w:rsidP="002F36EE">
      <w:pPr>
        <w:pStyle w:val="Heading1"/>
      </w:pPr>
      <w:bookmarkStart w:id="7" w:name="_Toc108700509"/>
      <w:r>
        <w:t>Year R analysis at Kent level</w:t>
      </w:r>
      <w:bookmarkEnd w:id="7"/>
    </w:p>
    <w:p w14:paraId="5AD5EA77" w14:textId="05E61DCD" w:rsidR="002F36EE" w:rsidRDefault="002F36EE" w:rsidP="002F36EE">
      <w:pPr>
        <w:pStyle w:val="Heading2"/>
      </w:pPr>
      <w:bookmarkStart w:id="8" w:name="_Toc108700510"/>
      <w:r>
        <w:t>Weight category trends</w:t>
      </w:r>
      <w:bookmarkEnd w:id="8"/>
    </w:p>
    <w:p w14:paraId="4771E144" w14:textId="6A7476E9" w:rsidR="000E538B" w:rsidRPr="000E538B" w:rsidRDefault="000E538B" w:rsidP="000E538B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0E538B">
        <w:rPr>
          <w:b/>
          <w:i w:val="0"/>
          <w:color w:val="auto"/>
          <w:sz w:val="22"/>
          <w:szCs w:val="22"/>
        </w:rPr>
        <w:t xml:space="preserve">Figure </w:t>
      </w:r>
      <w:r w:rsidRPr="000E538B">
        <w:rPr>
          <w:b/>
          <w:i w:val="0"/>
          <w:color w:val="auto"/>
          <w:sz w:val="22"/>
          <w:szCs w:val="22"/>
        </w:rPr>
        <w:fldChar w:fldCharType="begin"/>
      </w:r>
      <w:r w:rsidRPr="000E538B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0E538B">
        <w:rPr>
          <w:b/>
          <w:i w:val="0"/>
          <w:color w:val="auto"/>
          <w:sz w:val="22"/>
          <w:szCs w:val="22"/>
        </w:rPr>
        <w:fldChar w:fldCharType="separate"/>
      </w:r>
      <w:r w:rsidR="004173CF">
        <w:rPr>
          <w:b/>
          <w:i w:val="0"/>
          <w:noProof/>
          <w:color w:val="auto"/>
          <w:sz w:val="22"/>
          <w:szCs w:val="22"/>
        </w:rPr>
        <w:t>1</w:t>
      </w:r>
      <w:r w:rsidRPr="000E538B">
        <w:rPr>
          <w:b/>
          <w:i w:val="0"/>
          <w:color w:val="auto"/>
          <w:sz w:val="22"/>
          <w:szCs w:val="22"/>
        </w:rPr>
        <w:fldChar w:fldCharType="end"/>
      </w:r>
      <w:r w:rsidRPr="000E538B">
        <w:rPr>
          <w:b/>
          <w:i w:val="0"/>
          <w:color w:val="auto"/>
          <w:sz w:val="22"/>
          <w:szCs w:val="22"/>
        </w:rPr>
        <w:t>: Prevalence of weight categories in Year R children from the NCMP, 2016/17-2020/21</w:t>
      </w:r>
    </w:p>
    <w:p w14:paraId="61BEC974" w14:textId="77777777" w:rsidR="000E538B" w:rsidRDefault="009F7F30" w:rsidP="000E538B">
      <w:pPr>
        <w:keepNext/>
      </w:pPr>
      <w:r>
        <w:rPr>
          <w:noProof/>
        </w:rPr>
        <w:drawing>
          <wp:inline distT="0" distB="0" distL="0" distR="0" wp14:anchorId="709A8E05" wp14:editId="2BF084F3">
            <wp:extent cx="5828030" cy="3828415"/>
            <wp:effectExtent l="0" t="0" r="1270" b="635"/>
            <wp:docPr id="5" name="Picture 5" descr="Chart of Year R prevalence over time in Kent,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9BA8F" w14:textId="387C6518" w:rsidR="00AE2BD5" w:rsidRDefault="009F7F30" w:rsidP="009C322A">
      <w:r>
        <w:t>The prevalence of obesity, excess weight and severe obesity have all increased in the latest year.</w:t>
      </w:r>
      <w:r w:rsidR="00E1358D">
        <w:t xml:space="preserve"> In 2020/21 over 1 in 4 reception year children h</w:t>
      </w:r>
      <w:r w:rsidR="001B7932">
        <w:t>ad</w:t>
      </w:r>
      <w:r w:rsidR="00E1358D">
        <w:t xml:space="preserve"> excess weight (26.6%)</w:t>
      </w:r>
      <w:r w:rsidR="002221D7">
        <w:t xml:space="preserve"> and more than 1 in 8 </w:t>
      </w:r>
      <w:r w:rsidR="001B7932">
        <w:t>were</w:t>
      </w:r>
      <w:r w:rsidR="002221D7">
        <w:t xml:space="preserve"> obese (13.4%).</w:t>
      </w:r>
      <w:r w:rsidR="007148EF">
        <w:t xml:space="preserve"> 4% of </w:t>
      </w:r>
      <w:r w:rsidR="00A75333">
        <w:t xml:space="preserve">Year R children </w:t>
      </w:r>
      <w:r w:rsidR="001B7932">
        <w:t>wer</w:t>
      </w:r>
      <w:r w:rsidR="00A75333">
        <w:t>e severely obese in 2020/21 compared to 2.5% in 2019/20.</w:t>
      </w:r>
      <w:r w:rsidR="009E5703">
        <w:t xml:space="preserve"> </w:t>
      </w:r>
      <w:r w:rsidR="009E5703" w:rsidRPr="005212ED">
        <w:t>In England in the latest year, 27.7% of children had excess weight in Year R, 14.4% were obese and 4.7% were severely obese.</w:t>
      </w:r>
    </w:p>
    <w:p w14:paraId="573E7088" w14:textId="57D8B176" w:rsidR="002F36EE" w:rsidRDefault="002F36EE" w:rsidP="002F36EE">
      <w:pPr>
        <w:pStyle w:val="Heading2"/>
      </w:pPr>
      <w:bookmarkStart w:id="9" w:name="_Toc108700511"/>
      <w:r>
        <w:lastRenderedPageBreak/>
        <w:t>Inequalities analysis</w:t>
      </w:r>
      <w:bookmarkEnd w:id="9"/>
    </w:p>
    <w:p w14:paraId="2F1CDF13" w14:textId="0358D67D" w:rsidR="002F36EE" w:rsidRDefault="002F36EE" w:rsidP="002F36EE">
      <w:pPr>
        <w:pStyle w:val="Heading3"/>
      </w:pPr>
      <w:bookmarkStart w:id="10" w:name="_Toc108700512"/>
      <w:r>
        <w:t>Obesity by deprivation</w:t>
      </w:r>
      <w:bookmarkEnd w:id="10"/>
    </w:p>
    <w:p w14:paraId="6A4AAB47" w14:textId="49735500" w:rsidR="000E538B" w:rsidRPr="00971E7A" w:rsidRDefault="000E538B" w:rsidP="000E538B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971E7A">
        <w:rPr>
          <w:b/>
          <w:i w:val="0"/>
          <w:color w:val="auto"/>
          <w:sz w:val="22"/>
          <w:szCs w:val="22"/>
        </w:rPr>
        <w:t xml:space="preserve">Figure </w:t>
      </w:r>
      <w:r w:rsidRPr="00971E7A">
        <w:rPr>
          <w:b/>
          <w:i w:val="0"/>
          <w:color w:val="auto"/>
          <w:sz w:val="22"/>
          <w:szCs w:val="22"/>
        </w:rPr>
        <w:fldChar w:fldCharType="begin"/>
      </w:r>
      <w:r w:rsidRPr="00971E7A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971E7A">
        <w:rPr>
          <w:b/>
          <w:i w:val="0"/>
          <w:color w:val="auto"/>
          <w:sz w:val="22"/>
          <w:szCs w:val="22"/>
        </w:rPr>
        <w:fldChar w:fldCharType="separate"/>
      </w:r>
      <w:r w:rsidR="004173CF" w:rsidRPr="00971E7A">
        <w:rPr>
          <w:b/>
          <w:i w:val="0"/>
          <w:noProof/>
          <w:color w:val="auto"/>
          <w:sz w:val="22"/>
          <w:szCs w:val="22"/>
        </w:rPr>
        <w:t>2</w:t>
      </w:r>
      <w:r w:rsidRPr="00971E7A">
        <w:rPr>
          <w:b/>
          <w:i w:val="0"/>
          <w:color w:val="auto"/>
          <w:sz w:val="22"/>
          <w:szCs w:val="22"/>
        </w:rPr>
        <w:fldChar w:fldCharType="end"/>
      </w:r>
      <w:r w:rsidRPr="00971E7A">
        <w:rPr>
          <w:b/>
          <w:i w:val="0"/>
          <w:color w:val="auto"/>
          <w:sz w:val="22"/>
          <w:szCs w:val="22"/>
        </w:rPr>
        <w:t>: Prevalence of obesity by deprivation in Year R children in Kent, 2016/17-2020/21</w:t>
      </w:r>
    </w:p>
    <w:p w14:paraId="022935BB" w14:textId="5BFD38A9" w:rsidR="00E65420" w:rsidRDefault="00E65420" w:rsidP="00E65420">
      <w:r>
        <w:rPr>
          <w:noProof/>
        </w:rPr>
        <w:drawing>
          <wp:inline distT="0" distB="0" distL="0" distR="0" wp14:anchorId="5C76D8DA" wp14:editId="28EE3471">
            <wp:extent cx="5870575" cy="3371677"/>
            <wp:effectExtent l="0" t="0" r="0" b="635"/>
            <wp:docPr id="28" name="Picture 28" descr="Chart of Year R inequalities in obesity prevalence by deprivation, Kent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64" cy="33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38529" w14:textId="1BEDFE9F" w:rsidR="009F7F30" w:rsidRDefault="009F7F30" w:rsidP="00E65420">
      <w:r>
        <w:t xml:space="preserve">In </w:t>
      </w:r>
      <w:r w:rsidR="00BF035D">
        <w:t>2020/21</w:t>
      </w:r>
      <w:r w:rsidR="009E5703">
        <w:t>,</w:t>
      </w:r>
      <w:r w:rsidR="00BF035D">
        <w:t xml:space="preserve"> </w:t>
      </w:r>
      <w:r>
        <w:t xml:space="preserve">Year R children living in the most deprived areas </w:t>
      </w:r>
      <w:r w:rsidR="00A75333">
        <w:t xml:space="preserve">were </w:t>
      </w:r>
      <w:r w:rsidR="008268EF">
        <w:t>nearly three time</w:t>
      </w:r>
      <w:r w:rsidR="00A75333">
        <w:t xml:space="preserve"> as likely to be obese </w:t>
      </w:r>
      <w:r>
        <w:t xml:space="preserve">than those in the least deprived </w:t>
      </w:r>
      <w:r w:rsidR="00BF035D">
        <w:t>areas (</w:t>
      </w:r>
      <w:r w:rsidR="00A75333">
        <w:t xml:space="preserve">20.1% </w:t>
      </w:r>
      <w:r w:rsidR="00BF035D">
        <w:t xml:space="preserve">and </w:t>
      </w:r>
      <w:r w:rsidR="002131FF">
        <w:t xml:space="preserve">7.2% </w:t>
      </w:r>
      <w:r w:rsidR="00BF035D">
        <w:t>respectively)</w:t>
      </w:r>
      <w:r w:rsidR="002131FF">
        <w:t>.</w:t>
      </w:r>
      <w:r w:rsidR="00A75333">
        <w:t xml:space="preserve"> The gap has increased in the latest year mainly due to an increase in obesity in children in the most deprived areas.</w:t>
      </w:r>
    </w:p>
    <w:p w14:paraId="7067928F" w14:textId="56035763" w:rsidR="009E5703" w:rsidRDefault="009E5703" w:rsidP="00E65420">
      <w:r w:rsidRPr="005212ED">
        <w:t>In England, 20.3% of Year R children in the most deprived areas were obese compared to 7.8% of those in the least deprived areas.</w:t>
      </w:r>
    </w:p>
    <w:p w14:paraId="246B8CA8" w14:textId="4CFFCE31" w:rsidR="00E216A4" w:rsidRDefault="00E216A4" w:rsidP="00E216A4">
      <w:pPr>
        <w:spacing w:before="0" w:after="200"/>
      </w:pPr>
      <w:r>
        <w:br w:type="page"/>
      </w:r>
    </w:p>
    <w:p w14:paraId="01699026" w14:textId="31BDBF19" w:rsidR="00E65420" w:rsidRDefault="00E65420" w:rsidP="00B54E83">
      <w:pPr>
        <w:pStyle w:val="Heading3"/>
      </w:pPr>
      <w:bookmarkStart w:id="11" w:name="_Toc108700513"/>
      <w:r>
        <w:lastRenderedPageBreak/>
        <w:t>Excess weight by deprivation</w:t>
      </w:r>
      <w:bookmarkEnd w:id="11"/>
    </w:p>
    <w:p w14:paraId="372E18D0" w14:textId="6D3700A7" w:rsidR="000E538B" w:rsidRPr="000E538B" w:rsidRDefault="000E538B" w:rsidP="000E538B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0E538B">
        <w:rPr>
          <w:b/>
          <w:i w:val="0"/>
          <w:color w:val="auto"/>
          <w:sz w:val="22"/>
          <w:szCs w:val="22"/>
        </w:rPr>
        <w:t xml:space="preserve">Figure </w:t>
      </w:r>
      <w:r w:rsidRPr="000E538B">
        <w:rPr>
          <w:b/>
          <w:i w:val="0"/>
          <w:color w:val="auto"/>
          <w:sz w:val="22"/>
          <w:szCs w:val="22"/>
        </w:rPr>
        <w:fldChar w:fldCharType="begin"/>
      </w:r>
      <w:r w:rsidRPr="000E538B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0E538B">
        <w:rPr>
          <w:b/>
          <w:i w:val="0"/>
          <w:color w:val="auto"/>
          <w:sz w:val="22"/>
          <w:szCs w:val="22"/>
        </w:rPr>
        <w:fldChar w:fldCharType="separate"/>
      </w:r>
      <w:r w:rsidR="004173CF">
        <w:rPr>
          <w:b/>
          <w:i w:val="0"/>
          <w:noProof/>
          <w:color w:val="auto"/>
          <w:sz w:val="22"/>
          <w:szCs w:val="22"/>
        </w:rPr>
        <w:t>3</w:t>
      </w:r>
      <w:r w:rsidRPr="000E538B">
        <w:rPr>
          <w:b/>
          <w:i w:val="0"/>
          <w:color w:val="auto"/>
          <w:sz w:val="22"/>
          <w:szCs w:val="22"/>
        </w:rPr>
        <w:fldChar w:fldCharType="end"/>
      </w:r>
      <w:r w:rsidRPr="000E538B">
        <w:rPr>
          <w:b/>
          <w:i w:val="0"/>
          <w:color w:val="auto"/>
          <w:sz w:val="22"/>
          <w:szCs w:val="22"/>
        </w:rPr>
        <w:t>: Prevalence of excess weight by deprivation in Year R children in Kent, 2016/17-2020/21</w:t>
      </w:r>
    </w:p>
    <w:p w14:paraId="5758E644" w14:textId="25C77DCA" w:rsidR="00E65420" w:rsidRDefault="00E65420" w:rsidP="00E65420">
      <w:r>
        <w:rPr>
          <w:noProof/>
        </w:rPr>
        <w:drawing>
          <wp:inline distT="0" distB="0" distL="0" distR="0" wp14:anchorId="30460AC5" wp14:editId="566077EB">
            <wp:extent cx="5795321" cy="3555365"/>
            <wp:effectExtent l="0" t="0" r="0" b="6985"/>
            <wp:docPr id="31" name="Picture 31" descr="Chart of Year R inequalities in excess weight prevalence by deprivation, Kent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84" cy="355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B6135" w14:textId="6080B82D" w:rsidR="000B345C" w:rsidRDefault="00BF035D" w:rsidP="00E65420">
      <w:r>
        <w:t>In 2020/21 over 1 in 3 Year R children living in the most deprived areas had excess weight (34.3%) compared to around 1 in 5 for those in the least deprived areas (19.5%). The gap has widened in the latest year due to an increase in excess weight in children in the most deprived areas.</w:t>
      </w:r>
    </w:p>
    <w:p w14:paraId="45267B93" w14:textId="23A174AB" w:rsidR="00E216A4" w:rsidRDefault="001B7932">
      <w:pPr>
        <w:spacing w:before="0" w:after="200"/>
      </w:pPr>
      <w:r w:rsidRPr="005212ED">
        <w:t>In England, 34.5% of children had excess weight in the most deprived areas compared to 19.7% in the least deprived areas.</w:t>
      </w:r>
      <w:r w:rsidR="00E216A4">
        <w:br w:type="page"/>
      </w:r>
    </w:p>
    <w:p w14:paraId="7EEA771B" w14:textId="388C8225" w:rsidR="002F36EE" w:rsidRDefault="002F36EE" w:rsidP="00B54E83">
      <w:pPr>
        <w:pStyle w:val="Heading3"/>
      </w:pPr>
      <w:bookmarkStart w:id="12" w:name="_Toc108700514"/>
      <w:r>
        <w:lastRenderedPageBreak/>
        <w:t>Obesity by ethnicity</w:t>
      </w:r>
      <w:bookmarkEnd w:id="12"/>
    </w:p>
    <w:p w14:paraId="70FAA3B7" w14:textId="04A9616B" w:rsidR="000E538B" w:rsidRPr="000E538B" w:rsidRDefault="000E538B" w:rsidP="000E538B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0E538B">
        <w:rPr>
          <w:b/>
          <w:i w:val="0"/>
          <w:color w:val="auto"/>
          <w:sz w:val="22"/>
          <w:szCs w:val="22"/>
        </w:rPr>
        <w:t xml:space="preserve">Figure </w:t>
      </w:r>
      <w:r w:rsidRPr="000E538B">
        <w:rPr>
          <w:b/>
          <w:i w:val="0"/>
          <w:color w:val="auto"/>
          <w:sz w:val="22"/>
          <w:szCs w:val="22"/>
        </w:rPr>
        <w:fldChar w:fldCharType="begin"/>
      </w:r>
      <w:r w:rsidRPr="000E538B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0E538B">
        <w:rPr>
          <w:b/>
          <w:i w:val="0"/>
          <w:color w:val="auto"/>
          <w:sz w:val="22"/>
          <w:szCs w:val="22"/>
        </w:rPr>
        <w:fldChar w:fldCharType="separate"/>
      </w:r>
      <w:r w:rsidR="004173CF">
        <w:rPr>
          <w:b/>
          <w:i w:val="0"/>
          <w:noProof/>
          <w:color w:val="auto"/>
          <w:sz w:val="22"/>
          <w:szCs w:val="22"/>
        </w:rPr>
        <w:t>4</w:t>
      </w:r>
      <w:r w:rsidRPr="000E538B">
        <w:rPr>
          <w:b/>
          <w:i w:val="0"/>
          <w:color w:val="auto"/>
          <w:sz w:val="22"/>
          <w:szCs w:val="22"/>
        </w:rPr>
        <w:fldChar w:fldCharType="end"/>
      </w:r>
      <w:r w:rsidRPr="000E538B">
        <w:rPr>
          <w:b/>
          <w:i w:val="0"/>
          <w:color w:val="auto"/>
          <w:sz w:val="22"/>
          <w:szCs w:val="22"/>
        </w:rPr>
        <w:t>: Prevalence of obesity by ethnicity in Year R children in Kent, 2016/17-2020/21</w:t>
      </w:r>
    </w:p>
    <w:p w14:paraId="5FC8E1D5" w14:textId="5B0F8159" w:rsidR="00E65420" w:rsidRDefault="00FF64F4" w:rsidP="00E65420">
      <w:r>
        <w:rPr>
          <w:noProof/>
        </w:rPr>
        <w:drawing>
          <wp:inline distT="0" distB="0" distL="0" distR="0" wp14:anchorId="6F0DCC20" wp14:editId="1DDF84E3">
            <wp:extent cx="5953923" cy="3752850"/>
            <wp:effectExtent l="0" t="0" r="8890" b="0"/>
            <wp:docPr id="9" name="Picture 9" descr="Chart of Year R inequalities in obesity prevalence by ethnicity, Kent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77" cy="375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217F5" w14:textId="08BE1009" w:rsidR="005B32C6" w:rsidRDefault="005B32C6" w:rsidP="00E65420"/>
    <w:p w14:paraId="7E79F0D3" w14:textId="51A86A70" w:rsidR="005B32C6" w:rsidRPr="000E538B" w:rsidRDefault="005B32C6" w:rsidP="00E65420">
      <w:pPr>
        <w:rPr>
          <w:b/>
          <w:bCs/>
          <w:sz w:val="22"/>
          <w:szCs w:val="22"/>
        </w:rPr>
      </w:pPr>
      <w:r w:rsidRPr="000E538B">
        <w:rPr>
          <w:b/>
          <w:bCs/>
          <w:sz w:val="22"/>
          <w:szCs w:val="22"/>
        </w:rPr>
        <w:t>Table 1: Pr</w:t>
      </w:r>
      <w:r w:rsidR="009103D1">
        <w:rPr>
          <w:b/>
          <w:bCs/>
          <w:sz w:val="22"/>
          <w:szCs w:val="22"/>
        </w:rPr>
        <w:t xml:space="preserve">evalence of obesity </w:t>
      </w:r>
      <w:r w:rsidRPr="000E538B">
        <w:rPr>
          <w:b/>
          <w:bCs/>
          <w:sz w:val="22"/>
          <w:szCs w:val="22"/>
        </w:rPr>
        <w:t xml:space="preserve">and number of </w:t>
      </w:r>
      <w:r w:rsidR="009103D1">
        <w:rPr>
          <w:b/>
          <w:bCs/>
          <w:sz w:val="22"/>
          <w:szCs w:val="22"/>
        </w:rPr>
        <w:t>Ye</w:t>
      </w:r>
      <w:r w:rsidRPr="000E538B">
        <w:rPr>
          <w:b/>
          <w:bCs/>
          <w:sz w:val="22"/>
          <w:szCs w:val="22"/>
        </w:rPr>
        <w:t xml:space="preserve">ar R children </w:t>
      </w:r>
      <w:r w:rsidR="009103D1">
        <w:rPr>
          <w:b/>
          <w:bCs/>
          <w:sz w:val="22"/>
          <w:szCs w:val="22"/>
        </w:rPr>
        <w:t xml:space="preserve">measured </w:t>
      </w:r>
      <w:r w:rsidRPr="000E538B">
        <w:rPr>
          <w:b/>
          <w:bCs/>
          <w:sz w:val="22"/>
          <w:szCs w:val="22"/>
        </w:rPr>
        <w:t>from the NCMP</w:t>
      </w:r>
      <w:r w:rsidR="004E4CF6" w:rsidRPr="000E538B">
        <w:rPr>
          <w:b/>
          <w:bCs/>
          <w:sz w:val="22"/>
          <w:szCs w:val="22"/>
        </w:rPr>
        <w:t xml:space="preserve"> by ethnic group</w:t>
      </w:r>
      <w:r w:rsidRPr="000E538B">
        <w:rPr>
          <w:b/>
          <w:bCs/>
          <w:sz w:val="22"/>
          <w:szCs w:val="22"/>
        </w:rPr>
        <w:t>, Kent 2016/17 - 2020/21</w:t>
      </w:r>
    </w:p>
    <w:tbl>
      <w:tblPr>
        <w:tblStyle w:val="TableGrid1"/>
        <w:tblW w:w="9494" w:type="dxa"/>
        <w:tblLayout w:type="fixed"/>
        <w:tblLook w:val="04A0" w:firstRow="1" w:lastRow="0" w:firstColumn="1" w:lastColumn="0" w:noHBand="0" w:noVBand="1"/>
      </w:tblPr>
      <w:tblGrid>
        <w:gridCol w:w="1356"/>
        <w:gridCol w:w="1356"/>
        <w:gridCol w:w="1356"/>
        <w:gridCol w:w="1357"/>
        <w:gridCol w:w="1356"/>
        <w:gridCol w:w="1356"/>
        <w:gridCol w:w="1357"/>
      </w:tblGrid>
      <w:tr w:rsidR="00A443D2" w:rsidRPr="00C71A17" w14:paraId="7412641F" w14:textId="77777777" w:rsidTr="00E21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7"/>
        </w:trPr>
        <w:tc>
          <w:tcPr>
            <w:tcW w:w="1356" w:type="dxa"/>
          </w:tcPr>
          <w:p w14:paraId="6520B1A0" w14:textId="49FAE6EC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  <w:bookmarkStart w:id="13" w:name="_Hlk98252348"/>
          </w:p>
        </w:tc>
        <w:tc>
          <w:tcPr>
            <w:tcW w:w="1356" w:type="dxa"/>
          </w:tcPr>
          <w:p w14:paraId="6A724BAB" w14:textId="3979C559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</w:p>
        </w:tc>
        <w:tc>
          <w:tcPr>
            <w:tcW w:w="1356" w:type="dxa"/>
          </w:tcPr>
          <w:p w14:paraId="5E706529" w14:textId="142C9AB2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  <w:r w:rsidRPr="00DB41BB">
              <w:t>2016/17</w:t>
            </w:r>
          </w:p>
        </w:tc>
        <w:tc>
          <w:tcPr>
            <w:tcW w:w="1357" w:type="dxa"/>
          </w:tcPr>
          <w:p w14:paraId="4BF66A2B" w14:textId="0E375A63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2017/18</w:t>
            </w:r>
          </w:p>
        </w:tc>
        <w:tc>
          <w:tcPr>
            <w:tcW w:w="1356" w:type="dxa"/>
          </w:tcPr>
          <w:p w14:paraId="28926B8E" w14:textId="7C933285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  <w:r w:rsidRPr="00DB41BB">
              <w:t>2018/19</w:t>
            </w:r>
          </w:p>
        </w:tc>
        <w:tc>
          <w:tcPr>
            <w:tcW w:w="1356" w:type="dxa"/>
          </w:tcPr>
          <w:p w14:paraId="4753C166" w14:textId="36061F1D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2019/20</w:t>
            </w:r>
          </w:p>
        </w:tc>
        <w:tc>
          <w:tcPr>
            <w:tcW w:w="1357" w:type="dxa"/>
          </w:tcPr>
          <w:p w14:paraId="732F2E5C" w14:textId="23E46CAF" w:rsidR="00A443D2" w:rsidRPr="00C71A17" w:rsidRDefault="00A443D2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2020/21</w:t>
            </w:r>
          </w:p>
        </w:tc>
      </w:tr>
      <w:tr w:rsidR="00A443D2" w:rsidRPr="00C71A17" w14:paraId="06799543" w14:textId="77777777" w:rsidTr="00E216A4">
        <w:trPr>
          <w:trHeight w:val="258"/>
        </w:trPr>
        <w:tc>
          <w:tcPr>
            <w:tcW w:w="1356" w:type="dxa"/>
          </w:tcPr>
          <w:p w14:paraId="085BE879" w14:textId="0D2A448D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Asian</w:t>
            </w:r>
          </w:p>
        </w:tc>
        <w:tc>
          <w:tcPr>
            <w:tcW w:w="1356" w:type="dxa"/>
          </w:tcPr>
          <w:p w14:paraId="1B0F0695" w14:textId="299499EF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% obese</w:t>
            </w:r>
          </w:p>
        </w:tc>
        <w:tc>
          <w:tcPr>
            <w:tcW w:w="1356" w:type="dxa"/>
          </w:tcPr>
          <w:p w14:paraId="3E2655E2" w14:textId="44E22EF4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12.2</w:t>
            </w:r>
          </w:p>
        </w:tc>
        <w:tc>
          <w:tcPr>
            <w:tcW w:w="1357" w:type="dxa"/>
            <w:noWrap/>
          </w:tcPr>
          <w:p w14:paraId="0097FE43" w14:textId="34302B45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7.7</w:t>
            </w:r>
          </w:p>
        </w:tc>
        <w:tc>
          <w:tcPr>
            <w:tcW w:w="1356" w:type="dxa"/>
          </w:tcPr>
          <w:p w14:paraId="4D394B7B" w14:textId="36F8CDBC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9.5</w:t>
            </w:r>
          </w:p>
        </w:tc>
        <w:tc>
          <w:tcPr>
            <w:tcW w:w="1356" w:type="dxa"/>
            <w:noWrap/>
          </w:tcPr>
          <w:p w14:paraId="620213B3" w14:textId="01F96CB5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11.5</w:t>
            </w:r>
          </w:p>
        </w:tc>
        <w:tc>
          <w:tcPr>
            <w:tcW w:w="1357" w:type="dxa"/>
            <w:noWrap/>
          </w:tcPr>
          <w:p w14:paraId="04BA9F30" w14:textId="58CC1333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16.2</w:t>
            </w:r>
          </w:p>
        </w:tc>
      </w:tr>
      <w:tr w:rsidR="00A443D2" w:rsidRPr="00C71A17" w14:paraId="4C041B52" w14:textId="77777777" w:rsidTr="00E216A4">
        <w:trPr>
          <w:trHeight w:val="258"/>
        </w:trPr>
        <w:tc>
          <w:tcPr>
            <w:tcW w:w="1356" w:type="dxa"/>
          </w:tcPr>
          <w:p w14:paraId="0CCA2CB4" w14:textId="0F94CA77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</w:tcPr>
          <w:p w14:paraId="7A46AB4C" w14:textId="0DE4146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Measured</w:t>
            </w:r>
          </w:p>
        </w:tc>
        <w:tc>
          <w:tcPr>
            <w:tcW w:w="1356" w:type="dxa"/>
          </w:tcPr>
          <w:p w14:paraId="6E94A290" w14:textId="01EFB2CD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680</w:t>
            </w:r>
          </w:p>
        </w:tc>
        <w:tc>
          <w:tcPr>
            <w:tcW w:w="1357" w:type="dxa"/>
            <w:noWrap/>
          </w:tcPr>
          <w:p w14:paraId="015FCDE3" w14:textId="63AB0DDB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590</w:t>
            </w:r>
          </w:p>
        </w:tc>
        <w:tc>
          <w:tcPr>
            <w:tcW w:w="1356" w:type="dxa"/>
          </w:tcPr>
          <w:p w14:paraId="7DEAACF3" w14:textId="343F6AEB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570</w:t>
            </w:r>
          </w:p>
        </w:tc>
        <w:tc>
          <w:tcPr>
            <w:tcW w:w="1356" w:type="dxa"/>
            <w:noWrap/>
          </w:tcPr>
          <w:p w14:paraId="536A26D3" w14:textId="7FF59A7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520</w:t>
            </w:r>
          </w:p>
        </w:tc>
        <w:tc>
          <w:tcPr>
            <w:tcW w:w="1357" w:type="dxa"/>
            <w:noWrap/>
          </w:tcPr>
          <w:p w14:paraId="2A6050AF" w14:textId="0C3423BF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465</w:t>
            </w:r>
          </w:p>
        </w:tc>
      </w:tr>
      <w:tr w:rsidR="00A443D2" w:rsidRPr="00C71A17" w14:paraId="205A0263" w14:textId="77777777" w:rsidTr="00E216A4">
        <w:trPr>
          <w:trHeight w:val="258"/>
        </w:trPr>
        <w:tc>
          <w:tcPr>
            <w:tcW w:w="1356" w:type="dxa"/>
          </w:tcPr>
          <w:p w14:paraId="7FF30050" w14:textId="474C1FB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Black</w:t>
            </w:r>
          </w:p>
        </w:tc>
        <w:tc>
          <w:tcPr>
            <w:tcW w:w="1356" w:type="dxa"/>
          </w:tcPr>
          <w:p w14:paraId="521C726A" w14:textId="4E6A8F3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% obese</w:t>
            </w:r>
          </w:p>
        </w:tc>
        <w:tc>
          <w:tcPr>
            <w:tcW w:w="1356" w:type="dxa"/>
          </w:tcPr>
          <w:p w14:paraId="05A7C7B0" w14:textId="69043C77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16.5</w:t>
            </w:r>
          </w:p>
        </w:tc>
        <w:tc>
          <w:tcPr>
            <w:tcW w:w="1357" w:type="dxa"/>
            <w:noWrap/>
          </w:tcPr>
          <w:p w14:paraId="5498F925" w14:textId="6290901F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12.6</w:t>
            </w:r>
          </w:p>
        </w:tc>
        <w:tc>
          <w:tcPr>
            <w:tcW w:w="1356" w:type="dxa"/>
          </w:tcPr>
          <w:p w14:paraId="45FA3830" w14:textId="5EF5EED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16.2</w:t>
            </w:r>
          </w:p>
        </w:tc>
        <w:tc>
          <w:tcPr>
            <w:tcW w:w="1356" w:type="dxa"/>
            <w:noWrap/>
          </w:tcPr>
          <w:p w14:paraId="0B9AF0EA" w14:textId="1BD9B34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15.2</w:t>
            </w:r>
          </w:p>
        </w:tc>
        <w:tc>
          <w:tcPr>
            <w:tcW w:w="1357" w:type="dxa"/>
            <w:noWrap/>
          </w:tcPr>
          <w:p w14:paraId="5218E6C5" w14:textId="09BFBBEF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21.6</w:t>
            </w:r>
          </w:p>
        </w:tc>
      </w:tr>
      <w:tr w:rsidR="00A443D2" w:rsidRPr="00C71A17" w14:paraId="192F87ED" w14:textId="77777777" w:rsidTr="00E216A4">
        <w:trPr>
          <w:trHeight w:val="258"/>
        </w:trPr>
        <w:tc>
          <w:tcPr>
            <w:tcW w:w="1356" w:type="dxa"/>
          </w:tcPr>
          <w:p w14:paraId="05E5A70F" w14:textId="5A27F69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</w:tcPr>
          <w:p w14:paraId="3DCFA311" w14:textId="67FA8D60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Measured</w:t>
            </w:r>
          </w:p>
        </w:tc>
        <w:tc>
          <w:tcPr>
            <w:tcW w:w="1356" w:type="dxa"/>
          </w:tcPr>
          <w:p w14:paraId="09F55AA5" w14:textId="120E986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380</w:t>
            </w:r>
          </w:p>
        </w:tc>
        <w:tc>
          <w:tcPr>
            <w:tcW w:w="1357" w:type="dxa"/>
            <w:noWrap/>
          </w:tcPr>
          <w:p w14:paraId="381A5C3E" w14:textId="54F9A346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295</w:t>
            </w:r>
          </w:p>
        </w:tc>
        <w:tc>
          <w:tcPr>
            <w:tcW w:w="1356" w:type="dxa"/>
          </w:tcPr>
          <w:p w14:paraId="5E0C20C4" w14:textId="07F997F0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345</w:t>
            </w:r>
          </w:p>
        </w:tc>
        <w:tc>
          <w:tcPr>
            <w:tcW w:w="1356" w:type="dxa"/>
            <w:noWrap/>
          </w:tcPr>
          <w:p w14:paraId="66518CEA" w14:textId="0D468E0F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295</w:t>
            </w:r>
          </w:p>
        </w:tc>
        <w:tc>
          <w:tcPr>
            <w:tcW w:w="1357" w:type="dxa"/>
            <w:noWrap/>
          </w:tcPr>
          <w:p w14:paraId="6197D767" w14:textId="66C48DF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255</w:t>
            </w:r>
          </w:p>
        </w:tc>
      </w:tr>
      <w:tr w:rsidR="00A443D2" w:rsidRPr="00C71A17" w14:paraId="6DAC2A38" w14:textId="77777777" w:rsidTr="00E216A4">
        <w:trPr>
          <w:trHeight w:val="258"/>
        </w:trPr>
        <w:tc>
          <w:tcPr>
            <w:tcW w:w="1356" w:type="dxa"/>
          </w:tcPr>
          <w:p w14:paraId="6B5F5EB6" w14:textId="1D86551B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Mixed</w:t>
            </w:r>
          </w:p>
        </w:tc>
        <w:tc>
          <w:tcPr>
            <w:tcW w:w="1356" w:type="dxa"/>
          </w:tcPr>
          <w:p w14:paraId="2838DEDC" w14:textId="457BBEA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% obese</w:t>
            </w:r>
          </w:p>
        </w:tc>
        <w:tc>
          <w:tcPr>
            <w:tcW w:w="1356" w:type="dxa"/>
          </w:tcPr>
          <w:p w14:paraId="20B140C7" w14:textId="374D0DD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9.2</w:t>
            </w:r>
          </w:p>
        </w:tc>
        <w:tc>
          <w:tcPr>
            <w:tcW w:w="1357" w:type="dxa"/>
            <w:noWrap/>
          </w:tcPr>
          <w:p w14:paraId="4F7E4C17" w14:textId="2217D0E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8.9</w:t>
            </w:r>
          </w:p>
        </w:tc>
        <w:tc>
          <w:tcPr>
            <w:tcW w:w="1356" w:type="dxa"/>
          </w:tcPr>
          <w:p w14:paraId="6DE87426" w14:textId="06B64726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10.4</w:t>
            </w:r>
          </w:p>
        </w:tc>
        <w:tc>
          <w:tcPr>
            <w:tcW w:w="1356" w:type="dxa"/>
            <w:noWrap/>
          </w:tcPr>
          <w:p w14:paraId="3B39E2A7" w14:textId="19D441B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9.3</w:t>
            </w:r>
          </w:p>
        </w:tc>
        <w:tc>
          <w:tcPr>
            <w:tcW w:w="1357" w:type="dxa"/>
            <w:noWrap/>
          </w:tcPr>
          <w:p w14:paraId="36B8E168" w14:textId="7EEACDB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15.0</w:t>
            </w:r>
          </w:p>
        </w:tc>
      </w:tr>
      <w:tr w:rsidR="00A443D2" w:rsidRPr="00C71A17" w14:paraId="43AAA8FB" w14:textId="77777777" w:rsidTr="00E216A4">
        <w:trPr>
          <w:trHeight w:val="258"/>
        </w:trPr>
        <w:tc>
          <w:tcPr>
            <w:tcW w:w="1356" w:type="dxa"/>
          </w:tcPr>
          <w:p w14:paraId="48A5174C" w14:textId="4A2CFEDD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</w:tcPr>
          <w:p w14:paraId="79D46BD8" w14:textId="48D76C67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Measured</w:t>
            </w:r>
          </w:p>
        </w:tc>
        <w:tc>
          <w:tcPr>
            <w:tcW w:w="1356" w:type="dxa"/>
          </w:tcPr>
          <w:p w14:paraId="14A59BA0" w14:textId="0B667633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740</w:t>
            </w:r>
          </w:p>
        </w:tc>
        <w:tc>
          <w:tcPr>
            <w:tcW w:w="1357" w:type="dxa"/>
            <w:noWrap/>
          </w:tcPr>
          <w:p w14:paraId="00DCA594" w14:textId="74D140A4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655</w:t>
            </w:r>
          </w:p>
        </w:tc>
        <w:tc>
          <w:tcPr>
            <w:tcW w:w="1356" w:type="dxa"/>
          </w:tcPr>
          <w:p w14:paraId="2CACF993" w14:textId="1AA9C3AC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650</w:t>
            </w:r>
          </w:p>
        </w:tc>
        <w:tc>
          <w:tcPr>
            <w:tcW w:w="1356" w:type="dxa"/>
            <w:noWrap/>
          </w:tcPr>
          <w:p w14:paraId="2BC8BC5D" w14:textId="7DC46D21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645</w:t>
            </w:r>
          </w:p>
        </w:tc>
        <w:tc>
          <w:tcPr>
            <w:tcW w:w="1357" w:type="dxa"/>
            <w:noWrap/>
          </w:tcPr>
          <w:p w14:paraId="4EEF0BF6" w14:textId="739B8E6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665</w:t>
            </w:r>
          </w:p>
        </w:tc>
      </w:tr>
      <w:tr w:rsidR="00A443D2" w:rsidRPr="00C71A17" w14:paraId="16E40E98" w14:textId="77777777" w:rsidTr="00E216A4">
        <w:trPr>
          <w:trHeight w:val="258"/>
        </w:trPr>
        <w:tc>
          <w:tcPr>
            <w:tcW w:w="1356" w:type="dxa"/>
          </w:tcPr>
          <w:p w14:paraId="1EAE7B4F" w14:textId="31B34310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White</w:t>
            </w:r>
          </w:p>
        </w:tc>
        <w:tc>
          <w:tcPr>
            <w:tcW w:w="1356" w:type="dxa"/>
          </w:tcPr>
          <w:p w14:paraId="07CF907A" w14:textId="45208C76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% obese</w:t>
            </w:r>
          </w:p>
        </w:tc>
        <w:tc>
          <w:tcPr>
            <w:tcW w:w="1356" w:type="dxa"/>
          </w:tcPr>
          <w:p w14:paraId="07301668" w14:textId="0CB967E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10.2</w:t>
            </w:r>
          </w:p>
        </w:tc>
        <w:tc>
          <w:tcPr>
            <w:tcW w:w="1357" w:type="dxa"/>
            <w:noWrap/>
          </w:tcPr>
          <w:p w14:paraId="052187CB" w14:textId="3FD4DFDD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8.3</w:t>
            </w:r>
          </w:p>
        </w:tc>
        <w:tc>
          <w:tcPr>
            <w:tcW w:w="1356" w:type="dxa"/>
          </w:tcPr>
          <w:p w14:paraId="321D0216" w14:textId="649D0949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10.3</w:t>
            </w:r>
          </w:p>
        </w:tc>
        <w:tc>
          <w:tcPr>
            <w:tcW w:w="1356" w:type="dxa"/>
            <w:noWrap/>
          </w:tcPr>
          <w:p w14:paraId="72632BB8" w14:textId="777A13DA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10.3</w:t>
            </w:r>
          </w:p>
        </w:tc>
        <w:tc>
          <w:tcPr>
            <w:tcW w:w="1357" w:type="dxa"/>
            <w:noWrap/>
          </w:tcPr>
          <w:p w14:paraId="61911BCA" w14:textId="21588656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13.5</w:t>
            </w:r>
          </w:p>
        </w:tc>
      </w:tr>
      <w:tr w:rsidR="00A443D2" w:rsidRPr="00C71A17" w14:paraId="704E29A3" w14:textId="77777777" w:rsidTr="00E216A4">
        <w:trPr>
          <w:trHeight w:val="258"/>
        </w:trPr>
        <w:tc>
          <w:tcPr>
            <w:tcW w:w="1356" w:type="dxa"/>
          </w:tcPr>
          <w:p w14:paraId="45192715" w14:textId="3B3A3A9A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EB73A1D" w14:textId="464BF44E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Measured</w:t>
            </w:r>
          </w:p>
        </w:tc>
        <w:tc>
          <w:tcPr>
            <w:tcW w:w="1356" w:type="dxa"/>
          </w:tcPr>
          <w:p w14:paraId="35FBE31B" w14:textId="6AE82ABA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14680</w:t>
            </w:r>
          </w:p>
        </w:tc>
        <w:tc>
          <w:tcPr>
            <w:tcW w:w="1357" w:type="dxa"/>
            <w:noWrap/>
          </w:tcPr>
          <w:p w14:paraId="46109A83" w14:textId="67BC0BF7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13020</w:t>
            </w:r>
          </w:p>
        </w:tc>
        <w:tc>
          <w:tcPr>
            <w:tcW w:w="1356" w:type="dxa"/>
          </w:tcPr>
          <w:p w14:paraId="14255573" w14:textId="3424003D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12950</w:t>
            </w:r>
          </w:p>
        </w:tc>
        <w:tc>
          <w:tcPr>
            <w:tcW w:w="1356" w:type="dxa"/>
            <w:noWrap/>
          </w:tcPr>
          <w:p w14:paraId="06045D66" w14:textId="6429E126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12420</w:t>
            </w:r>
          </w:p>
        </w:tc>
        <w:tc>
          <w:tcPr>
            <w:tcW w:w="1357" w:type="dxa"/>
            <w:noWrap/>
          </w:tcPr>
          <w:p w14:paraId="707FC24E" w14:textId="35AF6977" w:rsidR="00A443D2" w:rsidRPr="00C71A17" w:rsidRDefault="00A443D2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DB41BB">
              <w:t>11230</w:t>
            </w:r>
          </w:p>
        </w:tc>
      </w:tr>
    </w:tbl>
    <w:p w14:paraId="09427091" w14:textId="77777777" w:rsidR="00A443D2" w:rsidRDefault="00A443D2" w:rsidP="00A443D2">
      <w:pPr>
        <w:jc w:val="center"/>
      </w:pPr>
    </w:p>
    <w:p w14:paraId="54E52B7D" w14:textId="77777777" w:rsidR="00A443D2" w:rsidRDefault="00A443D2" w:rsidP="00A443D2"/>
    <w:bookmarkEnd w:id="13"/>
    <w:p w14:paraId="5FE8AB11" w14:textId="77777777" w:rsidR="00A443D2" w:rsidRPr="00E65420" w:rsidRDefault="00A443D2" w:rsidP="00E65420"/>
    <w:p w14:paraId="502BDB3C" w14:textId="3251FE94" w:rsidR="00E65420" w:rsidRDefault="00E65420" w:rsidP="00B54E83">
      <w:pPr>
        <w:pStyle w:val="Heading3"/>
      </w:pPr>
      <w:bookmarkStart w:id="14" w:name="_Toc108700515"/>
      <w:r>
        <w:lastRenderedPageBreak/>
        <w:t>Excess weight by ethnicity</w:t>
      </w:r>
      <w:bookmarkEnd w:id="14"/>
    </w:p>
    <w:p w14:paraId="74F7277C" w14:textId="30E0B063" w:rsidR="000E538B" w:rsidRPr="004173CF" w:rsidRDefault="000E538B" w:rsidP="000E538B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 w:rsidR="004173CF">
        <w:rPr>
          <w:b/>
          <w:i w:val="0"/>
          <w:noProof/>
          <w:color w:val="auto"/>
          <w:sz w:val="22"/>
          <w:szCs w:val="22"/>
        </w:rPr>
        <w:t>5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excess weight by ethnicity in Year R children in Kent, 2016/17-2020/21</w:t>
      </w:r>
    </w:p>
    <w:p w14:paraId="0EA0431E" w14:textId="0AAF1C25" w:rsidR="00E65420" w:rsidRDefault="00120F12" w:rsidP="00E65420">
      <w:r>
        <w:rPr>
          <w:noProof/>
        </w:rPr>
        <w:drawing>
          <wp:inline distT="0" distB="0" distL="0" distR="0" wp14:anchorId="279025A1" wp14:editId="6C6C4CE0">
            <wp:extent cx="5814060" cy="3664692"/>
            <wp:effectExtent l="0" t="0" r="0" b="0"/>
            <wp:docPr id="8" name="Picture 8" descr="Chart of Year R: inequalities in excess weight prevalence by ethnicity, Kent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32" cy="366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574AD" w14:textId="77777777" w:rsidR="000B4531" w:rsidRDefault="000B4531" w:rsidP="00E65420">
      <w:pPr>
        <w:rPr>
          <w:b/>
          <w:bCs/>
          <w:sz w:val="20"/>
          <w:szCs w:val="20"/>
        </w:rPr>
      </w:pPr>
    </w:p>
    <w:p w14:paraId="7AD76525" w14:textId="470E8D7D" w:rsidR="000B4531" w:rsidRPr="000E538B" w:rsidRDefault="000B4531" w:rsidP="00E65420">
      <w:pPr>
        <w:rPr>
          <w:b/>
          <w:bCs/>
          <w:sz w:val="22"/>
          <w:szCs w:val="22"/>
        </w:rPr>
      </w:pPr>
      <w:r w:rsidRPr="000E538B">
        <w:rPr>
          <w:b/>
          <w:bCs/>
          <w:sz w:val="22"/>
          <w:szCs w:val="22"/>
        </w:rPr>
        <w:t xml:space="preserve">Table 2: </w:t>
      </w:r>
      <w:r w:rsidR="004E6DE7" w:rsidRPr="000E538B">
        <w:rPr>
          <w:b/>
          <w:bCs/>
          <w:sz w:val="22"/>
          <w:szCs w:val="22"/>
        </w:rPr>
        <w:t>Prevalence of excess weight in</w:t>
      </w:r>
      <w:r w:rsidRPr="000E538B">
        <w:rPr>
          <w:b/>
          <w:bCs/>
          <w:sz w:val="22"/>
          <w:szCs w:val="22"/>
        </w:rPr>
        <w:t xml:space="preserve"> Year R </w:t>
      </w:r>
      <w:r w:rsidR="004E6DE7" w:rsidRPr="000E538B">
        <w:rPr>
          <w:b/>
          <w:bCs/>
          <w:sz w:val="22"/>
          <w:szCs w:val="22"/>
        </w:rPr>
        <w:t>b</w:t>
      </w:r>
      <w:r w:rsidRPr="000E538B">
        <w:rPr>
          <w:b/>
          <w:bCs/>
          <w:sz w:val="22"/>
          <w:szCs w:val="22"/>
        </w:rPr>
        <w:t>y ethnic group, Kent 2016/17 - 2020/21</w:t>
      </w:r>
    </w:p>
    <w:tbl>
      <w:tblPr>
        <w:tblStyle w:val="TableGrid1"/>
        <w:tblW w:w="9322" w:type="dxa"/>
        <w:tblLayout w:type="fixed"/>
        <w:tblLook w:val="04A0" w:firstRow="1" w:lastRow="0" w:firstColumn="1" w:lastColumn="0" w:noHBand="0" w:noVBand="1"/>
      </w:tblPr>
      <w:tblGrid>
        <w:gridCol w:w="1553"/>
        <w:gridCol w:w="1554"/>
        <w:gridCol w:w="1554"/>
        <w:gridCol w:w="1553"/>
        <w:gridCol w:w="1554"/>
        <w:gridCol w:w="1554"/>
      </w:tblGrid>
      <w:tr w:rsidR="004E6DE7" w:rsidRPr="00C71A17" w14:paraId="35AA65A0" w14:textId="77777777" w:rsidTr="009D4E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553" w:type="dxa"/>
          </w:tcPr>
          <w:p w14:paraId="61EA89FB" w14:textId="09F3AB3B" w:rsidR="004E6DE7" w:rsidRPr="004E6DE7" w:rsidRDefault="004E6DE7" w:rsidP="00A443D2">
            <w:pPr>
              <w:spacing w:after="0"/>
              <w:jc w:val="center"/>
              <w:rPr>
                <w:rFonts w:eastAsia="Times New Roman" w:cstheme="minorHAnsi"/>
                <w:b w:val="0"/>
                <w:bCs/>
              </w:rPr>
            </w:pPr>
            <w:r w:rsidRPr="004E6DE7">
              <w:rPr>
                <w:rFonts w:eastAsia="Times New Roman" w:cstheme="minorHAnsi"/>
                <w:b w:val="0"/>
                <w:bCs/>
              </w:rPr>
              <w:t>Excess weight %</w:t>
            </w:r>
          </w:p>
        </w:tc>
        <w:tc>
          <w:tcPr>
            <w:tcW w:w="1554" w:type="dxa"/>
          </w:tcPr>
          <w:p w14:paraId="3A06DBF7" w14:textId="77777777" w:rsidR="004E6DE7" w:rsidRPr="00C71A17" w:rsidRDefault="004E6DE7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  <w:r w:rsidRPr="00DB41BB">
              <w:t>2016/17</w:t>
            </w:r>
          </w:p>
        </w:tc>
        <w:tc>
          <w:tcPr>
            <w:tcW w:w="1554" w:type="dxa"/>
          </w:tcPr>
          <w:p w14:paraId="343156FE" w14:textId="77777777" w:rsidR="004E6DE7" w:rsidRPr="00C71A17" w:rsidRDefault="004E6DE7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2017/18</w:t>
            </w:r>
          </w:p>
        </w:tc>
        <w:tc>
          <w:tcPr>
            <w:tcW w:w="1553" w:type="dxa"/>
          </w:tcPr>
          <w:p w14:paraId="63E313F4" w14:textId="77777777" w:rsidR="004E6DE7" w:rsidRPr="00C71A17" w:rsidRDefault="004E6DE7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</w:rPr>
            </w:pPr>
            <w:r w:rsidRPr="00DB41BB">
              <w:t>2018/19</w:t>
            </w:r>
          </w:p>
        </w:tc>
        <w:tc>
          <w:tcPr>
            <w:tcW w:w="1554" w:type="dxa"/>
          </w:tcPr>
          <w:p w14:paraId="19817500" w14:textId="77777777" w:rsidR="004E6DE7" w:rsidRPr="00C71A17" w:rsidRDefault="004E6DE7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2019/20</w:t>
            </w:r>
          </w:p>
        </w:tc>
        <w:tc>
          <w:tcPr>
            <w:tcW w:w="1554" w:type="dxa"/>
          </w:tcPr>
          <w:p w14:paraId="1672300F" w14:textId="77777777" w:rsidR="004E6DE7" w:rsidRPr="00C71A17" w:rsidRDefault="004E6DE7" w:rsidP="00A443D2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/>
                <w:sz w:val="28"/>
                <w:szCs w:val="28"/>
                <w:lang w:eastAsia="en-GB"/>
              </w:rPr>
            </w:pPr>
            <w:r w:rsidRPr="00DB41BB">
              <w:t>2020/21</w:t>
            </w:r>
          </w:p>
        </w:tc>
      </w:tr>
      <w:tr w:rsidR="004E6DE7" w:rsidRPr="00C71A17" w14:paraId="52AD17FA" w14:textId="77777777" w:rsidTr="009D4E90">
        <w:trPr>
          <w:trHeight w:val="567"/>
        </w:trPr>
        <w:tc>
          <w:tcPr>
            <w:tcW w:w="1553" w:type="dxa"/>
          </w:tcPr>
          <w:p w14:paraId="65096B1D" w14:textId="34E833F4" w:rsidR="004E6DE7" w:rsidRPr="00C71A17" w:rsidRDefault="004E6DE7" w:rsidP="009D4E90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Asian</w:t>
            </w:r>
          </w:p>
        </w:tc>
        <w:tc>
          <w:tcPr>
            <w:tcW w:w="1554" w:type="dxa"/>
          </w:tcPr>
          <w:p w14:paraId="1BDC9988" w14:textId="31B6FC76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23.9</w:t>
            </w:r>
          </w:p>
        </w:tc>
        <w:tc>
          <w:tcPr>
            <w:tcW w:w="1554" w:type="dxa"/>
            <w:noWrap/>
          </w:tcPr>
          <w:p w14:paraId="78FAB677" w14:textId="22C54E51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17.3</w:t>
            </w:r>
          </w:p>
        </w:tc>
        <w:tc>
          <w:tcPr>
            <w:tcW w:w="1553" w:type="dxa"/>
          </w:tcPr>
          <w:p w14:paraId="4536FF0C" w14:textId="4CEF4649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20.7</w:t>
            </w:r>
          </w:p>
        </w:tc>
        <w:tc>
          <w:tcPr>
            <w:tcW w:w="1554" w:type="dxa"/>
            <w:noWrap/>
          </w:tcPr>
          <w:p w14:paraId="69E34719" w14:textId="46A26C6D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20.9</w:t>
            </w:r>
          </w:p>
        </w:tc>
        <w:tc>
          <w:tcPr>
            <w:tcW w:w="1554" w:type="dxa"/>
            <w:noWrap/>
          </w:tcPr>
          <w:p w14:paraId="4F2B7ED2" w14:textId="3C33E206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25.9</w:t>
            </w:r>
          </w:p>
        </w:tc>
      </w:tr>
      <w:tr w:rsidR="004E6DE7" w:rsidRPr="00C71A17" w14:paraId="60B57FC0" w14:textId="77777777" w:rsidTr="009D4E90">
        <w:trPr>
          <w:trHeight w:val="567"/>
        </w:trPr>
        <w:tc>
          <w:tcPr>
            <w:tcW w:w="1553" w:type="dxa"/>
          </w:tcPr>
          <w:p w14:paraId="066A1BD8" w14:textId="4B1DF6E0" w:rsidR="004E6DE7" w:rsidRPr="00C71A17" w:rsidRDefault="004E6DE7" w:rsidP="009D4E90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Black</w:t>
            </w:r>
          </w:p>
        </w:tc>
        <w:tc>
          <w:tcPr>
            <w:tcW w:w="1554" w:type="dxa"/>
          </w:tcPr>
          <w:p w14:paraId="2CFE907D" w14:textId="572C5ACB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31.2</w:t>
            </w:r>
          </w:p>
        </w:tc>
        <w:tc>
          <w:tcPr>
            <w:tcW w:w="1554" w:type="dxa"/>
            <w:noWrap/>
          </w:tcPr>
          <w:p w14:paraId="3CF9CBA0" w14:textId="3D387D56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27.6</w:t>
            </w:r>
          </w:p>
        </w:tc>
        <w:tc>
          <w:tcPr>
            <w:tcW w:w="1553" w:type="dxa"/>
          </w:tcPr>
          <w:p w14:paraId="56058626" w14:textId="4D1810F1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34.4</w:t>
            </w:r>
          </w:p>
        </w:tc>
        <w:tc>
          <w:tcPr>
            <w:tcW w:w="1554" w:type="dxa"/>
            <w:noWrap/>
          </w:tcPr>
          <w:p w14:paraId="2CF85585" w14:textId="7A4A2FC2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33.3</w:t>
            </w:r>
          </w:p>
        </w:tc>
        <w:tc>
          <w:tcPr>
            <w:tcW w:w="1554" w:type="dxa"/>
            <w:noWrap/>
          </w:tcPr>
          <w:p w14:paraId="4DF59081" w14:textId="11721CF2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34.1</w:t>
            </w:r>
          </w:p>
        </w:tc>
      </w:tr>
      <w:tr w:rsidR="004E6DE7" w:rsidRPr="00C71A17" w14:paraId="3444B182" w14:textId="77777777" w:rsidTr="009D4E90">
        <w:trPr>
          <w:trHeight w:val="567"/>
        </w:trPr>
        <w:tc>
          <w:tcPr>
            <w:tcW w:w="1553" w:type="dxa"/>
          </w:tcPr>
          <w:p w14:paraId="1AFFAB1E" w14:textId="5794C40B" w:rsidR="004E6DE7" w:rsidRPr="00C71A17" w:rsidRDefault="004E6DE7" w:rsidP="009D4E90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Mixed</w:t>
            </w:r>
          </w:p>
        </w:tc>
        <w:tc>
          <w:tcPr>
            <w:tcW w:w="1554" w:type="dxa"/>
          </w:tcPr>
          <w:p w14:paraId="0619092E" w14:textId="6BAF2EF9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23.3</w:t>
            </w:r>
          </w:p>
        </w:tc>
        <w:tc>
          <w:tcPr>
            <w:tcW w:w="1554" w:type="dxa"/>
            <w:noWrap/>
          </w:tcPr>
          <w:p w14:paraId="0981E9B4" w14:textId="26CB9EC8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22.0</w:t>
            </w:r>
          </w:p>
        </w:tc>
        <w:tc>
          <w:tcPr>
            <w:tcW w:w="1553" w:type="dxa"/>
          </w:tcPr>
          <w:p w14:paraId="57EF5683" w14:textId="7F709C8A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23.3</w:t>
            </w:r>
          </w:p>
        </w:tc>
        <w:tc>
          <w:tcPr>
            <w:tcW w:w="1554" w:type="dxa"/>
            <w:noWrap/>
          </w:tcPr>
          <w:p w14:paraId="13D6BB4E" w14:textId="0C366D33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20.2</w:t>
            </w:r>
          </w:p>
        </w:tc>
        <w:tc>
          <w:tcPr>
            <w:tcW w:w="1554" w:type="dxa"/>
            <w:noWrap/>
          </w:tcPr>
          <w:p w14:paraId="2FDC5F67" w14:textId="10958F71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26.4</w:t>
            </w:r>
          </w:p>
        </w:tc>
      </w:tr>
      <w:tr w:rsidR="004E6DE7" w:rsidRPr="00C71A17" w14:paraId="6D963C08" w14:textId="77777777" w:rsidTr="009D4E90">
        <w:trPr>
          <w:trHeight w:val="567"/>
        </w:trPr>
        <w:tc>
          <w:tcPr>
            <w:tcW w:w="1553" w:type="dxa"/>
          </w:tcPr>
          <w:p w14:paraId="4310C9EB" w14:textId="0131BD94" w:rsidR="004E6DE7" w:rsidRPr="00C71A17" w:rsidRDefault="004E6DE7" w:rsidP="009D4E90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DB41BB">
              <w:t>White</w:t>
            </w:r>
          </w:p>
        </w:tc>
        <w:tc>
          <w:tcPr>
            <w:tcW w:w="1554" w:type="dxa"/>
          </w:tcPr>
          <w:p w14:paraId="22E2F8F0" w14:textId="3BD97F49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24.4</w:t>
            </w:r>
          </w:p>
        </w:tc>
        <w:tc>
          <w:tcPr>
            <w:tcW w:w="1554" w:type="dxa"/>
            <w:noWrap/>
          </w:tcPr>
          <w:p w14:paraId="7874C535" w14:textId="4B37601F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20.6</w:t>
            </w:r>
          </w:p>
        </w:tc>
        <w:tc>
          <w:tcPr>
            <w:tcW w:w="1553" w:type="dxa"/>
          </w:tcPr>
          <w:p w14:paraId="32BE8109" w14:textId="19809B8B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 w:rsidRPr="004E6CA9">
              <w:t>24.7</w:t>
            </w:r>
          </w:p>
        </w:tc>
        <w:tc>
          <w:tcPr>
            <w:tcW w:w="1554" w:type="dxa"/>
            <w:noWrap/>
          </w:tcPr>
          <w:p w14:paraId="5168F6A2" w14:textId="0ECCF4E1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25.6</w:t>
            </w:r>
          </w:p>
        </w:tc>
        <w:tc>
          <w:tcPr>
            <w:tcW w:w="1554" w:type="dxa"/>
            <w:noWrap/>
          </w:tcPr>
          <w:p w14:paraId="42CA7FD1" w14:textId="5D9817F9" w:rsidR="004E6DE7" w:rsidRPr="00C71A17" w:rsidRDefault="004E6DE7" w:rsidP="00A443D2">
            <w:pPr>
              <w:spacing w:after="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  <w:lang w:eastAsia="en-GB"/>
              </w:rPr>
            </w:pPr>
            <w:r w:rsidRPr="004E6CA9">
              <w:t>27.1</w:t>
            </w:r>
          </w:p>
        </w:tc>
      </w:tr>
    </w:tbl>
    <w:p w14:paraId="040D7B88" w14:textId="77777777" w:rsidR="00A443D2" w:rsidRDefault="00A443D2" w:rsidP="00A443D2">
      <w:pPr>
        <w:jc w:val="center"/>
      </w:pPr>
    </w:p>
    <w:p w14:paraId="4B04335B" w14:textId="4D9558A4" w:rsidR="005212ED" w:rsidRDefault="00E939CA" w:rsidP="00E65420">
      <w:r>
        <w:t>Black children ha</w:t>
      </w:r>
      <w:r w:rsidR="005212ED">
        <w:t>d</w:t>
      </w:r>
      <w:r>
        <w:t xml:space="preserve"> a higher prevalence of excess weight </w:t>
      </w:r>
      <w:r w:rsidR="004B099F">
        <w:t xml:space="preserve">and obesity </w:t>
      </w:r>
      <w:r>
        <w:t xml:space="preserve">than </w:t>
      </w:r>
      <w:r w:rsidR="004B099F">
        <w:t>W</w:t>
      </w:r>
      <w:r>
        <w:t>hite children</w:t>
      </w:r>
      <w:r w:rsidR="00426036">
        <w:t xml:space="preserve"> in the latest year (Figures 4 and 5). </w:t>
      </w:r>
      <w:r>
        <w:t xml:space="preserve">34.1% </w:t>
      </w:r>
      <w:r w:rsidR="00426036">
        <w:t>of Black children ha</w:t>
      </w:r>
      <w:r w:rsidR="005212ED">
        <w:t>d</w:t>
      </w:r>
      <w:r w:rsidR="00426036">
        <w:t xml:space="preserve"> excess weight compared to </w:t>
      </w:r>
      <w:r>
        <w:t xml:space="preserve">27.1% </w:t>
      </w:r>
      <w:r w:rsidR="00426036">
        <w:t>of White children</w:t>
      </w:r>
      <w:r>
        <w:t>.</w:t>
      </w:r>
      <w:r w:rsidR="000C41F8">
        <w:t xml:space="preserve"> In</w:t>
      </w:r>
      <w:r w:rsidR="005212ED">
        <w:t xml:space="preserve"> England this was 37.9% and 27.4% respectively.</w:t>
      </w:r>
      <w:r w:rsidR="002F55C7">
        <w:t xml:space="preserve"> </w:t>
      </w:r>
    </w:p>
    <w:p w14:paraId="6E6E2455" w14:textId="240C6A5B" w:rsidR="009D4E90" w:rsidRDefault="00120F12" w:rsidP="00E65420">
      <w:r>
        <w:t xml:space="preserve">In </w:t>
      </w:r>
      <w:r w:rsidR="005212ED">
        <w:t>Kent in the latest yea</w:t>
      </w:r>
      <w:r>
        <w:t xml:space="preserve">r the greatest increase in excess weight </w:t>
      </w:r>
      <w:r w:rsidR="005212ED">
        <w:t xml:space="preserve">was </w:t>
      </w:r>
      <w:r>
        <w:t>in the Mixed and Asian groups.</w:t>
      </w:r>
      <w:r w:rsidR="000B345C">
        <w:t xml:space="preserve"> </w:t>
      </w:r>
    </w:p>
    <w:p w14:paraId="0B58DDC8" w14:textId="77777777" w:rsidR="005212ED" w:rsidRDefault="005212ED" w:rsidP="00E65420"/>
    <w:p w14:paraId="6F3A7FA5" w14:textId="23CC0DB2" w:rsidR="002F36EE" w:rsidRDefault="002F36EE" w:rsidP="00B54E83">
      <w:pPr>
        <w:pStyle w:val="Heading3"/>
      </w:pPr>
      <w:bookmarkStart w:id="15" w:name="_Toc108700516"/>
      <w:r>
        <w:lastRenderedPageBreak/>
        <w:t xml:space="preserve">Obesity by </w:t>
      </w:r>
      <w:r w:rsidR="00187A96">
        <w:t>gender</w:t>
      </w:r>
      <w:bookmarkEnd w:id="15"/>
    </w:p>
    <w:p w14:paraId="4F9E7D97" w14:textId="1522474F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6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obesity by gender in Year R children in Kent, 2016/17-2020/21</w:t>
      </w:r>
    </w:p>
    <w:p w14:paraId="000C9B71" w14:textId="02AB85E9" w:rsidR="002F36EE" w:rsidRDefault="00187A96" w:rsidP="002F36EE">
      <w:r>
        <w:rPr>
          <w:noProof/>
        </w:rPr>
        <w:drawing>
          <wp:inline distT="0" distB="0" distL="0" distR="0" wp14:anchorId="4720F66B" wp14:editId="367BF987">
            <wp:extent cx="5953089" cy="3417978"/>
            <wp:effectExtent l="0" t="0" r="0" b="0"/>
            <wp:docPr id="11" name="Picture 11" descr="Chart of Year R inequalities in obesity prevalence by gender, Kent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49" cy="343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3F748" w14:textId="752B069C" w:rsidR="00E939CA" w:rsidRDefault="00840BC3" w:rsidP="002F36EE">
      <w:r>
        <w:t xml:space="preserve">Boys and girls </w:t>
      </w:r>
      <w:r w:rsidR="00E939CA">
        <w:t>ha</w:t>
      </w:r>
      <w:r>
        <w:t>d</w:t>
      </w:r>
      <w:r w:rsidR="00E939CA">
        <w:t xml:space="preserve"> similar levels of obesity in Year R</w:t>
      </w:r>
      <w:r>
        <w:t xml:space="preserve"> in Kent. 13.6% of boys were obese compared to 13.2% of </w:t>
      </w:r>
      <w:r w:rsidRPr="005212ED">
        <w:t>girls and in England this was 14.8% and 14.1% respectively.</w:t>
      </w:r>
      <w:r>
        <w:t xml:space="preserve"> </w:t>
      </w:r>
    </w:p>
    <w:p w14:paraId="70BD0FC5" w14:textId="77777777" w:rsidR="000B345C" w:rsidRDefault="000B345C">
      <w:pPr>
        <w:spacing w:before="0" w:after="200"/>
        <w:rPr>
          <w:rFonts w:eastAsiaTheme="majorEastAsia"/>
          <w:b/>
          <w:bCs/>
          <w:sz w:val="32"/>
          <w:szCs w:val="32"/>
        </w:rPr>
      </w:pPr>
      <w:r>
        <w:br w:type="page"/>
      </w:r>
    </w:p>
    <w:p w14:paraId="5859B8CF" w14:textId="0585954B" w:rsidR="002F36EE" w:rsidRDefault="002F36EE" w:rsidP="002F36EE">
      <w:pPr>
        <w:pStyle w:val="Heading1"/>
      </w:pPr>
      <w:bookmarkStart w:id="16" w:name="_Toc108700517"/>
      <w:r>
        <w:lastRenderedPageBreak/>
        <w:t>Year R analysis at district level</w:t>
      </w:r>
      <w:bookmarkEnd w:id="16"/>
    </w:p>
    <w:p w14:paraId="486472BE" w14:textId="6729FE26" w:rsidR="002F36EE" w:rsidRDefault="002F36EE" w:rsidP="002F36EE">
      <w:pPr>
        <w:pStyle w:val="Heading2"/>
      </w:pPr>
      <w:bookmarkStart w:id="17" w:name="_Toc108700518"/>
      <w:r>
        <w:t>Weight categories</w:t>
      </w:r>
      <w:bookmarkEnd w:id="17"/>
    </w:p>
    <w:p w14:paraId="5107DFBB" w14:textId="542F1B29" w:rsidR="002F36EE" w:rsidRDefault="002F36EE" w:rsidP="002F36EE">
      <w:pPr>
        <w:pStyle w:val="Heading3"/>
      </w:pPr>
      <w:bookmarkStart w:id="18" w:name="_Toc108700519"/>
      <w:r>
        <w:t>Obesity prevalence</w:t>
      </w:r>
      <w:bookmarkEnd w:id="18"/>
    </w:p>
    <w:p w14:paraId="575AF55E" w14:textId="084AA3B5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7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obesity in Year R by district</w:t>
      </w:r>
      <w:r w:rsidR="003C27CA">
        <w:rPr>
          <w:b/>
          <w:i w:val="0"/>
          <w:color w:val="auto"/>
          <w:sz w:val="22"/>
          <w:szCs w:val="22"/>
        </w:rPr>
        <w:t xml:space="preserve"> in Kent</w:t>
      </w:r>
      <w:r w:rsidRPr="004173CF">
        <w:rPr>
          <w:b/>
          <w:i w:val="0"/>
          <w:color w:val="auto"/>
          <w:sz w:val="22"/>
          <w:szCs w:val="22"/>
        </w:rPr>
        <w:t>, 2020/21</w:t>
      </w:r>
    </w:p>
    <w:p w14:paraId="2E31D9B9" w14:textId="7EC68B8D" w:rsidR="001C2B26" w:rsidRPr="001C2B26" w:rsidRDefault="003C27CA" w:rsidP="001C2B26">
      <w:r>
        <w:rPr>
          <w:noProof/>
        </w:rPr>
        <w:drawing>
          <wp:inline distT="0" distB="0" distL="0" distR="0" wp14:anchorId="09FB1374" wp14:editId="17358210">
            <wp:extent cx="6197600" cy="4051630"/>
            <wp:effectExtent l="0" t="0" r="0" b="6350"/>
            <wp:docPr id="19" name="Picture 19" descr="Chart of Year R obesity prevalence by district in Kent,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05" cy="405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97997" w14:textId="799AFED5" w:rsidR="00B54E83" w:rsidRDefault="00E939CA" w:rsidP="00B54E83">
      <w:r>
        <w:t>Dover and Thanet districts have higher levels of obesity compared to Kent overall in Year R in 2020/21 and there has been an increase in both districts since the previous year.</w:t>
      </w:r>
      <w:r w:rsidR="004D5DC5">
        <w:t xml:space="preserve"> Obesity has </w:t>
      </w:r>
      <w:r w:rsidR="00405A5C">
        <w:t xml:space="preserve">also </w:t>
      </w:r>
      <w:r w:rsidR="004D5DC5">
        <w:t xml:space="preserve">increased in </w:t>
      </w:r>
      <w:r w:rsidR="00405A5C">
        <w:t xml:space="preserve">Dartford, Swale, Tonbridge and </w:t>
      </w:r>
      <w:proofErr w:type="spellStart"/>
      <w:r w:rsidR="00405A5C">
        <w:t>Malling</w:t>
      </w:r>
      <w:proofErr w:type="spellEnd"/>
      <w:r w:rsidR="00405A5C">
        <w:t xml:space="preserve">, Sevenoaks and Canterbury since the </w:t>
      </w:r>
      <w:r w:rsidR="00AA3148">
        <w:t>previous year.</w:t>
      </w:r>
    </w:p>
    <w:p w14:paraId="5824DB43" w14:textId="401ECA02" w:rsidR="000B345C" w:rsidRDefault="000B345C" w:rsidP="00B54E83"/>
    <w:p w14:paraId="78388FAF" w14:textId="2D3EEE21" w:rsidR="000B345C" w:rsidRDefault="000B345C" w:rsidP="00B54E83"/>
    <w:p w14:paraId="62423E61" w14:textId="1EEBBB6A" w:rsidR="000B345C" w:rsidRDefault="000B345C" w:rsidP="00B54E83"/>
    <w:p w14:paraId="5481A5CD" w14:textId="3CDEED56" w:rsidR="000B345C" w:rsidRDefault="000B345C" w:rsidP="00B54E83"/>
    <w:p w14:paraId="4F43C00D" w14:textId="076BB67A" w:rsidR="000B345C" w:rsidRDefault="000B345C" w:rsidP="00B54E83"/>
    <w:p w14:paraId="4A44123A" w14:textId="03B1781C" w:rsidR="000B345C" w:rsidRDefault="000B345C" w:rsidP="00B54E83"/>
    <w:p w14:paraId="4A5979FA" w14:textId="6A4D05E8" w:rsidR="000B345C" w:rsidRDefault="000B345C" w:rsidP="00B54E83"/>
    <w:p w14:paraId="5144DDBA" w14:textId="77777777" w:rsidR="000B345C" w:rsidRPr="00B54E83" w:rsidRDefault="000B345C" w:rsidP="00B54E83"/>
    <w:p w14:paraId="6823BC6A" w14:textId="13B9B6B8" w:rsidR="00B54E83" w:rsidRDefault="002F36EE" w:rsidP="00A443D2">
      <w:pPr>
        <w:pStyle w:val="Heading3"/>
        <w:rPr>
          <w:noProof/>
        </w:rPr>
      </w:pPr>
      <w:bookmarkStart w:id="19" w:name="_Toc108700520"/>
      <w:r>
        <w:lastRenderedPageBreak/>
        <w:t>Excess weight prevalence</w:t>
      </w:r>
      <w:bookmarkEnd w:id="19"/>
    </w:p>
    <w:p w14:paraId="598F521D" w14:textId="0E4B4586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8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excess weight in Year R by district</w:t>
      </w:r>
      <w:r w:rsidR="003C27CA">
        <w:rPr>
          <w:b/>
          <w:i w:val="0"/>
          <w:color w:val="auto"/>
          <w:sz w:val="22"/>
          <w:szCs w:val="22"/>
        </w:rPr>
        <w:t xml:space="preserve"> in Kent</w:t>
      </w:r>
      <w:r w:rsidRPr="004173CF">
        <w:rPr>
          <w:b/>
          <w:i w:val="0"/>
          <w:color w:val="auto"/>
          <w:sz w:val="22"/>
          <w:szCs w:val="22"/>
        </w:rPr>
        <w:t>, 2020/21</w:t>
      </w:r>
    </w:p>
    <w:p w14:paraId="56A37926" w14:textId="7DA4967D" w:rsidR="001C2B26" w:rsidRDefault="003C27CA" w:rsidP="001C2B26">
      <w:r>
        <w:rPr>
          <w:noProof/>
        </w:rPr>
        <w:drawing>
          <wp:inline distT="0" distB="0" distL="0" distR="0" wp14:anchorId="423438D8" wp14:editId="6A0AB9E1">
            <wp:extent cx="6142990" cy="3942358"/>
            <wp:effectExtent l="0" t="0" r="0" b="1270"/>
            <wp:docPr id="20" name="Picture 20" descr="Chart of Year R excess weight prevalence by district in Kent,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52" cy="395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2055C" w14:textId="6F8A9DD3" w:rsidR="00E939CA" w:rsidRDefault="00E939CA" w:rsidP="001C2B26">
      <w:r>
        <w:t>Dover</w:t>
      </w:r>
      <w:r w:rsidR="00877138">
        <w:t>, Thanet and Swale districts</w:t>
      </w:r>
      <w:r>
        <w:t xml:space="preserve"> </w:t>
      </w:r>
      <w:r w:rsidR="002F0735">
        <w:t>ha</w:t>
      </w:r>
      <w:r w:rsidR="00877138">
        <w:t>ve</w:t>
      </w:r>
      <w:r>
        <w:t xml:space="preserve"> a higher prevalence of excess weight in Year R than </w:t>
      </w:r>
      <w:r w:rsidR="00AA3148">
        <w:t xml:space="preserve">the </w:t>
      </w:r>
      <w:r>
        <w:t xml:space="preserve">Kent </w:t>
      </w:r>
      <w:r w:rsidR="004E4CF6">
        <w:t>average</w:t>
      </w:r>
      <w:r>
        <w:t xml:space="preserve"> </w:t>
      </w:r>
      <w:r w:rsidR="00405A5C">
        <w:t>in 2020/21</w:t>
      </w:r>
      <w:r w:rsidR="00AA3148">
        <w:t xml:space="preserve">. </w:t>
      </w:r>
      <w:r w:rsidR="002F0735">
        <w:t xml:space="preserve">Dover and Thanet districts </w:t>
      </w:r>
      <w:r w:rsidR="00405A5C">
        <w:t xml:space="preserve">have higher </w:t>
      </w:r>
      <w:r w:rsidR="00834193">
        <w:t xml:space="preserve">a </w:t>
      </w:r>
      <w:r w:rsidR="00405A5C">
        <w:t xml:space="preserve">prevalence </w:t>
      </w:r>
      <w:r w:rsidR="00834193">
        <w:t xml:space="preserve">in 2020/21 </w:t>
      </w:r>
      <w:r w:rsidR="00405A5C">
        <w:t xml:space="preserve">compared to </w:t>
      </w:r>
      <w:r>
        <w:t>the previous year.</w:t>
      </w:r>
    </w:p>
    <w:p w14:paraId="0E9F98F9" w14:textId="33F8611C" w:rsidR="00E216A4" w:rsidRDefault="00E216A4">
      <w:pPr>
        <w:spacing w:before="0" w:after="200"/>
      </w:pPr>
      <w:r>
        <w:br w:type="page"/>
      </w:r>
    </w:p>
    <w:p w14:paraId="63817803" w14:textId="18480444" w:rsidR="002F36EE" w:rsidRDefault="002F36EE" w:rsidP="002F36EE">
      <w:pPr>
        <w:pStyle w:val="Heading3"/>
      </w:pPr>
      <w:bookmarkStart w:id="20" w:name="_Toc108700521"/>
      <w:r>
        <w:lastRenderedPageBreak/>
        <w:t>Severe obesity prevalence</w:t>
      </w:r>
      <w:bookmarkEnd w:id="20"/>
    </w:p>
    <w:p w14:paraId="3C10FAED" w14:textId="3F92F4F8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9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severe obesity in Year R by distric</w:t>
      </w:r>
      <w:r w:rsidR="003C27CA">
        <w:rPr>
          <w:b/>
          <w:i w:val="0"/>
          <w:color w:val="auto"/>
          <w:sz w:val="22"/>
          <w:szCs w:val="22"/>
        </w:rPr>
        <w:t>t in Kent</w:t>
      </w:r>
      <w:r w:rsidRPr="004173CF">
        <w:rPr>
          <w:b/>
          <w:i w:val="0"/>
          <w:color w:val="auto"/>
          <w:sz w:val="22"/>
          <w:szCs w:val="22"/>
        </w:rPr>
        <w:t>, 2020/21</w:t>
      </w:r>
    </w:p>
    <w:p w14:paraId="1DD8581B" w14:textId="78D9C092" w:rsidR="00B54E83" w:rsidRDefault="003C27CA" w:rsidP="00B54E83">
      <w:r>
        <w:rPr>
          <w:noProof/>
        </w:rPr>
        <w:drawing>
          <wp:inline distT="0" distB="0" distL="0" distR="0" wp14:anchorId="07AB02E9" wp14:editId="699154EA">
            <wp:extent cx="6174105" cy="3692676"/>
            <wp:effectExtent l="0" t="0" r="0" b="3175"/>
            <wp:docPr id="21" name="Picture 21" descr="Chart of Year R severe obesity prevalence by district in Kent,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17" cy="370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FABAC" w14:textId="785F825F" w:rsidR="00E939CA" w:rsidRPr="00B54E83" w:rsidRDefault="00E939CA" w:rsidP="00B54E83">
      <w:r>
        <w:t>Dover has the highest prevalence of severe obesity across the Kent districts (5.5%)</w:t>
      </w:r>
      <w:r w:rsidR="00CF7BF6">
        <w:t xml:space="preserve"> and it </w:t>
      </w:r>
      <w:r w:rsidR="004E4CF6">
        <w:t xml:space="preserve">shows </w:t>
      </w:r>
      <w:r>
        <w:t xml:space="preserve">an increase </w:t>
      </w:r>
      <w:r w:rsidR="004E4CF6">
        <w:t>from</w:t>
      </w:r>
      <w:r>
        <w:t xml:space="preserve"> the previous year.</w:t>
      </w:r>
      <w:r w:rsidR="00405A5C">
        <w:t xml:space="preserve"> Thanet, Dartford, Swale, Tonbridge and </w:t>
      </w:r>
      <w:proofErr w:type="spellStart"/>
      <w:r w:rsidR="00405A5C">
        <w:t>Malling</w:t>
      </w:r>
      <w:proofErr w:type="spellEnd"/>
      <w:r w:rsidR="00405A5C">
        <w:t>, Ashford, Sevenoaks and Canterbury districts all have a higher prevalence in 2020/21 compared to the previous year.</w:t>
      </w:r>
    </w:p>
    <w:p w14:paraId="51BBAA5F" w14:textId="3054DBFE" w:rsidR="002F36EE" w:rsidRDefault="002F36EE" w:rsidP="002F36EE">
      <w:pPr>
        <w:pStyle w:val="Heading2"/>
      </w:pPr>
      <w:bookmarkStart w:id="21" w:name="_Toc108700522"/>
      <w:r>
        <w:lastRenderedPageBreak/>
        <w:t xml:space="preserve">Dover </w:t>
      </w:r>
      <w:r w:rsidR="003903C2">
        <w:t xml:space="preserve">district </w:t>
      </w:r>
      <w:r>
        <w:t>analysis</w:t>
      </w:r>
      <w:bookmarkEnd w:id="21"/>
    </w:p>
    <w:p w14:paraId="684C949E" w14:textId="1B3B467B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10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>: Prevalence of obesity in Dover</w:t>
      </w:r>
      <w:r w:rsidR="003903C2">
        <w:rPr>
          <w:b/>
          <w:i w:val="0"/>
          <w:color w:val="auto"/>
          <w:sz w:val="22"/>
          <w:szCs w:val="22"/>
        </w:rPr>
        <w:t xml:space="preserve"> district</w:t>
      </w:r>
      <w:r w:rsidRPr="004173CF">
        <w:rPr>
          <w:b/>
          <w:i w:val="0"/>
          <w:color w:val="auto"/>
          <w:sz w:val="22"/>
          <w:szCs w:val="22"/>
        </w:rPr>
        <w:t xml:space="preserve"> in Year R, 2016/17-2020/21</w:t>
      </w:r>
    </w:p>
    <w:p w14:paraId="2273E13A" w14:textId="7B55534B" w:rsidR="005A0353" w:rsidRPr="005A0353" w:rsidRDefault="008E538A" w:rsidP="005A0353">
      <w:r>
        <w:rPr>
          <w:noProof/>
        </w:rPr>
        <w:drawing>
          <wp:inline distT="0" distB="0" distL="0" distR="0" wp14:anchorId="38671BE1" wp14:editId="29CA83CE">
            <wp:extent cx="6163310" cy="3780155"/>
            <wp:effectExtent l="0" t="0" r="8890" b="0"/>
            <wp:docPr id="23" name="Picture 23" descr="Chart of Year R obesity prevalence in Dover district, trend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BBD1E" w14:textId="2E2455C2" w:rsidR="005A0353" w:rsidRDefault="008F18D6" w:rsidP="00B54E83">
      <w:pPr>
        <w:rPr>
          <w:noProof/>
        </w:rPr>
      </w:pPr>
      <w:r>
        <w:rPr>
          <w:noProof/>
        </w:rPr>
        <w:t xml:space="preserve">The prevalence </w:t>
      </w:r>
      <w:r w:rsidR="00997819">
        <w:rPr>
          <w:noProof/>
        </w:rPr>
        <w:t>o</w:t>
      </w:r>
      <w:r>
        <w:rPr>
          <w:noProof/>
        </w:rPr>
        <w:t xml:space="preserve">f obesity in Year R in Dover </w:t>
      </w:r>
      <w:r w:rsidR="003903C2">
        <w:rPr>
          <w:noProof/>
        </w:rPr>
        <w:t xml:space="preserve">district </w:t>
      </w:r>
      <w:r w:rsidR="00405A5C">
        <w:rPr>
          <w:noProof/>
        </w:rPr>
        <w:t>w</w:t>
      </w:r>
      <w:r>
        <w:rPr>
          <w:noProof/>
        </w:rPr>
        <w:t xml:space="preserve">as similar to Kent </w:t>
      </w:r>
      <w:r w:rsidR="00405A5C">
        <w:rPr>
          <w:noProof/>
        </w:rPr>
        <w:t xml:space="preserve">from 2016/17 to 2019/20 </w:t>
      </w:r>
      <w:r w:rsidR="00E1358D">
        <w:rPr>
          <w:noProof/>
        </w:rPr>
        <w:t xml:space="preserve">but it increased </w:t>
      </w:r>
      <w:r w:rsidR="008979ED" w:rsidRPr="008979ED">
        <w:rPr>
          <w:noProof/>
        </w:rPr>
        <w:t>in 2020/21 and was higher than</w:t>
      </w:r>
      <w:r w:rsidR="000D5389">
        <w:rPr>
          <w:noProof/>
        </w:rPr>
        <w:t xml:space="preserve"> the </w:t>
      </w:r>
      <w:r w:rsidR="00426036" w:rsidRPr="008979ED">
        <w:rPr>
          <w:noProof/>
        </w:rPr>
        <w:t>Kent</w:t>
      </w:r>
      <w:r w:rsidR="008979ED" w:rsidRPr="008979ED">
        <w:rPr>
          <w:noProof/>
        </w:rPr>
        <w:t xml:space="preserve"> </w:t>
      </w:r>
      <w:r w:rsidR="000D5389">
        <w:rPr>
          <w:noProof/>
        </w:rPr>
        <w:t xml:space="preserve">average </w:t>
      </w:r>
      <w:r w:rsidR="008979ED" w:rsidRPr="008979ED">
        <w:rPr>
          <w:noProof/>
        </w:rPr>
        <w:t xml:space="preserve">in that year </w:t>
      </w:r>
      <w:r w:rsidR="00E1358D" w:rsidRPr="008979ED">
        <w:rPr>
          <w:noProof/>
        </w:rPr>
        <w:t xml:space="preserve">(18.3% and 13.4% </w:t>
      </w:r>
      <w:r w:rsidR="008979ED">
        <w:rPr>
          <w:noProof/>
        </w:rPr>
        <w:t xml:space="preserve">respectively). </w:t>
      </w:r>
      <w:r w:rsidR="00E1358D">
        <w:rPr>
          <w:noProof/>
        </w:rPr>
        <w:t>Excess weight is also higher in the latest year in Dover</w:t>
      </w:r>
      <w:r w:rsidR="003903C2">
        <w:rPr>
          <w:noProof/>
        </w:rPr>
        <w:t xml:space="preserve"> district</w:t>
      </w:r>
      <w:r w:rsidR="00E1358D">
        <w:rPr>
          <w:noProof/>
        </w:rPr>
        <w:t>, 33.2%, compared to 26.6% in Kent overall</w:t>
      </w:r>
      <w:r w:rsidR="00E216A4">
        <w:rPr>
          <w:noProof/>
        </w:rPr>
        <w:t xml:space="preserve"> (Figure 11).</w:t>
      </w:r>
      <w:r w:rsidR="006946CC">
        <w:rPr>
          <w:noProof/>
        </w:rPr>
        <w:t xml:space="preserve"> In the most deprived group excess weight was 37.3% compared to 29.0% in the least deprived group in the latest year in Dover </w:t>
      </w:r>
      <w:r w:rsidR="003903C2">
        <w:rPr>
          <w:noProof/>
        </w:rPr>
        <w:t xml:space="preserve">district </w:t>
      </w:r>
      <w:r w:rsidR="006946CC">
        <w:rPr>
          <w:noProof/>
        </w:rPr>
        <w:t>(Figure 13).</w:t>
      </w:r>
    </w:p>
    <w:p w14:paraId="767E8746" w14:textId="37BF0B64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lastRenderedPageBreak/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11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 xml:space="preserve">: Prevalence of excess weight in Dover </w:t>
      </w:r>
      <w:r w:rsidR="008E538A">
        <w:rPr>
          <w:b/>
          <w:i w:val="0"/>
          <w:color w:val="auto"/>
          <w:sz w:val="22"/>
          <w:szCs w:val="22"/>
        </w:rPr>
        <w:t xml:space="preserve">district </w:t>
      </w:r>
      <w:r w:rsidRPr="004173CF">
        <w:rPr>
          <w:b/>
          <w:i w:val="0"/>
          <w:color w:val="auto"/>
          <w:sz w:val="22"/>
          <w:szCs w:val="22"/>
        </w:rPr>
        <w:t>in Year R, 2016/17-2020/21</w:t>
      </w:r>
    </w:p>
    <w:p w14:paraId="00B50A76" w14:textId="139BEF29" w:rsidR="001C2B26" w:rsidRDefault="008E538A" w:rsidP="00B54E83">
      <w:pPr>
        <w:rPr>
          <w:noProof/>
        </w:rPr>
      </w:pPr>
      <w:r>
        <w:rPr>
          <w:noProof/>
        </w:rPr>
        <w:drawing>
          <wp:inline distT="0" distB="0" distL="0" distR="0" wp14:anchorId="287AF655" wp14:editId="28D5D163">
            <wp:extent cx="6039485" cy="3494749"/>
            <wp:effectExtent l="0" t="0" r="0" b="0"/>
            <wp:docPr id="24" name="Picture 24" descr="Chart of Year R excess weight prevalence in Dover district,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82" cy="350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08813" w14:textId="77777777" w:rsidR="001C2B26" w:rsidRDefault="001C2B26" w:rsidP="00B54E83">
      <w:pPr>
        <w:rPr>
          <w:noProof/>
        </w:rPr>
      </w:pPr>
    </w:p>
    <w:p w14:paraId="4F8DDA06" w14:textId="17401BF3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>
        <w:rPr>
          <w:b/>
          <w:i w:val="0"/>
          <w:noProof/>
          <w:color w:val="auto"/>
          <w:sz w:val="22"/>
          <w:szCs w:val="22"/>
        </w:rPr>
        <w:t>12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 xml:space="preserve">: Prevalence of severe obesity in Dover </w:t>
      </w:r>
      <w:r w:rsidR="008E538A">
        <w:rPr>
          <w:b/>
          <w:i w:val="0"/>
          <w:color w:val="auto"/>
          <w:sz w:val="22"/>
          <w:szCs w:val="22"/>
        </w:rPr>
        <w:t xml:space="preserve">district </w:t>
      </w:r>
      <w:r w:rsidRPr="004173CF">
        <w:rPr>
          <w:b/>
          <w:i w:val="0"/>
          <w:color w:val="auto"/>
          <w:sz w:val="22"/>
          <w:szCs w:val="22"/>
        </w:rPr>
        <w:t>in Year R, 2016/17-2020/21</w:t>
      </w:r>
    </w:p>
    <w:p w14:paraId="204956CD" w14:textId="0CB79E35" w:rsidR="005A0353" w:rsidRDefault="008E538A" w:rsidP="00B54E83">
      <w:pPr>
        <w:rPr>
          <w:noProof/>
        </w:rPr>
      </w:pPr>
      <w:r>
        <w:rPr>
          <w:noProof/>
        </w:rPr>
        <w:drawing>
          <wp:inline distT="0" distB="0" distL="0" distR="0" wp14:anchorId="318A6988" wp14:editId="40A41905">
            <wp:extent cx="5999653" cy="3276600"/>
            <wp:effectExtent l="0" t="0" r="1270" b="0"/>
            <wp:docPr id="27" name="Picture 27" descr="Chart of Year R severe obesity prevalence in Dover district, 2016/17 - 2020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57" cy="327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957D3" w14:textId="08D0C98A" w:rsidR="00B54E83" w:rsidRDefault="00B54E83" w:rsidP="00B54E83">
      <w:pPr>
        <w:rPr>
          <w:noProof/>
        </w:rPr>
      </w:pPr>
    </w:p>
    <w:p w14:paraId="4CD0597F" w14:textId="6410BADE" w:rsidR="001C2B26" w:rsidRDefault="001C2B26" w:rsidP="00B54E83">
      <w:pPr>
        <w:rPr>
          <w:noProof/>
        </w:rPr>
      </w:pPr>
    </w:p>
    <w:p w14:paraId="2AFECEA3" w14:textId="2875D9B8" w:rsidR="004173CF" w:rsidRPr="004173CF" w:rsidRDefault="004173CF" w:rsidP="004173CF">
      <w:pPr>
        <w:pStyle w:val="Caption"/>
        <w:keepNext/>
        <w:rPr>
          <w:b/>
          <w:i w:val="0"/>
          <w:color w:val="auto"/>
          <w:sz w:val="22"/>
          <w:szCs w:val="22"/>
        </w:rPr>
      </w:pPr>
      <w:r w:rsidRPr="004173CF">
        <w:rPr>
          <w:b/>
          <w:i w:val="0"/>
          <w:color w:val="auto"/>
          <w:sz w:val="22"/>
          <w:szCs w:val="22"/>
        </w:rPr>
        <w:lastRenderedPageBreak/>
        <w:t xml:space="preserve">Figure </w:t>
      </w:r>
      <w:r w:rsidRPr="004173CF">
        <w:rPr>
          <w:b/>
          <w:i w:val="0"/>
          <w:color w:val="auto"/>
          <w:sz w:val="22"/>
          <w:szCs w:val="22"/>
        </w:rPr>
        <w:fldChar w:fldCharType="begin"/>
      </w:r>
      <w:r w:rsidRPr="004173CF">
        <w:rPr>
          <w:b/>
          <w:i w:val="0"/>
          <w:color w:val="auto"/>
          <w:sz w:val="22"/>
          <w:szCs w:val="22"/>
        </w:rPr>
        <w:instrText xml:space="preserve"> SEQ Figure \* ARABIC </w:instrText>
      </w:r>
      <w:r w:rsidRPr="004173CF">
        <w:rPr>
          <w:b/>
          <w:i w:val="0"/>
          <w:color w:val="auto"/>
          <w:sz w:val="22"/>
          <w:szCs w:val="22"/>
        </w:rPr>
        <w:fldChar w:fldCharType="separate"/>
      </w:r>
      <w:r w:rsidRPr="004173CF">
        <w:rPr>
          <w:b/>
          <w:i w:val="0"/>
          <w:noProof/>
          <w:color w:val="auto"/>
          <w:sz w:val="22"/>
          <w:szCs w:val="22"/>
        </w:rPr>
        <w:t>13</w:t>
      </w:r>
      <w:r w:rsidRPr="004173CF">
        <w:rPr>
          <w:b/>
          <w:i w:val="0"/>
          <w:color w:val="auto"/>
          <w:sz w:val="22"/>
          <w:szCs w:val="22"/>
        </w:rPr>
        <w:fldChar w:fldCharType="end"/>
      </w:r>
      <w:r w:rsidRPr="004173CF">
        <w:rPr>
          <w:b/>
          <w:i w:val="0"/>
          <w:color w:val="auto"/>
          <w:sz w:val="22"/>
          <w:szCs w:val="22"/>
        </w:rPr>
        <w:t xml:space="preserve">: Prevalence of excess weight by deprivation in Dover </w:t>
      </w:r>
      <w:r w:rsidR="008E538A">
        <w:rPr>
          <w:b/>
          <w:i w:val="0"/>
          <w:color w:val="auto"/>
          <w:sz w:val="22"/>
          <w:szCs w:val="22"/>
        </w:rPr>
        <w:t xml:space="preserve">district </w:t>
      </w:r>
      <w:r w:rsidRPr="004173CF">
        <w:rPr>
          <w:b/>
          <w:i w:val="0"/>
          <w:color w:val="auto"/>
          <w:sz w:val="22"/>
          <w:szCs w:val="22"/>
        </w:rPr>
        <w:t>in Year R, 2016/17-2020/21</w:t>
      </w:r>
    </w:p>
    <w:p w14:paraId="70DDBDF9" w14:textId="51A3B2CF" w:rsidR="001C2B26" w:rsidRDefault="00EF1670" w:rsidP="00B54E83">
      <w:pPr>
        <w:rPr>
          <w:noProof/>
        </w:rPr>
      </w:pPr>
      <w:r>
        <w:rPr>
          <w:noProof/>
        </w:rPr>
        <w:drawing>
          <wp:inline distT="0" distB="0" distL="0" distR="0" wp14:anchorId="2624B073" wp14:editId="2FB5F01B">
            <wp:extent cx="5608955" cy="3523615"/>
            <wp:effectExtent l="0" t="0" r="0" b="635"/>
            <wp:docPr id="29" name="Picture 29" descr="Chart of Year R excess weight in Dover district, by deprivation quin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6589E" w14:textId="008255CE" w:rsidR="00997819" w:rsidRDefault="00997819" w:rsidP="00B54E83">
      <w:pPr>
        <w:rPr>
          <w:noProof/>
        </w:rPr>
      </w:pPr>
    </w:p>
    <w:p w14:paraId="2322805A" w14:textId="5A27DAA3" w:rsidR="00997819" w:rsidRDefault="00997819" w:rsidP="00B54E83">
      <w:pPr>
        <w:rPr>
          <w:noProof/>
        </w:rPr>
      </w:pPr>
      <w:r w:rsidRPr="00D65C62">
        <w:rPr>
          <w:noProof/>
        </w:rPr>
        <w:t>Figure 3 provided</w:t>
      </w:r>
      <w:r>
        <w:rPr>
          <w:noProof/>
        </w:rPr>
        <w:t xml:space="preserve"> an overview of the prev</w:t>
      </w:r>
      <w:r w:rsidR="00EF1670">
        <w:rPr>
          <w:noProof/>
        </w:rPr>
        <w:t>a</w:t>
      </w:r>
      <w:r>
        <w:rPr>
          <w:noProof/>
        </w:rPr>
        <w:t>l</w:t>
      </w:r>
      <w:r w:rsidR="00EF1670">
        <w:rPr>
          <w:noProof/>
        </w:rPr>
        <w:t>e</w:t>
      </w:r>
      <w:r>
        <w:rPr>
          <w:noProof/>
        </w:rPr>
        <w:t>nce of excess weight by deprivation quint</w:t>
      </w:r>
      <w:r w:rsidR="000B4531">
        <w:rPr>
          <w:noProof/>
        </w:rPr>
        <w:t>i</w:t>
      </w:r>
      <w:r>
        <w:rPr>
          <w:noProof/>
        </w:rPr>
        <w:t>le. This showed that the prev</w:t>
      </w:r>
      <w:r w:rsidR="00EF1670">
        <w:rPr>
          <w:noProof/>
        </w:rPr>
        <w:t>a</w:t>
      </w:r>
      <w:r>
        <w:rPr>
          <w:noProof/>
        </w:rPr>
        <w:t>l</w:t>
      </w:r>
      <w:r w:rsidR="00EF1670">
        <w:rPr>
          <w:noProof/>
        </w:rPr>
        <w:t>e</w:t>
      </w:r>
      <w:r>
        <w:rPr>
          <w:noProof/>
        </w:rPr>
        <w:t xml:space="preserve">nce of excess weight in the least deprived decile had remained stable over the years 2018/19 – 2020/21 in Kent. The difference in Dover district </w:t>
      </w:r>
      <w:r w:rsidR="00D944B2">
        <w:rPr>
          <w:noProof/>
        </w:rPr>
        <w:t xml:space="preserve">is </w:t>
      </w:r>
      <w:r>
        <w:rPr>
          <w:noProof/>
        </w:rPr>
        <w:t xml:space="preserve">stark with </w:t>
      </w:r>
      <w:r w:rsidR="00D944B2">
        <w:rPr>
          <w:noProof/>
        </w:rPr>
        <w:t xml:space="preserve">a significant increase in the least deprived quintile having </w:t>
      </w:r>
      <w:r>
        <w:rPr>
          <w:noProof/>
        </w:rPr>
        <w:t>excess weight</w:t>
      </w:r>
      <w:r w:rsidR="00D944B2">
        <w:rPr>
          <w:noProof/>
        </w:rPr>
        <w:t xml:space="preserve"> in </w:t>
      </w:r>
      <w:r w:rsidR="00051823">
        <w:rPr>
          <w:noProof/>
        </w:rPr>
        <w:t>Y</w:t>
      </w:r>
      <w:r w:rsidR="00D944B2">
        <w:rPr>
          <w:noProof/>
        </w:rPr>
        <w:t xml:space="preserve">ear R </w:t>
      </w:r>
      <w:r>
        <w:rPr>
          <w:noProof/>
        </w:rPr>
        <w:t xml:space="preserve"> </w:t>
      </w:r>
      <w:r w:rsidR="00D944B2">
        <w:rPr>
          <w:noProof/>
        </w:rPr>
        <w:t xml:space="preserve">in 2020/21 which is </w:t>
      </w:r>
      <w:r>
        <w:rPr>
          <w:noProof/>
        </w:rPr>
        <w:t xml:space="preserve">nearly 10% higher than the Kent </w:t>
      </w:r>
      <w:r w:rsidR="00D944B2">
        <w:rPr>
          <w:noProof/>
        </w:rPr>
        <w:t xml:space="preserve">figure. </w:t>
      </w:r>
      <w:r>
        <w:rPr>
          <w:noProof/>
        </w:rPr>
        <w:t xml:space="preserve"> </w:t>
      </w:r>
    </w:p>
    <w:p w14:paraId="0317F1F4" w14:textId="45E03770" w:rsidR="001C2B26" w:rsidRDefault="0014641F" w:rsidP="008E07E2">
      <w:pPr>
        <w:pStyle w:val="Heading1"/>
      </w:pPr>
      <w:bookmarkStart w:id="22" w:name="_Toc108700523"/>
      <w:r>
        <w:t xml:space="preserve">Technical </w:t>
      </w:r>
      <w:r w:rsidR="008E07E2">
        <w:t>notes</w:t>
      </w:r>
      <w:bookmarkEnd w:id="22"/>
    </w:p>
    <w:p w14:paraId="1B1DCA40" w14:textId="10BDD9C7" w:rsidR="008E07E2" w:rsidRPr="00B54E83" w:rsidRDefault="008E07E2" w:rsidP="00B54E83">
      <w:r>
        <w:t>The height and weight measurements of children in reception year (aged 4-5 years) and year six (aged 10-11 years) are recorded as part of the National Child Measurement Programme</w:t>
      </w:r>
      <w:r w:rsidR="00426036">
        <w:t xml:space="preserve"> annually</w:t>
      </w:r>
      <w:r>
        <w:t>. The analysis presented includes Kent resident pupils who attend mainstream Kent schools.</w:t>
      </w:r>
    </w:p>
    <w:p w14:paraId="3B3E030E" w14:textId="77777777" w:rsidR="000B345C" w:rsidRDefault="000B345C">
      <w:pPr>
        <w:spacing w:before="0" w:after="200"/>
        <w:rPr>
          <w:rFonts w:eastAsiaTheme="majorEastAsia"/>
          <w:b/>
          <w:bCs/>
          <w:sz w:val="32"/>
          <w:szCs w:val="32"/>
        </w:rPr>
      </w:pPr>
      <w:r>
        <w:br w:type="page"/>
      </w:r>
    </w:p>
    <w:p w14:paraId="7E69A09B" w14:textId="28FB838F" w:rsidR="002F36EE" w:rsidRDefault="00F5283B" w:rsidP="002F36EE">
      <w:pPr>
        <w:pStyle w:val="Heading1"/>
      </w:pPr>
      <w:bookmarkStart w:id="23" w:name="_Toc108700524"/>
      <w:r>
        <w:lastRenderedPageBreak/>
        <w:t>References</w:t>
      </w:r>
      <w:bookmarkEnd w:id="23"/>
    </w:p>
    <w:p w14:paraId="0FD35A8E" w14:textId="65EBC98B" w:rsidR="00A65F6F" w:rsidRPr="00A65F6F" w:rsidRDefault="00A65F6F" w:rsidP="00A65F6F">
      <w:pPr>
        <w:pStyle w:val="ListParagraph"/>
        <w:numPr>
          <w:ilvl w:val="0"/>
          <w:numId w:val="10"/>
        </w:numPr>
        <w:rPr>
          <w:rFonts w:cstheme="minorHAnsi"/>
          <w:color w:val="000000"/>
          <w:shd w:val="clear" w:color="auto" w:fill="FFFFFF"/>
        </w:rPr>
      </w:pPr>
      <w:r w:rsidRPr="00A65F6F">
        <w:rPr>
          <w:rFonts w:cstheme="minorHAnsi"/>
          <w:color w:val="000000"/>
          <w:shd w:val="clear" w:color="auto" w:fill="FFFFFF"/>
        </w:rPr>
        <w:t>GOV.UK. 2019. </w:t>
      </w:r>
      <w:r w:rsidRPr="00A65F6F">
        <w:rPr>
          <w:rFonts w:cstheme="minorHAnsi"/>
          <w:i/>
          <w:iCs/>
          <w:color w:val="000000"/>
          <w:shd w:val="clear" w:color="auto" w:fill="FFFFFF"/>
        </w:rPr>
        <w:t>Differences in child obesity by ethnic group</w:t>
      </w:r>
      <w:r w:rsidRPr="00A65F6F">
        <w:rPr>
          <w:rFonts w:cstheme="minorHAnsi"/>
          <w:color w:val="000000"/>
          <w:shd w:val="clear" w:color="auto" w:fill="FFFFFF"/>
        </w:rPr>
        <w:t>. [online] Available at: &lt;https://www.gov.uk/government/publications/differences-in-child-obesity-by-ethnic-group/differences-in-child-obesity-by-ethnic-group#fn:3&gt; [Accessed 24 March 2022].</w:t>
      </w:r>
    </w:p>
    <w:p w14:paraId="1E71ABF6" w14:textId="1D3449F8" w:rsidR="00A65F6F" w:rsidRPr="00A65F6F" w:rsidRDefault="00A65F6F" w:rsidP="00F5283B">
      <w:pPr>
        <w:rPr>
          <w:rFonts w:cstheme="minorHAnsi"/>
          <w:color w:val="000000"/>
          <w:shd w:val="clear" w:color="auto" w:fill="FFFFFF"/>
        </w:rPr>
      </w:pPr>
    </w:p>
    <w:p w14:paraId="7A0666B0" w14:textId="0C058C93" w:rsidR="00A65F6F" w:rsidRPr="00A65F6F" w:rsidRDefault="00A65F6F" w:rsidP="00A65F6F">
      <w:pPr>
        <w:pStyle w:val="ListParagraph"/>
        <w:numPr>
          <w:ilvl w:val="0"/>
          <w:numId w:val="10"/>
        </w:numPr>
        <w:rPr>
          <w:rFonts w:cstheme="minorHAnsi"/>
          <w:color w:val="000000"/>
          <w:shd w:val="clear" w:color="auto" w:fill="FFFFFF"/>
        </w:rPr>
      </w:pPr>
      <w:proofErr w:type="spellStart"/>
      <w:r w:rsidRPr="00A65F6F">
        <w:rPr>
          <w:rFonts w:cstheme="minorHAnsi"/>
          <w:color w:val="000000"/>
          <w:shd w:val="clear" w:color="auto" w:fill="FFFFFF"/>
        </w:rPr>
        <w:t>Hudda</w:t>
      </w:r>
      <w:proofErr w:type="spellEnd"/>
      <w:r w:rsidRPr="00A65F6F">
        <w:rPr>
          <w:rFonts w:cstheme="minorHAnsi"/>
          <w:color w:val="000000"/>
          <w:shd w:val="clear" w:color="auto" w:fill="FFFFFF"/>
        </w:rPr>
        <w:t xml:space="preserve">, M., Nightingale, C., </w:t>
      </w:r>
      <w:proofErr w:type="spellStart"/>
      <w:r w:rsidRPr="00A65F6F">
        <w:rPr>
          <w:rFonts w:cstheme="minorHAnsi"/>
          <w:color w:val="000000"/>
          <w:shd w:val="clear" w:color="auto" w:fill="FFFFFF"/>
        </w:rPr>
        <w:t>Donin</w:t>
      </w:r>
      <w:proofErr w:type="spellEnd"/>
      <w:r w:rsidRPr="00A65F6F">
        <w:rPr>
          <w:rFonts w:cstheme="minorHAnsi"/>
          <w:color w:val="000000"/>
          <w:shd w:val="clear" w:color="auto" w:fill="FFFFFF"/>
        </w:rPr>
        <w:t xml:space="preserve">, A., </w:t>
      </w:r>
      <w:proofErr w:type="spellStart"/>
      <w:r w:rsidRPr="00A65F6F">
        <w:rPr>
          <w:rFonts w:cstheme="minorHAnsi"/>
          <w:color w:val="000000"/>
          <w:shd w:val="clear" w:color="auto" w:fill="FFFFFF"/>
        </w:rPr>
        <w:t>Fewtrell</w:t>
      </w:r>
      <w:proofErr w:type="spellEnd"/>
      <w:r w:rsidRPr="00A65F6F">
        <w:rPr>
          <w:rFonts w:cstheme="minorHAnsi"/>
          <w:color w:val="000000"/>
          <w:shd w:val="clear" w:color="auto" w:fill="FFFFFF"/>
        </w:rPr>
        <w:t xml:space="preserve">, M., Haroun, D., Lum, S., Williams, J., Owen, C., </w:t>
      </w:r>
      <w:proofErr w:type="spellStart"/>
      <w:r w:rsidRPr="00A65F6F">
        <w:rPr>
          <w:rFonts w:cstheme="minorHAnsi"/>
          <w:color w:val="000000"/>
          <w:shd w:val="clear" w:color="auto" w:fill="FFFFFF"/>
        </w:rPr>
        <w:t>Rudnicka</w:t>
      </w:r>
      <w:proofErr w:type="spellEnd"/>
      <w:r w:rsidRPr="00A65F6F">
        <w:rPr>
          <w:rFonts w:cstheme="minorHAnsi"/>
          <w:color w:val="000000"/>
          <w:shd w:val="clear" w:color="auto" w:fill="FFFFFF"/>
        </w:rPr>
        <w:t>, A., Wells, J., Cook, D. and Whincup, P., 2017. Body mass index adjustments to increase the validity of body fatness assessment in UK Black African and South Asian children. </w:t>
      </w:r>
      <w:r w:rsidRPr="00A65F6F">
        <w:rPr>
          <w:rFonts w:cstheme="minorHAnsi"/>
          <w:i/>
          <w:iCs/>
          <w:color w:val="000000"/>
          <w:shd w:val="clear" w:color="auto" w:fill="FFFFFF"/>
        </w:rPr>
        <w:t>International Journal of Obesity</w:t>
      </w:r>
      <w:r w:rsidRPr="00A65F6F">
        <w:rPr>
          <w:rFonts w:cstheme="minorHAnsi"/>
          <w:color w:val="000000"/>
          <w:shd w:val="clear" w:color="auto" w:fill="FFFFFF"/>
        </w:rPr>
        <w:t>, 41(7), pp.1048-1055.</w:t>
      </w:r>
    </w:p>
    <w:p w14:paraId="0E8847B9" w14:textId="77777777" w:rsidR="00A65F6F" w:rsidRPr="00A65F6F" w:rsidRDefault="00A65F6F" w:rsidP="00F5283B">
      <w:pPr>
        <w:rPr>
          <w:rFonts w:cstheme="minorHAnsi"/>
          <w:color w:val="000000"/>
          <w:shd w:val="clear" w:color="auto" w:fill="FFFFFF"/>
        </w:rPr>
      </w:pPr>
    </w:p>
    <w:p w14:paraId="53F2DC2A" w14:textId="6198DEE7" w:rsidR="00F5283B" w:rsidRPr="00A65F6F" w:rsidRDefault="00A65F6F" w:rsidP="00A65F6F">
      <w:pPr>
        <w:pStyle w:val="ListParagraph"/>
        <w:numPr>
          <w:ilvl w:val="0"/>
          <w:numId w:val="10"/>
        </w:numPr>
        <w:rPr>
          <w:rFonts w:cstheme="minorHAnsi"/>
          <w:color w:val="000000"/>
          <w:shd w:val="clear" w:color="auto" w:fill="FFFFFF"/>
        </w:rPr>
      </w:pPr>
      <w:r w:rsidRPr="00A65F6F">
        <w:rPr>
          <w:rFonts w:cstheme="minorHAnsi"/>
          <w:color w:val="000000"/>
          <w:shd w:val="clear" w:color="auto" w:fill="FFFFFF"/>
        </w:rPr>
        <w:t>GOV.UK. 2020. </w:t>
      </w:r>
      <w:r w:rsidRPr="00A65F6F">
        <w:rPr>
          <w:rFonts w:cstheme="minorHAnsi"/>
          <w:i/>
          <w:iCs/>
          <w:color w:val="000000"/>
          <w:shd w:val="clear" w:color="auto" w:fill="FFFFFF"/>
        </w:rPr>
        <w:t>Childhood obesity: applying All Our Health</w:t>
      </w:r>
      <w:r w:rsidRPr="00A65F6F">
        <w:rPr>
          <w:rFonts w:cstheme="minorHAnsi"/>
          <w:color w:val="000000"/>
          <w:shd w:val="clear" w:color="auto" w:fill="FFFFFF"/>
        </w:rPr>
        <w:t>. [online] Available at: &lt;https://www.gov.uk/government/publications/childhood-obesity-applying-all-our-health/childhood-obesity-applying-all-our-health&gt; [Accessed 24 March 2022].</w:t>
      </w:r>
    </w:p>
    <w:p w14:paraId="460EAB9D" w14:textId="3BDA79CE" w:rsidR="00A65F6F" w:rsidRPr="00A65F6F" w:rsidRDefault="00A65F6F" w:rsidP="00F5283B">
      <w:pPr>
        <w:rPr>
          <w:rFonts w:cstheme="minorHAnsi"/>
          <w:color w:val="000000"/>
          <w:shd w:val="clear" w:color="auto" w:fill="FFFFFF"/>
        </w:rPr>
      </w:pPr>
    </w:p>
    <w:p w14:paraId="477FB086" w14:textId="77777777" w:rsidR="00A65F6F" w:rsidRPr="00F5283B" w:rsidRDefault="00A65F6F" w:rsidP="00F5283B"/>
    <w:p w14:paraId="75B7A95C" w14:textId="77777777" w:rsidR="002F36EE" w:rsidRPr="002F36EE" w:rsidRDefault="002F36EE" w:rsidP="002F36EE"/>
    <w:p w14:paraId="4144ED5A" w14:textId="77777777" w:rsidR="002F36EE" w:rsidRPr="002F36EE" w:rsidRDefault="002F36EE" w:rsidP="002F36EE"/>
    <w:p w14:paraId="68081105" w14:textId="77777777" w:rsidR="002F36EE" w:rsidRPr="002F36EE" w:rsidRDefault="002F36EE" w:rsidP="002F36EE"/>
    <w:sectPr w:rsidR="002F36EE" w:rsidRPr="002F36EE" w:rsidSect="0004540E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C097A" w16cex:dateUtc="2022-03-28T09:16:00Z"/>
  <w16cex:commentExtensible w16cex:durableId="25EC09F2" w16cex:dateUtc="2022-03-28T09:18:00Z"/>
  <w16cex:commentExtensible w16cex:durableId="25EC0ABA" w16cex:dateUtc="2022-03-28T09:21:00Z"/>
  <w16cex:commentExtensible w16cex:durableId="25EC0C50" w16cex:dateUtc="2022-03-28T09:28:00Z"/>
  <w16cex:commentExtensible w16cex:durableId="25EC0E29" w16cex:dateUtc="2022-03-28T09:36:00Z"/>
  <w16cex:commentExtensible w16cex:durableId="25EC0E93" w16cex:dateUtc="2022-03-28T09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2BCD5" w14:textId="77777777" w:rsidR="00292419" w:rsidRDefault="00292419" w:rsidP="00CE57B9">
      <w:pPr>
        <w:spacing w:after="0" w:line="240" w:lineRule="auto"/>
      </w:pPr>
      <w:r>
        <w:separator/>
      </w:r>
    </w:p>
  </w:endnote>
  <w:endnote w:type="continuationSeparator" w:id="0">
    <w:p w14:paraId="1E311956" w14:textId="77777777" w:rsidR="00292419" w:rsidRDefault="00292419" w:rsidP="00CE5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F8CC7" w14:textId="77777777" w:rsidR="00292419" w:rsidRPr="004837FE" w:rsidRDefault="00292419" w:rsidP="009B6535">
    <w:pPr>
      <w:spacing w:after="160"/>
      <w:jc w:val="right"/>
      <w:rPr>
        <w:b/>
        <w:color w:val="2D7C82"/>
        <w:sz w:val="26"/>
        <w:szCs w:val="26"/>
      </w:rPr>
    </w:pPr>
    <w:r w:rsidRPr="004837FE">
      <w:rPr>
        <w:noProof/>
      </w:rPr>
      <w:drawing>
        <wp:anchor distT="0" distB="0" distL="114300" distR="114300" simplePos="0" relativeHeight="251662848" behindDoc="1" locked="0" layoutInCell="1" allowOverlap="1" wp14:anchorId="5B2D271C" wp14:editId="6E423C41">
          <wp:simplePos x="0" y="0"/>
          <wp:positionH relativeFrom="column">
            <wp:posOffset>-548640</wp:posOffset>
          </wp:positionH>
          <wp:positionV relativeFrom="paragraph">
            <wp:posOffset>-228600</wp:posOffset>
          </wp:positionV>
          <wp:extent cx="7764780" cy="2179320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_polygon_full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217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37FE">
      <w:rPr>
        <w:b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E0E76B5" wp14:editId="0BECE994">
              <wp:simplePos x="0" y="0"/>
              <wp:positionH relativeFrom="column">
                <wp:posOffset>151765</wp:posOffset>
              </wp:positionH>
              <wp:positionV relativeFrom="paragraph">
                <wp:posOffset>88265</wp:posOffset>
              </wp:positionV>
              <wp:extent cx="5334000" cy="0"/>
              <wp:effectExtent l="0" t="0" r="19050" b="19050"/>
              <wp:wrapNone/>
              <wp:docPr id="22" name="Straight Connector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34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A7558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66B984" id="Straight Connector 2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6.95pt" to="431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" strokecolor="#a75585" strokeweight="1pt"/>
          </w:pict>
        </mc:Fallback>
      </mc:AlternateContent>
    </w:r>
    <w:r w:rsidRPr="004837FE">
      <w:rPr>
        <w:b/>
        <w:color w:val="2D7C82"/>
        <w:sz w:val="26"/>
        <w:szCs w:val="26"/>
      </w:rPr>
      <w:t>Produced by</w:t>
    </w:r>
  </w:p>
  <w:p w14:paraId="50385EB2" w14:textId="1CA9F29A" w:rsidR="00292419" w:rsidRPr="004837FE" w:rsidRDefault="00292419" w:rsidP="00A57BA9">
    <w:pPr>
      <w:spacing w:before="0" w:after="0"/>
      <w:jc w:val="right"/>
      <w:rPr>
        <w:sz w:val="22"/>
        <w:szCs w:val="22"/>
      </w:rPr>
    </w:pPr>
    <w:r>
      <w:rPr>
        <w:sz w:val="22"/>
        <w:szCs w:val="22"/>
      </w:rPr>
      <w:t>Wendy Jeffreys</w:t>
    </w:r>
    <w:r w:rsidRPr="004837FE">
      <w:rPr>
        <w:sz w:val="22"/>
        <w:szCs w:val="22"/>
      </w:rPr>
      <w:t>: Consultant</w:t>
    </w:r>
    <w:r>
      <w:rPr>
        <w:sz w:val="22"/>
        <w:szCs w:val="22"/>
      </w:rPr>
      <w:t xml:space="preserve"> in Public Health</w:t>
    </w:r>
  </w:p>
  <w:p w14:paraId="1101E689" w14:textId="77777777" w:rsidR="00292419" w:rsidRDefault="00292419" w:rsidP="003D542D">
    <w:pPr>
      <w:spacing w:before="0" w:after="0"/>
      <w:ind w:left="-567"/>
      <w:jc w:val="right"/>
    </w:pPr>
    <w:r>
      <w:rPr>
        <w:sz w:val="22"/>
        <w:szCs w:val="22"/>
      </w:rPr>
      <w:t>Sophie Rigg</w:t>
    </w:r>
    <w:r w:rsidRPr="004837FE">
      <w:rPr>
        <w:sz w:val="22"/>
        <w:szCs w:val="22"/>
      </w:rPr>
      <w:t xml:space="preserve">: </w:t>
    </w:r>
    <w:r>
      <w:rPr>
        <w:sz w:val="22"/>
        <w:szCs w:val="22"/>
      </w:rPr>
      <w:t>Public Health Analyst</w:t>
    </w:r>
    <w:r w:rsidRPr="004837FE">
      <w:rPr>
        <w:sz w:val="22"/>
        <w:szCs w:val="22"/>
      </w:rPr>
      <w:t xml:space="preserve"> (</w:t>
    </w:r>
    <w:r>
      <w:rPr>
        <w:sz w:val="22"/>
        <w:szCs w:val="22"/>
      </w:rPr>
      <w:t>Sophie.Rigg@Kent.gov.uk)</w:t>
    </w:r>
  </w:p>
  <w:p w14:paraId="1D95B98B" w14:textId="1669EEA1" w:rsidR="00292419" w:rsidRPr="004837FE" w:rsidRDefault="00292419" w:rsidP="00A57BA9">
    <w:pPr>
      <w:spacing w:before="0" w:after="0"/>
      <w:jc w:val="right"/>
      <w:rPr>
        <w:sz w:val="22"/>
        <w:szCs w:val="22"/>
      </w:rPr>
    </w:pPr>
    <w:r w:rsidRPr="004837FE">
      <w:rPr>
        <w:noProof/>
      </w:rPr>
      <w:drawing>
        <wp:anchor distT="0" distB="0" distL="114300" distR="114300" simplePos="0" relativeHeight="251676160" behindDoc="0" locked="0" layoutInCell="1" allowOverlap="1" wp14:anchorId="1AC994EE" wp14:editId="426330D9">
          <wp:simplePos x="0" y="0"/>
          <wp:positionH relativeFrom="column">
            <wp:posOffset>83820</wp:posOffset>
          </wp:positionH>
          <wp:positionV relativeFrom="paragraph">
            <wp:posOffset>78740</wp:posOffset>
          </wp:positionV>
          <wp:extent cx="1097280" cy="714375"/>
          <wp:effectExtent l="0" t="0" r="7620" b="9525"/>
          <wp:wrapNone/>
          <wp:docPr id="6" name="Picture 6" descr="Kent Coun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CC Logo -Ne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>Mark Chambers</w:t>
    </w:r>
    <w:r w:rsidRPr="004837FE">
      <w:rPr>
        <w:sz w:val="22"/>
        <w:szCs w:val="22"/>
      </w:rPr>
      <w:t xml:space="preserve">: </w:t>
    </w:r>
    <w:r>
      <w:rPr>
        <w:sz w:val="22"/>
        <w:szCs w:val="22"/>
      </w:rPr>
      <w:t>Head of Health Intelligence</w:t>
    </w:r>
    <w:r w:rsidRPr="004837FE">
      <w:rPr>
        <w:sz w:val="22"/>
        <w:szCs w:val="22"/>
      </w:rPr>
      <w:t xml:space="preserve"> (</w:t>
    </w:r>
    <w:hyperlink r:id="rId3" w:history="1">
      <w:r w:rsidRPr="00F05538">
        <w:rPr>
          <w:rStyle w:val="Hyperlink"/>
        </w:rPr>
        <w:t>Mark.Chambers</w:t>
      </w:r>
      <w:r w:rsidRPr="00F05538">
        <w:rPr>
          <w:rStyle w:val="Hyperlink"/>
          <w:sz w:val="22"/>
          <w:szCs w:val="22"/>
        </w:rPr>
        <w:t>@Kent.gov.uk</w:t>
      </w:r>
    </w:hyperlink>
    <w:r w:rsidRPr="004837FE">
      <w:rPr>
        <w:sz w:val="22"/>
        <w:szCs w:val="22"/>
      </w:rPr>
      <w:t>)</w:t>
    </w:r>
  </w:p>
  <w:p w14:paraId="510FE566" w14:textId="77777777" w:rsidR="00292419" w:rsidRPr="004837FE" w:rsidRDefault="00292419" w:rsidP="00A57BA9">
    <w:pPr>
      <w:spacing w:before="0" w:after="0"/>
      <w:ind w:left="-567"/>
      <w:jc w:val="right"/>
      <w:rPr>
        <w:sz w:val="22"/>
        <w:szCs w:val="22"/>
      </w:rPr>
    </w:pPr>
  </w:p>
  <w:p w14:paraId="69E06D38" w14:textId="75D644B0" w:rsidR="00292419" w:rsidRPr="004837FE" w:rsidRDefault="00292419" w:rsidP="00A57BA9">
    <w:pPr>
      <w:spacing w:before="0" w:after="0"/>
      <w:ind w:left="-567"/>
      <w:jc w:val="right"/>
      <w:rPr>
        <w:color w:val="2D7C82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3633456"/>
      <w:docPartObj>
        <w:docPartGallery w:val="Page Numbers (Bottom of Page)"/>
        <w:docPartUnique/>
      </w:docPartObj>
    </w:sdtPr>
    <w:sdtEndPr>
      <w:rPr>
        <w:noProof/>
        <w:color w:val="2D7C82"/>
        <w:sz w:val="22"/>
        <w:szCs w:val="22"/>
      </w:rPr>
    </w:sdtEndPr>
    <w:sdtContent>
      <w:p w14:paraId="79B64A5F" w14:textId="77777777" w:rsidR="00292419" w:rsidRPr="004837FE" w:rsidRDefault="00292419">
        <w:pPr>
          <w:pStyle w:val="Footer"/>
          <w:jc w:val="right"/>
          <w:rPr>
            <w:color w:val="2D7C82"/>
            <w:sz w:val="22"/>
            <w:szCs w:val="22"/>
          </w:rPr>
        </w:pPr>
        <w:r w:rsidRPr="004837FE">
          <w:rPr>
            <w:b/>
            <w:noProof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5DC2BDA3" wp14:editId="12F1FE12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111548</wp:posOffset>
                  </wp:positionV>
                  <wp:extent cx="5760000" cy="0"/>
                  <wp:effectExtent l="0" t="0" r="12700" b="19050"/>
                  <wp:wrapNone/>
                  <wp:docPr id="26" name="Straight Connector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A7558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2F78C11" id="Straight Connector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8.8pt" to="428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" strokecolor="#a75585" strokeweight="1pt"/>
              </w:pict>
            </mc:Fallback>
          </mc:AlternateContent>
        </w:r>
        <w:r w:rsidRPr="004837FE">
          <w:rPr>
            <w:color w:val="2D7C82"/>
            <w:sz w:val="22"/>
            <w:szCs w:val="22"/>
          </w:rPr>
          <w:fldChar w:fldCharType="begin"/>
        </w:r>
        <w:r w:rsidRPr="004837FE">
          <w:rPr>
            <w:color w:val="2D7C82"/>
            <w:sz w:val="22"/>
            <w:szCs w:val="22"/>
          </w:rPr>
          <w:instrText xml:space="preserve"> PAGE   \* MERGEFORMAT </w:instrText>
        </w:r>
        <w:r w:rsidRPr="004837FE">
          <w:rPr>
            <w:color w:val="2D7C82"/>
            <w:sz w:val="22"/>
            <w:szCs w:val="22"/>
          </w:rPr>
          <w:fldChar w:fldCharType="separate"/>
        </w:r>
        <w:r>
          <w:rPr>
            <w:noProof/>
            <w:color w:val="2D7C82"/>
            <w:sz w:val="22"/>
            <w:szCs w:val="22"/>
          </w:rPr>
          <w:t>1</w:t>
        </w:r>
        <w:r w:rsidRPr="004837FE">
          <w:rPr>
            <w:noProof/>
            <w:color w:val="2D7C82"/>
            <w:sz w:val="22"/>
            <w:szCs w:val="22"/>
          </w:rPr>
          <w:fldChar w:fldCharType="end"/>
        </w:r>
      </w:p>
    </w:sdtContent>
  </w:sdt>
  <w:p w14:paraId="61502262" w14:textId="33A8E7FB" w:rsidR="00292419" w:rsidRPr="004837FE" w:rsidRDefault="00292419" w:rsidP="004837FE">
    <w:pPr>
      <w:pStyle w:val="Footer"/>
      <w:spacing w:before="0"/>
      <w:rPr>
        <w:sz w:val="20"/>
        <w:szCs w:val="20"/>
      </w:rPr>
    </w:pPr>
    <w:r>
      <w:rPr>
        <w:sz w:val="20"/>
        <w:szCs w:val="20"/>
      </w:rPr>
      <w:t>NCMP</w:t>
    </w:r>
    <w:r w:rsidRPr="004837FE">
      <w:rPr>
        <w:sz w:val="20"/>
        <w:szCs w:val="20"/>
      </w:rPr>
      <w:t xml:space="preserve">, </w:t>
    </w:r>
    <w:r>
      <w:rPr>
        <w:sz w:val="20"/>
        <w:szCs w:val="20"/>
      </w:rPr>
      <w:t>March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49E7E" w14:textId="77777777" w:rsidR="00292419" w:rsidRDefault="00292419" w:rsidP="00CE57B9">
      <w:pPr>
        <w:spacing w:after="0" w:line="240" w:lineRule="auto"/>
      </w:pPr>
      <w:r>
        <w:separator/>
      </w:r>
    </w:p>
  </w:footnote>
  <w:footnote w:type="continuationSeparator" w:id="0">
    <w:p w14:paraId="413F1768" w14:textId="77777777" w:rsidR="00292419" w:rsidRDefault="00292419" w:rsidP="00CE5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94BB8" w14:textId="77777777" w:rsidR="00292419" w:rsidRDefault="00292419">
    <w:pPr>
      <w:pStyle w:val="Header"/>
    </w:pPr>
    <w:r>
      <w:rPr>
        <w:b/>
        <w:noProof/>
        <w:color w:val="2D7C82"/>
        <w:sz w:val="36"/>
        <w:szCs w:val="36"/>
      </w:rPr>
      <w:drawing>
        <wp:anchor distT="0" distB="0" distL="114300" distR="114300" simplePos="0" relativeHeight="251669504" behindDoc="1" locked="0" layoutInCell="1" allowOverlap="1" wp14:anchorId="7255CC1F" wp14:editId="6084B28D">
          <wp:simplePos x="0" y="0"/>
          <wp:positionH relativeFrom="column">
            <wp:posOffset>4610100</wp:posOffset>
          </wp:positionH>
          <wp:positionV relativeFrom="paragraph">
            <wp:posOffset>-20955</wp:posOffset>
          </wp:positionV>
          <wp:extent cx="1516380" cy="365236"/>
          <wp:effectExtent l="0" t="0" r="762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ho-logo-TEAL-12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365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F0764"/>
    <w:multiLevelType w:val="hybridMultilevel"/>
    <w:tmpl w:val="3864A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B3EDA"/>
    <w:multiLevelType w:val="hybridMultilevel"/>
    <w:tmpl w:val="F51A8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C26BF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E1956BB"/>
    <w:multiLevelType w:val="hybridMultilevel"/>
    <w:tmpl w:val="2E5A7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106BB"/>
    <w:multiLevelType w:val="hybridMultilevel"/>
    <w:tmpl w:val="AA72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A5B25"/>
    <w:multiLevelType w:val="hybridMultilevel"/>
    <w:tmpl w:val="CC2C6A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70856"/>
    <w:multiLevelType w:val="hybridMultilevel"/>
    <w:tmpl w:val="1D8E5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4"/>
    </w:lvlOverride>
    <w:lvlOverride w:ilvl="1">
      <w:startOverride w:val="1"/>
    </w:lvlOverride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7340"/>
    <w:rsid w:val="0001338B"/>
    <w:rsid w:val="00023B12"/>
    <w:rsid w:val="00033B54"/>
    <w:rsid w:val="0004540E"/>
    <w:rsid w:val="00051823"/>
    <w:rsid w:val="00061AFB"/>
    <w:rsid w:val="00065257"/>
    <w:rsid w:val="00086D0D"/>
    <w:rsid w:val="0009097B"/>
    <w:rsid w:val="000A5D38"/>
    <w:rsid w:val="000B345C"/>
    <w:rsid w:val="000B4531"/>
    <w:rsid w:val="000B591D"/>
    <w:rsid w:val="000C41F8"/>
    <w:rsid w:val="000D10AD"/>
    <w:rsid w:val="000D1995"/>
    <w:rsid w:val="000D3E21"/>
    <w:rsid w:val="000D5389"/>
    <w:rsid w:val="000E538B"/>
    <w:rsid w:val="000F1537"/>
    <w:rsid w:val="00103FC8"/>
    <w:rsid w:val="00105301"/>
    <w:rsid w:val="00120F12"/>
    <w:rsid w:val="0014641F"/>
    <w:rsid w:val="00153886"/>
    <w:rsid w:val="0016535F"/>
    <w:rsid w:val="001659FA"/>
    <w:rsid w:val="00171723"/>
    <w:rsid w:val="0018716B"/>
    <w:rsid w:val="00187A96"/>
    <w:rsid w:val="001A0378"/>
    <w:rsid w:val="001A0B13"/>
    <w:rsid w:val="001A5ABE"/>
    <w:rsid w:val="001A71DD"/>
    <w:rsid w:val="001A796F"/>
    <w:rsid w:val="001B7932"/>
    <w:rsid w:val="001C2B26"/>
    <w:rsid w:val="001C5E8A"/>
    <w:rsid w:val="001D63B5"/>
    <w:rsid w:val="001F3FAA"/>
    <w:rsid w:val="00205561"/>
    <w:rsid w:val="002131FF"/>
    <w:rsid w:val="002221D7"/>
    <w:rsid w:val="002437C3"/>
    <w:rsid w:val="002546F3"/>
    <w:rsid w:val="00267D0A"/>
    <w:rsid w:val="00283CC3"/>
    <w:rsid w:val="0028407C"/>
    <w:rsid w:val="00285903"/>
    <w:rsid w:val="00292419"/>
    <w:rsid w:val="002966B1"/>
    <w:rsid w:val="002B145F"/>
    <w:rsid w:val="002C4007"/>
    <w:rsid w:val="002C6F10"/>
    <w:rsid w:val="002D3660"/>
    <w:rsid w:val="002D3A5D"/>
    <w:rsid w:val="002D3CC7"/>
    <w:rsid w:val="002F0735"/>
    <w:rsid w:val="002F36EE"/>
    <w:rsid w:val="002F55C7"/>
    <w:rsid w:val="00302727"/>
    <w:rsid w:val="00305B8A"/>
    <w:rsid w:val="003138FB"/>
    <w:rsid w:val="00344F4E"/>
    <w:rsid w:val="0035207B"/>
    <w:rsid w:val="00387544"/>
    <w:rsid w:val="003903C2"/>
    <w:rsid w:val="003B50CC"/>
    <w:rsid w:val="003C27CA"/>
    <w:rsid w:val="003C347B"/>
    <w:rsid w:val="003D542D"/>
    <w:rsid w:val="003D574D"/>
    <w:rsid w:val="003F67A6"/>
    <w:rsid w:val="00401EC3"/>
    <w:rsid w:val="00404127"/>
    <w:rsid w:val="00405A5C"/>
    <w:rsid w:val="004173CF"/>
    <w:rsid w:val="00426036"/>
    <w:rsid w:val="00447BE1"/>
    <w:rsid w:val="00453616"/>
    <w:rsid w:val="0045761B"/>
    <w:rsid w:val="0046098B"/>
    <w:rsid w:val="004837FE"/>
    <w:rsid w:val="00486699"/>
    <w:rsid w:val="00487626"/>
    <w:rsid w:val="00490685"/>
    <w:rsid w:val="004A343C"/>
    <w:rsid w:val="004B099F"/>
    <w:rsid w:val="004B7E5D"/>
    <w:rsid w:val="004C23AD"/>
    <w:rsid w:val="004C3410"/>
    <w:rsid w:val="004C5731"/>
    <w:rsid w:val="004C7DFA"/>
    <w:rsid w:val="004D47D6"/>
    <w:rsid w:val="004D489E"/>
    <w:rsid w:val="004D5DC5"/>
    <w:rsid w:val="004E4CF6"/>
    <w:rsid w:val="004E6DE7"/>
    <w:rsid w:val="004E7CFF"/>
    <w:rsid w:val="004F1229"/>
    <w:rsid w:val="00500CE7"/>
    <w:rsid w:val="0050710E"/>
    <w:rsid w:val="005204B4"/>
    <w:rsid w:val="005210CB"/>
    <w:rsid w:val="005212ED"/>
    <w:rsid w:val="00523CA5"/>
    <w:rsid w:val="00533C4C"/>
    <w:rsid w:val="00537E36"/>
    <w:rsid w:val="005433A7"/>
    <w:rsid w:val="005515AB"/>
    <w:rsid w:val="00554A21"/>
    <w:rsid w:val="00557DBD"/>
    <w:rsid w:val="00580D38"/>
    <w:rsid w:val="005A0353"/>
    <w:rsid w:val="005A36C5"/>
    <w:rsid w:val="005B32C6"/>
    <w:rsid w:val="005D1F7A"/>
    <w:rsid w:val="005D7656"/>
    <w:rsid w:val="00607340"/>
    <w:rsid w:val="00617CA4"/>
    <w:rsid w:val="00621356"/>
    <w:rsid w:val="006342FC"/>
    <w:rsid w:val="00636DBB"/>
    <w:rsid w:val="00650037"/>
    <w:rsid w:val="0066579C"/>
    <w:rsid w:val="00692C96"/>
    <w:rsid w:val="006946CC"/>
    <w:rsid w:val="006A60B6"/>
    <w:rsid w:val="006C01BB"/>
    <w:rsid w:val="006C2119"/>
    <w:rsid w:val="006C4FA0"/>
    <w:rsid w:val="006E5018"/>
    <w:rsid w:val="006F654C"/>
    <w:rsid w:val="00700B8C"/>
    <w:rsid w:val="007148EF"/>
    <w:rsid w:val="00715EA0"/>
    <w:rsid w:val="00727490"/>
    <w:rsid w:val="007416EF"/>
    <w:rsid w:val="0074438D"/>
    <w:rsid w:val="0074679B"/>
    <w:rsid w:val="007565F9"/>
    <w:rsid w:val="00786CA9"/>
    <w:rsid w:val="00791002"/>
    <w:rsid w:val="00793D27"/>
    <w:rsid w:val="007A638B"/>
    <w:rsid w:val="007A6B99"/>
    <w:rsid w:val="007D6CAF"/>
    <w:rsid w:val="007E563D"/>
    <w:rsid w:val="007E7EA7"/>
    <w:rsid w:val="007F1893"/>
    <w:rsid w:val="008134AD"/>
    <w:rsid w:val="008268EF"/>
    <w:rsid w:val="00834193"/>
    <w:rsid w:val="00837100"/>
    <w:rsid w:val="00840BC3"/>
    <w:rsid w:val="00844B5E"/>
    <w:rsid w:val="00847C21"/>
    <w:rsid w:val="00866539"/>
    <w:rsid w:val="00874D1B"/>
    <w:rsid w:val="008755E6"/>
    <w:rsid w:val="00877138"/>
    <w:rsid w:val="00882A3D"/>
    <w:rsid w:val="008979ED"/>
    <w:rsid w:val="008A0F79"/>
    <w:rsid w:val="008A3775"/>
    <w:rsid w:val="008A691E"/>
    <w:rsid w:val="008C0916"/>
    <w:rsid w:val="008C4C63"/>
    <w:rsid w:val="008D0063"/>
    <w:rsid w:val="008D3199"/>
    <w:rsid w:val="008D6B11"/>
    <w:rsid w:val="008E07E2"/>
    <w:rsid w:val="008E15E3"/>
    <w:rsid w:val="008E3ED4"/>
    <w:rsid w:val="008E538A"/>
    <w:rsid w:val="008E66B3"/>
    <w:rsid w:val="008F18D6"/>
    <w:rsid w:val="009043C3"/>
    <w:rsid w:val="009103D1"/>
    <w:rsid w:val="00915DC0"/>
    <w:rsid w:val="00936D2B"/>
    <w:rsid w:val="009372F7"/>
    <w:rsid w:val="009443AA"/>
    <w:rsid w:val="0094791C"/>
    <w:rsid w:val="00956E1A"/>
    <w:rsid w:val="00971E7A"/>
    <w:rsid w:val="00987C64"/>
    <w:rsid w:val="00997819"/>
    <w:rsid w:val="009A012F"/>
    <w:rsid w:val="009B6535"/>
    <w:rsid w:val="009C322A"/>
    <w:rsid w:val="009D27A9"/>
    <w:rsid w:val="009D3E7B"/>
    <w:rsid w:val="009D4927"/>
    <w:rsid w:val="009D4AB0"/>
    <w:rsid w:val="009D4E90"/>
    <w:rsid w:val="009E22A7"/>
    <w:rsid w:val="009E2DED"/>
    <w:rsid w:val="009E5703"/>
    <w:rsid w:val="009E6EFF"/>
    <w:rsid w:val="009F5050"/>
    <w:rsid w:val="009F7F30"/>
    <w:rsid w:val="00A05D3D"/>
    <w:rsid w:val="00A0754E"/>
    <w:rsid w:val="00A315C3"/>
    <w:rsid w:val="00A34C2C"/>
    <w:rsid w:val="00A40324"/>
    <w:rsid w:val="00A443D2"/>
    <w:rsid w:val="00A57BA9"/>
    <w:rsid w:val="00A61A09"/>
    <w:rsid w:val="00A65F6F"/>
    <w:rsid w:val="00A72405"/>
    <w:rsid w:val="00A741D4"/>
    <w:rsid w:val="00A74518"/>
    <w:rsid w:val="00A75333"/>
    <w:rsid w:val="00A918AD"/>
    <w:rsid w:val="00A9752C"/>
    <w:rsid w:val="00AA3148"/>
    <w:rsid w:val="00AA3D03"/>
    <w:rsid w:val="00AB6B07"/>
    <w:rsid w:val="00AC195E"/>
    <w:rsid w:val="00AE2702"/>
    <w:rsid w:val="00AE2BD5"/>
    <w:rsid w:val="00AE3DF1"/>
    <w:rsid w:val="00AE684F"/>
    <w:rsid w:val="00B10B59"/>
    <w:rsid w:val="00B17619"/>
    <w:rsid w:val="00B27DEB"/>
    <w:rsid w:val="00B51B2D"/>
    <w:rsid w:val="00B54E83"/>
    <w:rsid w:val="00B750BB"/>
    <w:rsid w:val="00B85671"/>
    <w:rsid w:val="00B93B14"/>
    <w:rsid w:val="00B96767"/>
    <w:rsid w:val="00BA09A3"/>
    <w:rsid w:val="00BB78CC"/>
    <w:rsid w:val="00BD3A87"/>
    <w:rsid w:val="00BD7D60"/>
    <w:rsid w:val="00BF035D"/>
    <w:rsid w:val="00BF0575"/>
    <w:rsid w:val="00BF5B48"/>
    <w:rsid w:val="00C008FA"/>
    <w:rsid w:val="00C059AE"/>
    <w:rsid w:val="00C25F86"/>
    <w:rsid w:val="00C331E1"/>
    <w:rsid w:val="00C37FF1"/>
    <w:rsid w:val="00C417C3"/>
    <w:rsid w:val="00C50A08"/>
    <w:rsid w:val="00C547EE"/>
    <w:rsid w:val="00C56573"/>
    <w:rsid w:val="00C61873"/>
    <w:rsid w:val="00C61CD0"/>
    <w:rsid w:val="00C76120"/>
    <w:rsid w:val="00C85561"/>
    <w:rsid w:val="00C911A0"/>
    <w:rsid w:val="00C95F09"/>
    <w:rsid w:val="00CB23DF"/>
    <w:rsid w:val="00CB267F"/>
    <w:rsid w:val="00CC232C"/>
    <w:rsid w:val="00CD1EC8"/>
    <w:rsid w:val="00CD422D"/>
    <w:rsid w:val="00CD7BA1"/>
    <w:rsid w:val="00CE451F"/>
    <w:rsid w:val="00CE57B9"/>
    <w:rsid w:val="00CF7BF6"/>
    <w:rsid w:val="00D13491"/>
    <w:rsid w:val="00D27506"/>
    <w:rsid w:val="00D30368"/>
    <w:rsid w:val="00D30E8A"/>
    <w:rsid w:val="00D37CBF"/>
    <w:rsid w:val="00D54691"/>
    <w:rsid w:val="00D6383B"/>
    <w:rsid w:val="00D65C62"/>
    <w:rsid w:val="00D66E71"/>
    <w:rsid w:val="00D67B30"/>
    <w:rsid w:val="00D73D33"/>
    <w:rsid w:val="00D75B5B"/>
    <w:rsid w:val="00D772C3"/>
    <w:rsid w:val="00D86E16"/>
    <w:rsid w:val="00D944B2"/>
    <w:rsid w:val="00DC3AEB"/>
    <w:rsid w:val="00DD4EDC"/>
    <w:rsid w:val="00DE0D63"/>
    <w:rsid w:val="00E1358D"/>
    <w:rsid w:val="00E207D5"/>
    <w:rsid w:val="00E216A4"/>
    <w:rsid w:val="00E23036"/>
    <w:rsid w:val="00E306CA"/>
    <w:rsid w:val="00E35F7C"/>
    <w:rsid w:val="00E401CE"/>
    <w:rsid w:val="00E4218B"/>
    <w:rsid w:val="00E45038"/>
    <w:rsid w:val="00E47DFC"/>
    <w:rsid w:val="00E53239"/>
    <w:rsid w:val="00E613D7"/>
    <w:rsid w:val="00E62944"/>
    <w:rsid w:val="00E65420"/>
    <w:rsid w:val="00E7074B"/>
    <w:rsid w:val="00E87DBF"/>
    <w:rsid w:val="00E939CA"/>
    <w:rsid w:val="00E94E92"/>
    <w:rsid w:val="00EA3159"/>
    <w:rsid w:val="00EB088A"/>
    <w:rsid w:val="00EB0C44"/>
    <w:rsid w:val="00ED01F9"/>
    <w:rsid w:val="00EE67B8"/>
    <w:rsid w:val="00EF1670"/>
    <w:rsid w:val="00EF3DD0"/>
    <w:rsid w:val="00F2326E"/>
    <w:rsid w:val="00F449A0"/>
    <w:rsid w:val="00F5283B"/>
    <w:rsid w:val="00F558DE"/>
    <w:rsid w:val="00F62902"/>
    <w:rsid w:val="00F65430"/>
    <w:rsid w:val="00F72ECD"/>
    <w:rsid w:val="00F86DC5"/>
    <w:rsid w:val="00F971C0"/>
    <w:rsid w:val="00FA2951"/>
    <w:rsid w:val="00FA2F35"/>
    <w:rsid w:val="00FB0F8B"/>
    <w:rsid w:val="00FB728D"/>
    <w:rsid w:val="00FC0878"/>
    <w:rsid w:val="00FC7A01"/>
    <w:rsid w:val="00FC7D6A"/>
    <w:rsid w:val="00FE3E2B"/>
    <w:rsid w:val="00FF1199"/>
    <w:rsid w:val="00FF616A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4FA56"/>
  <w15:docId w15:val="{C8909439-DFA6-4F97-B403-D1EA0E6E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AD"/>
    <w:pPr>
      <w:spacing w:before="120" w:after="120"/>
    </w:pPr>
    <w:rPr>
      <w:rFonts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CE7"/>
    <w:pPr>
      <w:keepNext/>
      <w:keepLines/>
      <w:numPr>
        <w:numId w:val="1"/>
      </w:numPr>
      <w:spacing w:before="360" w:after="240"/>
      <w:outlineLvl w:val="0"/>
    </w:pPr>
    <w:rPr>
      <w:rFonts w:eastAsiaTheme="majorEastAs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B54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/>
      <w:b/>
      <w:bCs/>
      <w:color w:val="2D7C8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47B"/>
    <w:pPr>
      <w:numPr>
        <w:ilvl w:val="2"/>
        <w:numId w:val="1"/>
      </w:num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F3DD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3DD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3DD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3DD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3DD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3DD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CE7"/>
    <w:rPr>
      <w:rFonts w:eastAsiaTheme="majorEastAsia" w:cs="Arial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E1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33B54"/>
    <w:rPr>
      <w:rFonts w:eastAsiaTheme="majorEastAsia" w:cs="Arial"/>
      <w:b/>
      <w:bCs/>
      <w:color w:val="2D7C82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326E"/>
    <w:pPr>
      <w:spacing w:before="480" w:after="0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2727"/>
    <w:pPr>
      <w:spacing w:before="360" w:after="240"/>
    </w:pPr>
    <w:rPr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30272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32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57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7B9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57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7B9"/>
    <w:rPr>
      <w:rFonts w:ascii="Arial" w:hAnsi="Arial" w:cs="Arial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61AFB"/>
    <w:pPr>
      <w:spacing w:after="100"/>
      <w:ind w:left="440"/>
    </w:pPr>
    <w:rPr>
      <w:rFonts w:cstheme="minorBidi"/>
      <w:sz w:val="22"/>
      <w:szCs w:val="22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C347B"/>
    <w:rPr>
      <w:rFonts w:cs="Arial"/>
      <w:b/>
      <w:sz w:val="24"/>
      <w:szCs w:val="24"/>
    </w:rPr>
  </w:style>
  <w:style w:type="table" w:styleId="TableGrid">
    <w:name w:val="Table Grid"/>
    <w:basedOn w:val="TableNormal"/>
    <w:uiPriority w:val="59"/>
    <w:rsid w:val="00837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PHO2ndattempt">
    <w:name w:val="KPHO 2nd attempt"/>
    <w:basedOn w:val="TableNormal"/>
    <w:uiPriority w:val="99"/>
    <w:rsid w:val="00866539"/>
    <w:pPr>
      <w:spacing w:before="120" w:after="120" w:line="240" w:lineRule="auto"/>
    </w:pPr>
    <w:rPr>
      <w:rFonts w:ascii="Arial" w:hAnsi="Arial"/>
      <w:sz w:val="24"/>
    </w:rPr>
    <w:tblPr>
      <w:tblStyleRowBandSize w:val="1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12" w:space="0" w:color="FFFFFF" w:themeColor="background1"/>
        <w:insideV w:val="single" w:sz="12" w:space="0" w:color="FFFFFF" w:themeColor="background1"/>
      </w:tblBorders>
    </w:tblPr>
    <w:tblStylePr w:type="firstRow">
      <w:rPr>
        <w:b/>
      </w:rPr>
      <w:tblPr/>
      <w:tcPr>
        <w:tc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12" w:space="0" w:color="FFFFFF" w:themeColor="background1"/>
          <w:right w:val="single" w:sz="8" w:space="0" w:color="D9D9D9" w:themeColor="background1" w:themeShade="D9"/>
          <w:insideH w:val="nil"/>
          <w:insideV w:val="single" w:sz="12" w:space="0" w:color="FFFFFF" w:themeColor="background1"/>
          <w:tl2br w:val="nil"/>
          <w:tr2bl w:val="nil"/>
        </w:tcBorders>
        <w:shd w:val="pct5" w:color="auto" w:fill="auto"/>
      </w:tcPr>
    </w:tblStylePr>
    <w:tblStylePr w:type="lastRow">
      <w:tblPr/>
      <w:tcPr>
        <w:tcBorders>
          <w:top w:val="nil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nil"/>
          <w:insideV w:val="single" w:sz="12" w:space="0" w:color="FFFFFF" w:themeColor="background1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8" w:space="0" w:color="D9D9D9" w:themeColor="background1" w:themeShade="D9"/>
          <w:bottom w:val="single" w:sz="12" w:space="0" w:color="FFFFFF" w:themeColor="background1"/>
          <w:right w:val="single" w:sz="8" w:space="0" w:color="D9D9D9" w:themeColor="background1" w:themeShade="D9"/>
          <w:insideH w:val="nil"/>
          <w:insideV w:val="single" w:sz="12" w:space="0" w:color="FFFFFF" w:themeColor="background1"/>
          <w:tl2br w:val="nil"/>
          <w:tr2bl w:val="nil"/>
        </w:tcBorders>
      </w:tcPr>
    </w:tblStylePr>
    <w:tblStylePr w:type="band2Horz">
      <w:tblPr/>
      <w:tcPr>
        <w:tcBorders>
          <w:top w:val="nil"/>
          <w:left w:val="single" w:sz="8" w:space="0" w:color="D9D9D9" w:themeColor="background1" w:themeShade="D9"/>
          <w:bottom w:val="single" w:sz="12" w:space="0" w:color="FFFFFF" w:themeColor="background1"/>
          <w:right w:val="single" w:sz="8" w:space="0" w:color="D9D9D9" w:themeColor="background1" w:themeShade="D9"/>
          <w:insideH w:val="nil"/>
          <w:insideV w:val="single" w:sz="12" w:space="0" w:color="FFFFFF" w:themeColor="background1"/>
          <w:tl2br w:val="nil"/>
          <w:tr2bl w:val="nil"/>
        </w:tcBorders>
        <w:shd w:val="pct5" w:color="auto" w:fill="auto"/>
      </w:tcPr>
    </w:tblStylePr>
  </w:style>
  <w:style w:type="table" w:styleId="MediumShading1">
    <w:name w:val="Medium Shading 1"/>
    <w:basedOn w:val="TableNormal"/>
    <w:uiPriority w:val="63"/>
    <w:rsid w:val="007A6B9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F3FAA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3FAA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3FA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DD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3D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3D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3DD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3DD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3DD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2D3C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443D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DF1F3"/>
    </w:tcPr>
    <w:tblStylePr w:type="firstRow">
      <w:rPr>
        <w:b/>
        <w:color w:val="FFFFFF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2D7C8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C573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B345C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6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6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638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38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8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www.kpho.org.u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k.Chambers@Kent.gov.uk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DDF1F3"/>
        </a:solidFill>
        <a:ln>
          <a:solidFill>
            <a:srgbClr val="2D7C82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rgbClr val="2D7C82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0A8E0-0261-41B5-A35A-74AA9415C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Bourne, Tom - AH PH</dc:creator>
  <cp:lastModifiedBy>Sophie Rigg - ST SC</cp:lastModifiedBy>
  <cp:revision>3</cp:revision>
  <cp:lastPrinted>2015-10-08T09:21:00Z</cp:lastPrinted>
  <dcterms:created xsi:type="dcterms:W3CDTF">2022-07-14T13:14:00Z</dcterms:created>
  <dcterms:modified xsi:type="dcterms:W3CDTF">2022-07-14T13:15:00Z</dcterms:modified>
</cp:coreProperties>
</file>