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B2864" w14:textId="77777777" w:rsidR="00956E1A" w:rsidRPr="000C2CF6" w:rsidRDefault="00447BE1" w:rsidP="00B85671">
      <w:pPr>
        <w:rPr>
          <w:rFonts w:ascii="Verdana" w:hAnsi="Verdana"/>
          <w:sz w:val="22"/>
          <w:szCs w:val="22"/>
        </w:rPr>
      </w:pPr>
      <w:r w:rsidRPr="000C2CF6">
        <w:rPr>
          <w:rFonts w:ascii="Verdana" w:hAnsi="Verdana"/>
          <w:noProof/>
          <w:color w:val="2B579A"/>
          <w:sz w:val="22"/>
          <w:szCs w:val="22"/>
          <w:shd w:val="clear" w:color="auto" w:fill="E6E6E6"/>
        </w:rPr>
        <w:drawing>
          <wp:anchor distT="0" distB="0" distL="114300" distR="114300" simplePos="0" relativeHeight="251658240" behindDoc="1" locked="0" layoutInCell="1" allowOverlap="1" wp14:anchorId="242AB91A" wp14:editId="160BCD54">
            <wp:simplePos x="0" y="0"/>
            <wp:positionH relativeFrom="column">
              <wp:posOffset>-22860</wp:posOffset>
            </wp:positionH>
            <wp:positionV relativeFrom="paragraph">
              <wp:posOffset>-55880</wp:posOffset>
            </wp:positionV>
            <wp:extent cx="6781800" cy="3078480"/>
            <wp:effectExtent l="0" t="0" r="0" b="762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age-bann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81800" cy="3078480"/>
                    </a:xfrm>
                    <a:prstGeom prst="rect">
                      <a:avLst/>
                    </a:prstGeom>
                  </pic:spPr>
                </pic:pic>
              </a:graphicData>
            </a:graphic>
            <wp14:sizeRelH relativeFrom="page">
              <wp14:pctWidth>0</wp14:pctWidth>
            </wp14:sizeRelH>
            <wp14:sizeRelV relativeFrom="page">
              <wp14:pctHeight>0</wp14:pctHeight>
            </wp14:sizeRelV>
          </wp:anchor>
        </w:drawing>
      </w:r>
      <w:r w:rsidRPr="000C2CF6">
        <w:rPr>
          <w:rFonts w:ascii="Verdana" w:hAnsi="Verdana"/>
          <w:noProof/>
          <w:color w:val="2B579A"/>
          <w:sz w:val="22"/>
          <w:szCs w:val="22"/>
          <w:shd w:val="clear" w:color="auto" w:fill="E6E6E6"/>
        </w:rPr>
        <w:drawing>
          <wp:anchor distT="0" distB="0" distL="114300" distR="114300" simplePos="0" relativeHeight="251658242" behindDoc="0" locked="0" layoutInCell="1" allowOverlap="1" wp14:anchorId="5DD0C071" wp14:editId="791F2836">
            <wp:simplePos x="0" y="0"/>
            <wp:positionH relativeFrom="column">
              <wp:posOffset>411480</wp:posOffset>
            </wp:positionH>
            <wp:positionV relativeFrom="paragraph">
              <wp:posOffset>-152400</wp:posOffset>
            </wp:positionV>
            <wp:extent cx="2286000" cy="548640"/>
            <wp:effectExtent l="0" t="0" r="0" b="3810"/>
            <wp:wrapNone/>
            <wp:docPr id="4" name="Picture 4">
              <a:hlinkClick xmlns:a="http://schemas.openxmlformats.org/drawingml/2006/main" r:id="rId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2"/>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2286000" cy="548640"/>
                    </a:xfrm>
                    <a:prstGeom prst="rect">
                      <a:avLst/>
                    </a:prstGeom>
                  </pic:spPr>
                </pic:pic>
              </a:graphicData>
            </a:graphic>
            <wp14:sizeRelH relativeFrom="page">
              <wp14:pctWidth>0</wp14:pctWidth>
            </wp14:sizeRelH>
            <wp14:sizeRelV relativeFrom="page">
              <wp14:pctHeight>0</wp14:pctHeight>
            </wp14:sizeRelV>
          </wp:anchor>
        </w:drawing>
      </w:r>
      <w:r w:rsidRPr="000C2CF6">
        <w:rPr>
          <w:rFonts w:ascii="Verdana" w:hAnsi="Verdana"/>
          <w:noProof/>
          <w:color w:val="2B579A"/>
          <w:sz w:val="22"/>
          <w:szCs w:val="22"/>
          <w:shd w:val="clear" w:color="auto" w:fill="E6E6E6"/>
        </w:rPr>
        <w:drawing>
          <wp:anchor distT="0" distB="0" distL="114300" distR="114300" simplePos="0" relativeHeight="251658241" behindDoc="0" locked="0" layoutInCell="1" allowOverlap="1" wp14:anchorId="6ADB1C05" wp14:editId="72CED3AA">
            <wp:simplePos x="0" y="0"/>
            <wp:positionH relativeFrom="column">
              <wp:posOffset>83820</wp:posOffset>
            </wp:positionH>
            <wp:positionV relativeFrom="paragraph">
              <wp:posOffset>-350520</wp:posOffset>
            </wp:positionV>
            <wp:extent cx="6633845" cy="126492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l_polygon_top_transparent.png"/>
                    <pic:cNvPicPr/>
                  </pic:nvPicPr>
                  <pic:blipFill>
                    <a:blip r:embed="rId14">
                      <a:extLst>
                        <a:ext uri="{28A0092B-C50C-407E-A947-70E740481C1C}">
                          <a14:useLocalDpi xmlns:a14="http://schemas.microsoft.com/office/drawing/2010/main" val="0"/>
                        </a:ext>
                      </a:extLst>
                    </a:blip>
                    <a:stretch>
                      <a:fillRect/>
                    </a:stretch>
                  </pic:blipFill>
                  <pic:spPr>
                    <a:xfrm>
                      <a:off x="0" y="0"/>
                      <a:ext cx="6633845" cy="1264920"/>
                    </a:xfrm>
                    <a:prstGeom prst="rect">
                      <a:avLst/>
                    </a:prstGeom>
                  </pic:spPr>
                </pic:pic>
              </a:graphicData>
            </a:graphic>
            <wp14:sizeRelH relativeFrom="page">
              <wp14:pctWidth>0</wp14:pctWidth>
            </wp14:sizeRelH>
            <wp14:sizeRelV relativeFrom="page">
              <wp14:pctHeight>0</wp14:pctHeight>
            </wp14:sizeRelV>
          </wp:anchor>
        </w:drawing>
      </w:r>
    </w:p>
    <w:p w14:paraId="46B966EF" w14:textId="77777777" w:rsidR="00956E1A" w:rsidRPr="000C2CF6" w:rsidRDefault="00956E1A" w:rsidP="00B85671">
      <w:pPr>
        <w:rPr>
          <w:rFonts w:ascii="Verdana" w:hAnsi="Verdana"/>
          <w:sz w:val="22"/>
          <w:szCs w:val="22"/>
        </w:rPr>
      </w:pPr>
    </w:p>
    <w:p w14:paraId="51AEBA29" w14:textId="77777777" w:rsidR="00956E1A" w:rsidRPr="000C2CF6" w:rsidRDefault="00956E1A" w:rsidP="00B85671">
      <w:pPr>
        <w:rPr>
          <w:rFonts w:ascii="Verdana" w:hAnsi="Verdana"/>
          <w:sz w:val="22"/>
          <w:szCs w:val="22"/>
        </w:rPr>
      </w:pPr>
    </w:p>
    <w:p w14:paraId="3728A0D8" w14:textId="77777777" w:rsidR="00956E1A" w:rsidRPr="000C2CF6" w:rsidRDefault="00956E1A" w:rsidP="00B85671">
      <w:pPr>
        <w:rPr>
          <w:rFonts w:ascii="Verdana" w:hAnsi="Verdana"/>
          <w:sz w:val="22"/>
          <w:szCs w:val="22"/>
        </w:rPr>
      </w:pPr>
    </w:p>
    <w:p w14:paraId="2CAF522A" w14:textId="77777777" w:rsidR="00956E1A" w:rsidRPr="000C2CF6" w:rsidRDefault="00956E1A" w:rsidP="00B85671">
      <w:pPr>
        <w:rPr>
          <w:rFonts w:ascii="Verdana" w:hAnsi="Verdana"/>
          <w:sz w:val="22"/>
          <w:szCs w:val="22"/>
        </w:rPr>
      </w:pPr>
    </w:p>
    <w:p w14:paraId="5CEFEAF9" w14:textId="77777777" w:rsidR="00956E1A" w:rsidRPr="000C2CF6" w:rsidRDefault="00956E1A" w:rsidP="00B85671">
      <w:pPr>
        <w:rPr>
          <w:rFonts w:ascii="Verdana" w:hAnsi="Verdana"/>
          <w:sz w:val="22"/>
          <w:szCs w:val="22"/>
        </w:rPr>
      </w:pPr>
    </w:p>
    <w:p w14:paraId="7B164ADD" w14:textId="77777777" w:rsidR="00956E1A" w:rsidRPr="000C2CF6" w:rsidRDefault="00956E1A" w:rsidP="00B85671">
      <w:pPr>
        <w:rPr>
          <w:rFonts w:ascii="Verdana" w:hAnsi="Verdana"/>
          <w:sz w:val="22"/>
          <w:szCs w:val="22"/>
        </w:rPr>
      </w:pPr>
    </w:p>
    <w:p w14:paraId="2142FC85" w14:textId="77777777" w:rsidR="00956E1A" w:rsidRPr="000C2CF6" w:rsidRDefault="00956E1A" w:rsidP="00B85671">
      <w:pPr>
        <w:rPr>
          <w:rFonts w:ascii="Verdana" w:hAnsi="Verdana"/>
          <w:sz w:val="22"/>
          <w:szCs w:val="22"/>
        </w:rPr>
      </w:pPr>
    </w:p>
    <w:p w14:paraId="21DE3417" w14:textId="77777777" w:rsidR="00956E1A" w:rsidRPr="000C2CF6" w:rsidRDefault="00956E1A" w:rsidP="00956E1A">
      <w:pPr>
        <w:rPr>
          <w:rFonts w:ascii="Verdana" w:hAnsi="Verdana"/>
          <w:sz w:val="22"/>
          <w:szCs w:val="22"/>
        </w:rPr>
      </w:pPr>
    </w:p>
    <w:p w14:paraId="64810B8D" w14:textId="77777777" w:rsidR="00EE67B8" w:rsidRPr="000C2CF6" w:rsidRDefault="00EE67B8" w:rsidP="00EE67B8">
      <w:pPr>
        <w:spacing w:after="0"/>
        <w:jc w:val="center"/>
        <w:rPr>
          <w:rFonts w:ascii="Verdana" w:hAnsi="Verdana"/>
          <w:b/>
          <w:color w:val="2D7C82"/>
          <w:sz w:val="44"/>
          <w:szCs w:val="44"/>
        </w:rPr>
      </w:pPr>
    </w:p>
    <w:p w14:paraId="45A51F14" w14:textId="77777777" w:rsidR="00692C96" w:rsidRPr="000C2CF6" w:rsidRDefault="00692C96" w:rsidP="00692C96">
      <w:pPr>
        <w:rPr>
          <w:rFonts w:ascii="Verdana" w:hAnsi="Verdana"/>
          <w:b/>
          <w:color w:val="2D7C82"/>
          <w:sz w:val="44"/>
          <w:szCs w:val="44"/>
        </w:rPr>
      </w:pPr>
    </w:p>
    <w:p w14:paraId="6AA60998" w14:textId="7AE308A4" w:rsidR="00F2326E" w:rsidRPr="000C2CF6" w:rsidRDefault="00F2326E" w:rsidP="009B6535">
      <w:pPr>
        <w:rPr>
          <w:rFonts w:ascii="Verdana" w:hAnsi="Verdana"/>
          <w:b/>
          <w:color w:val="2D7C82"/>
          <w:sz w:val="36"/>
          <w:szCs w:val="44"/>
        </w:rPr>
      </w:pPr>
    </w:p>
    <w:p w14:paraId="3C4B72DF" w14:textId="0F2D59E1" w:rsidR="001547F6" w:rsidRPr="004837FE" w:rsidRDefault="00CD2773" w:rsidP="001547F6">
      <w:pPr>
        <w:jc w:val="center"/>
      </w:pPr>
      <w:r>
        <w:rPr>
          <w:rFonts w:ascii="Verdana" w:hAnsi="Verdana"/>
          <w:b/>
          <w:color w:val="2D7C82"/>
          <w:sz w:val="44"/>
          <w:szCs w:val="44"/>
        </w:rPr>
        <w:t>Physical Activity in Adults and Older Adults</w:t>
      </w:r>
    </w:p>
    <w:p w14:paraId="4E356214" w14:textId="77777777" w:rsidR="005433A7" w:rsidRDefault="005433A7" w:rsidP="00956E1A">
      <w:pPr>
        <w:jc w:val="center"/>
        <w:rPr>
          <w:rFonts w:ascii="Verdana" w:hAnsi="Verdana"/>
          <w:b/>
          <w:color w:val="2D7C82"/>
          <w:sz w:val="44"/>
          <w:szCs w:val="44"/>
        </w:rPr>
      </w:pPr>
    </w:p>
    <w:p w14:paraId="1BAA268B" w14:textId="77777777" w:rsidR="001547F6" w:rsidRPr="000C2CF6" w:rsidRDefault="001547F6" w:rsidP="00956E1A">
      <w:pPr>
        <w:jc w:val="center"/>
        <w:rPr>
          <w:rFonts w:ascii="Verdana" w:hAnsi="Verdana"/>
          <w:b/>
          <w:color w:val="2D7C82"/>
          <w:sz w:val="44"/>
          <w:szCs w:val="44"/>
        </w:rPr>
      </w:pPr>
    </w:p>
    <w:p w14:paraId="71A0112F" w14:textId="444D1BDF" w:rsidR="001547F6" w:rsidRPr="004837FE" w:rsidRDefault="00B80609" w:rsidP="001547F6">
      <w:pPr>
        <w:jc w:val="center"/>
      </w:pPr>
      <w:r>
        <w:rPr>
          <w:rFonts w:ascii="Verdana" w:hAnsi="Verdana"/>
          <w:b/>
          <w:color w:val="2D7C82"/>
          <w:sz w:val="36"/>
          <w:szCs w:val="44"/>
        </w:rPr>
        <w:t xml:space="preserve">June </w:t>
      </w:r>
      <w:r w:rsidR="007B6EF2">
        <w:rPr>
          <w:rFonts w:ascii="Verdana" w:hAnsi="Verdana"/>
          <w:b/>
          <w:color w:val="2D7C82"/>
          <w:sz w:val="36"/>
          <w:szCs w:val="44"/>
        </w:rPr>
        <w:t>2025</w:t>
      </w:r>
    </w:p>
    <w:p w14:paraId="71007E31" w14:textId="69955DC3" w:rsidR="005433A7" w:rsidRPr="000C2CF6" w:rsidRDefault="005433A7" w:rsidP="00956E1A">
      <w:pPr>
        <w:jc w:val="center"/>
        <w:rPr>
          <w:rFonts w:ascii="Verdana" w:hAnsi="Verdana"/>
          <w:b/>
          <w:color w:val="2D7C82"/>
          <w:sz w:val="44"/>
          <w:szCs w:val="44"/>
        </w:rPr>
      </w:pPr>
    </w:p>
    <w:p w14:paraId="3AF61157" w14:textId="77777777" w:rsidR="005433A7" w:rsidRPr="000C2CF6" w:rsidRDefault="001A5ABE" w:rsidP="005433A7">
      <w:pPr>
        <w:jc w:val="right"/>
        <w:rPr>
          <w:rFonts w:ascii="Verdana" w:hAnsi="Verdana"/>
          <w:b/>
          <w:color w:val="2D7C82"/>
        </w:rPr>
      </w:pPr>
      <w:r w:rsidRPr="000C2CF6">
        <w:rPr>
          <w:rFonts w:ascii="Verdana" w:hAnsi="Verdana"/>
          <w:noProof/>
          <w:color w:val="2B579A"/>
          <w:sz w:val="22"/>
          <w:szCs w:val="22"/>
          <w:shd w:val="clear" w:color="auto" w:fill="E6E6E6"/>
        </w:rPr>
        <w:drawing>
          <wp:anchor distT="0" distB="0" distL="114300" distR="114300" simplePos="0" relativeHeight="251658243" behindDoc="0" locked="0" layoutInCell="1" allowOverlap="1" wp14:anchorId="7366EFB8" wp14:editId="4F07637F">
            <wp:simplePos x="0" y="0"/>
            <wp:positionH relativeFrom="column">
              <wp:posOffset>3044190</wp:posOffset>
            </wp:positionH>
            <wp:positionV relativeFrom="paragraph">
              <wp:posOffset>226695</wp:posOffset>
            </wp:positionV>
            <wp:extent cx="647700" cy="731520"/>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_apple_transparent.png"/>
                    <pic:cNvPicPr/>
                  </pic:nvPicPr>
                  <pic:blipFill>
                    <a:blip r:embed="rId15">
                      <a:extLst>
                        <a:ext uri="{28A0092B-C50C-407E-A947-70E740481C1C}">
                          <a14:useLocalDpi xmlns:a14="http://schemas.microsoft.com/office/drawing/2010/main" val="0"/>
                        </a:ext>
                      </a:extLst>
                    </a:blip>
                    <a:stretch>
                      <a:fillRect/>
                    </a:stretch>
                  </pic:blipFill>
                  <pic:spPr>
                    <a:xfrm>
                      <a:off x="0" y="0"/>
                      <a:ext cx="647700" cy="731520"/>
                    </a:xfrm>
                    <a:prstGeom prst="rect">
                      <a:avLst/>
                    </a:prstGeom>
                  </pic:spPr>
                </pic:pic>
              </a:graphicData>
            </a:graphic>
            <wp14:sizeRelH relativeFrom="page">
              <wp14:pctWidth>0</wp14:pctWidth>
            </wp14:sizeRelH>
            <wp14:sizeRelV relativeFrom="page">
              <wp14:pctHeight>0</wp14:pctHeight>
            </wp14:sizeRelV>
          </wp:anchor>
        </w:drawing>
      </w:r>
    </w:p>
    <w:p w14:paraId="0D04140B" w14:textId="77777777" w:rsidR="00F2326E" w:rsidRPr="000C2CF6" w:rsidRDefault="00F2326E" w:rsidP="00F2326E">
      <w:pPr>
        <w:rPr>
          <w:rFonts w:ascii="Verdana" w:hAnsi="Verdana"/>
          <w:sz w:val="22"/>
          <w:szCs w:val="22"/>
        </w:rPr>
      </w:pPr>
    </w:p>
    <w:p w14:paraId="7081B0E0" w14:textId="77777777" w:rsidR="00F2326E" w:rsidRPr="000C2CF6" w:rsidRDefault="00F2326E" w:rsidP="4A0F6D8A">
      <w:pPr>
        <w:rPr>
          <w:rFonts w:ascii="Verdana" w:hAnsi="Verdana"/>
          <w:sz w:val="22"/>
          <w:szCs w:val="22"/>
        </w:rPr>
      </w:pPr>
    </w:p>
    <w:p w14:paraId="3A6B7B22" w14:textId="77777777" w:rsidR="00B51B2D" w:rsidRPr="000C2CF6" w:rsidRDefault="00B51B2D" w:rsidP="4A0F6D8A">
      <w:pPr>
        <w:spacing w:after="0"/>
        <w:rPr>
          <w:rFonts w:ascii="Verdana" w:hAnsi="Verdana"/>
          <w:sz w:val="22"/>
          <w:szCs w:val="22"/>
        </w:rPr>
        <w:sectPr w:rsidR="00B51B2D" w:rsidRPr="000C2CF6" w:rsidSect="00BA456E">
          <w:headerReference w:type="default" r:id="rId16"/>
          <w:footerReference w:type="default" r:id="rId17"/>
          <w:pgSz w:w="11906" w:h="16838"/>
          <w:pgMar w:top="1440" w:right="567" w:bottom="1440" w:left="709" w:header="709" w:footer="709" w:gutter="0"/>
          <w:cols w:space="708"/>
          <w:docGrid w:linePitch="360"/>
        </w:sectPr>
      </w:pPr>
    </w:p>
    <w:p w14:paraId="485FA7A2" w14:textId="77777777" w:rsidR="00FF1199" w:rsidRPr="000C2CF6" w:rsidRDefault="00FF1199" w:rsidP="00FF1199">
      <w:pPr>
        <w:rPr>
          <w:rFonts w:ascii="Verdana" w:hAnsi="Verdana"/>
          <w:b/>
          <w:vanish/>
          <w:sz w:val="32"/>
          <w:szCs w:val="32"/>
          <w:specVanish/>
        </w:rPr>
      </w:pPr>
      <w:r w:rsidRPr="000C2CF6">
        <w:rPr>
          <w:rFonts w:ascii="Verdana" w:hAnsi="Verdana"/>
          <w:b/>
          <w:color w:val="2D7C82"/>
          <w:sz w:val="32"/>
          <w:szCs w:val="32"/>
        </w:rPr>
        <w:lastRenderedPageBreak/>
        <w:t>|</w:t>
      </w:r>
      <w:r w:rsidRPr="000C2CF6">
        <w:rPr>
          <w:rFonts w:ascii="Verdana" w:hAnsi="Verdana"/>
          <w:b/>
          <w:sz w:val="32"/>
          <w:szCs w:val="32"/>
        </w:rPr>
        <w:t xml:space="preserve"> </w:t>
      </w:r>
    </w:p>
    <w:p w14:paraId="18AEDB5A" w14:textId="7EF0D707" w:rsidR="00FF1199" w:rsidRPr="000C2CF6" w:rsidRDefault="00FF1199" w:rsidP="00FF1199">
      <w:pPr>
        <w:pStyle w:val="TOC1"/>
        <w:rPr>
          <w:rFonts w:ascii="Verdana" w:hAnsi="Verdana"/>
          <w:sz w:val="28"/>
          <w:szCs w:val="22"/>
        </w:rPr>
      </w:pPr>
      <w:r w:rsidRPr="000C2CF6">
        <w:rPr>
          <w:rFonts w:ascii="Verdana" w:hAnsi="Verdana"/>
          <w:sz w:val="28"/>
          <w:szCs w:val="22"/>
        </w:rPr>
        <w:t xml:space="preserve"> </w:t>
      </w:r>
      <w:r w:rsidR="001F1787">
        <w:rPr>
          <w:rFonts w:ascii="Verdana" w:hAnsi="Verdana"/>
          <w:sz w:val="28"/>
          <w:szCs w:val="22"/>
        </w:rPr>
        <w:t>Acknowledgements</w:t>
      </w:r>
    </w:p>
    <w:p w14:paraId="1BEEB126" w14:textId="77777777" w:rsidR="00165C94" w:rsidRPr="00165C94" w:rsidRDefault="00165C94" w:rsidP="00165C94">
      <w:pPr>
        <w:jc w:val="both"/>
        <w:rPr>
          <w:rFonts w:ascii="Verdana" w:hAnsi="Verdana"/>
          <w:sz w:val="22"/>
          <w:szCs w:val="22"/>
        </w:rPr>
      </w:pPr>
      <w:r w:rsidRPr="00165C94">
        <w:rPr>
          <w:rFonts w:ascii="Verdana" w:hAnsi="Verdana"/>
          <w:sz w:val="22"/>
          <w:szCs w:val="22"/>
        </w:rPr>
        <w:t>Active Kent, Age UK, EK360, B-Well Health &amp; Social Care Group, Dartford Council, East Kent Community Health NHS Foundation Trust, Hilton Nursing Partners, Gravesham Council, Involve, Kent Public Health Observatory, One You Kent, Sheppey Matters, Vitality Home Health, Kent County Council: Growth, Environment and Transport, Adult Social, Public Health, Commissioning, Enablement and Support Services.</w:t>
      </w:r>
    </w:p>
    <w:p w14:paraId="5C2CF15A" w14:textId="77777777" w:rsidR="00FF1199" w:rsidRPr="00027099" w:rsidRDefault="00FF1199">
      <w:pPr>
        <w:spacing w:before="0" w:after="200"/>
        <w:rPr>
          <w:rFonts w:ascii="Verdana" w:hAnsi="Verdana"/>
          <w:b/>
          <w:color w:val="2D7C82"/>
          <w:sz w:val="32"/>
          <w:szCs w:val="32"/>
        </w:rPr>
      </w:pPr>
      <w:r w:rsidRPr="00027099">
        <w:rPr>
          <w:rFonts w:ascii="Verdana" w:hAnsi="Verdana"/>
          <w:b/>
          <w:color w:val="2D7C82"/>
          <w:sz w:val="32"/>
          <w:szCs w:val="32"/>
        </w:rPr>
        <w:br w:type="page"/>
      </w:r>
    </w:p>
    <w:p w14:paraId="4333E82E" w14:textId="77777777" w:rsidR="00302727" w:rsidRPr="00027099" w:rsidRDefault="00302727" w:rsidP="00302727">
      <w:pPr>
        <w:rPr>
          <w:rFonts w:ascii="Verdana" w:hAnsi="Verdana"/>
          <w:b/>
          <w:vanish/>
          <w:sz w:val="32"/>
          <w:szCs w:val="32"/>
          <w:specVanish/>
        </w:rPr>
      </w:pPr>
      <w:r w:rsidRPr="00027099">
        <w:rPr>
          <w:rFonts w:ascii="Verdana" w:hAnsi="Verdana"/>
          <w:b/>
          <w:color w:val="2D7C82"/>
          <w:sz w:val="32"/>
          <w:szCs w:val="32"/>
        </w:rPr>
        <w:lastRenderedPageBreak/>
        <w:t>|</w:t>
      </w:r>
      <w:r w:rsidRPr="00027099">
        <w:rPr>
          <w:rFonts w:ascii="Verdana" w:hAnsi="Verdana"/>
          <w:b/>
          <w:sz w:val="32"/>
          <w:szCs w:val="32"/>
        </w:rPr>
        <w:t xml:space="preserve"> </w:t>
      </w:r>
    </w:p>
    <w:p w14:paraId="395F086D" w14:textId="77777777" w:rsidR="00302727" w:rsidRPr="00027099" w:rsidRDefault="0D6E8E50" w:rsidP="00302727">
      <w:pPr>
        <w:pStyle w:val="TOC1"/>
        <w:rPr>
          <w:rFonts w:ascii="Verdana" w:hAnsi="Verdana"/>
          <w:sz w:val="28"/>
          <w:szCs w:val="28"/>
        </w:rPr>
      </w:pPr>
      <w:r w:rsidRPr="7FF55879">
        <w:rPr>
          <w:rFonts w:ascii="Verdana" w:hAnsi="Verdana"/>
          <w:sz w:val="28"/>
          <w:szCs w:val="28"/>
        </w:rPr>
        <w:t xml:space="preserve"> Contents</w:t>
      </w:r>
    </w:p>
    <w:p w14:paraId="76DFA97D" w14:textId="5BE8CB79" w:rsidR="00364B3A" w:rsidRDefault="00FB0E15">
      <w:pPr>
        <w:pStyle w:val="TOC1"/>
        <w:tabs>
          <w:tab w:val="left" w:pos="720"/>
          <w:tab w:val="right" w:leader="dot" w:pos="9016"/>
        </w:tabs>
        <w:rPr>
          <w:rFonts w:cstheme="minorBidi"/>
          <w:b w:val="0"/>
          <w:noProof/>
          <w:kern w:val="2"/>
          <w:sz w:val="24"/>
          <w14:ligatures w14:val="standardContextual"/>
        </w:rPr>
      </w:pPr>
      <w:r w:rsidRPr="0016408D">
        <w:rPr>
          <w:rFonts w:cstheme="minorHAnsi"/>
          <w:sz w:val="24"/>
        </w:rPr>
        <w:fldChar w:fldCharType="begin"/>
      </w:r>
      <w:r w:rsidR="49636075" w:rsidRPr="0016408D">
        <w:rPr>
          <w:rFonts w:cstheme="minorHAnsi"/>
          <w:sz w:val="24"/>
        </w:rPr>
        <w:instrText>TOC \o "1-6" \z \u \h</w:instrText>
      </w:r>
      <w:r w:rsidRPr="0016408D">
        <w:rPr>
          <w:rFonts w:cstheme="minorHAnsi"/>
          <w:sz w:val="24"/>
        </w:rPr>
        <w:fldChar w:fldCharType="separate"/>
      </w:r>
      <w:hyperlink w:anchor="_Toc201301731" w:history="1">
        <w:r w:rsidR="00364B3A" w:rsidRPr="003A50BD">
          <w:rPr>
            <w:rStyle w:val="Hyperlink"/>
            <w:rFonts w:ascii="Verdana" w:hAnsi="Verdana"/>
            <w:noProof/>
          </w:rPr>
          <w:t>1.</w:t>
        </w:r>
        <w:r w:rsidR="00364B3A">
          <w:rPr>
            <w:rFonts w:cstheme="minorBidi"/>
            <w:b w:val="0"/>
            <w:noProof/>
            <w:kern w:val="2"/>
            <w:sz w:val="24"/>
            <w14:ligatures w14:val="standardContextual"/>
          </w:rPr>
          <w:tab/>
        </w:r>
        <w:r w:rsidR="00364B3A" w:rsidRPr="003A50BD">
          <w:rPr>
            <w:rStyle w:val="Hyperlink"/>
            <w:rFonts w:ascii="Verdana" w:hAnsi="Verdana"/>
            <w:noProof/>
          </w:rPr>
          <w:t>Executive Summary</w:t>
        </w:r>
        <w:r w:rsidR="00364B3A">
          <w:rPr>
            <w:noProof/>
            <w:webHidden/>
          </w:rPr>
          <w:tab/>
        </w:r>
        <w:r w:rsidR="00364B3A">
          <w:rPr>
            <w:noProof/>
            <w:webHidden/>
          </w:rPr>
          <w:fldChar w:fldCharType="begin"/>
        </w:r>
        <w:r w:rsidR="00364B3A">
          <w:rPr>
            <w:noProof/>
            <w:webHidden/>
          </w:rPr>
          <w:instrText xml:space="preserve"> PAGEREF _Toc201301731 \h </w:instrText>
        </w:r>
        <w:r w:rsidR="00364B3A">
          <w:rPr>
            <w:noProof/>
            <w:webHidden/>
          </w:rPr>
        </w:r>
        <w:r w:rsidR="00364B3A">
          <w:rPr>
            <w:noProof/>
            <w:webHidden/>
          </w:rPr>
          <w:fldChar w:fldCharType="separate"/>
        </w:r>
        <w:r w:rsidR="00364B3A">
          <w:rPr>
            <w:noProof/>
            <w:webHidden/>
          </w:rPr>
          <w:t>8</w:t>
        </w:r>
        <w:r w:rsidR="00364B3A">
          <w:rPr>
            <w:noProof/>
            <w:webHidden/>
          </w:rPr>
          <w:fldChar w:fldCharType="end"/>
        </w:r>
      </w:hyperlink>
    </w:p>
    <w:p w14:paraId="7D76294D" w14:textId="570E7CE5" w:rsidR="00364B3A" w:rsidRDefault="00364B3A">
      <w:pPr>
        <w:pStyle w:val="TOC1"/>
        <w:tabs>
          <w:tab w:val="left" w:pos="720"/>
          <w:tab w:val="right" w:leader="dot" w:pos="9016"/>
        </w:tabs>
        <w:rPr>
          <w:rFonts w:cstheme="minorBidi"/>
          <w:b w:val="0"/>
          <w:noProof/>
          <w:kern w:val="2"/>
          <w:sz w:val="24"/>
          <w14:ligatures w14:val="standardContextual"/>
        </w:rPr>
      </w:pPr>
      <w:hyperlink w:anchor="_Toc201301732" w:history="1">
        <w:r w:rsidRPr="003A50BD">
          <w:rPr>
            <w:rStyle w:val="Hyperlink"/>
            <w:rFonts w:ascii="Verdana" w:hAnsi="Verdana"/>
            <w:noProof/>
          </w:rPr>
          <w:t>2.</w:t>
        </w:r>
        <w:r>
          <w:rPr>
            <w:rFonts w:cstheme="minorBidi"/>
            <w:b w:val="0"/>
            <w:noProof/>
            <w:kern w:val="2"/>
            <w:sz w:val="24"/>
            <w14:ligatures w14:val="standardContextual"/>
          </w:rPr>
          <w:tab/>
        </w:r>
        <w:r w:rsidRPr="003A50BD">
          <w:rPr>
            <w:rStyle w:val="Hyperlink"/>
            <w:rFonts w:ascii="Verdana" w:hAnsi="Verdana"/>
            <w:noProof/>
          </w:rPr>
          <w:t>Recommendations</w:t>
        </w:r>
        <w:r>
          <w:rPr>
            <w:noProof/>
            <w:webHidden/>
          </w:rPr>
          <w:tab/>
        </w:r>
        <w:r>
          <w:rPr>
            <w:noProof/>
            <w:webHidden/>
          </w:rPr>
          <w:fldChar w:fldCharType="begin"/>
        </w:r>
        <w:r>
          <w:rPr>
            <w:noProof/>
            <w:webHidden/>
          </w:rPr>
          <w:instrText xml:space="preserve"> PAGEREF _Toc201301732 \h </w:instrText>
        </w:r>
        <w:r>
          <w:rPr>
            <w:noProof/>
            <w:webHidden/>
          </w:rPr>
        </w:r>
        <w:r>
          <w:rPr>
            <w:noProof/>
            <w:webHidden/>
          </w:rPr>
          <w:fldChar w:fldCharType="separate"/>
        </w:r>
        <w:r>
          <w:rPr>
            <w:noProof/>
            <w:webHidden/>
          </w:rPr>
          <w:t>9</w:t>
        </w:r>
        <w:r>
          <w:rPr>
            <w:noProof/>
            <w:webHidden/>
          </w:rPr>
          <w:fldChar w:fldCharType="end"/>
        </w:r>
      </w:hyperlink>
    </w:p>
    <w:p w14:paraId="391B69C8" w14:textId="32981656" w:rsidR="00364B3A" w:rsidRDefault="00364B3A" w:rsidP="00364B3A">
      <w:pPr>
        <w:pStyle w:val="TOC2"/>
        <w:rPr>
          <w:rFonts w:cstheme="minorBidi"/>
          <w:kern w:val="2"/>
          <w14:ligatures w14:val="standardContextual"/>
        </w:rPr>
      </w:pPr>
      <w:hyperlink w:anchor="_Toc201301733" w:history="1">
        <w:r w:rsidRPr="003A50BD">
          <w:rPr>
            <w:rStyle w:val="Hyperlink"/>
          </w:rPr>
          <w:t>2.1 Strategies and Policies [6]</w:t>
        </w:r>
        <w:r>
          <w:rPr>
            <w:webHidden/>
          </w:rPr>
          <w:tab/>
        </w:r>
        <w:r>
          <w:rPr>
            <w:webHidden/>
          </w:rPr>
          <w:fldChar w:fldCharType="begin"/>
        </w:r>
        <w:r>
          <w:rPr>
            <w:webHidden/>
          </w:rPr>
          <w:instrText xml:space="preserve"> PAGEREF _Toc201301733 \h </w:instrText>
        </w:r>
        <w:r>
          <w:rPr>
            <w:webHidden/>
          </w:rPr>
        </w:r>
        <w:r>
          <w:rPr>
            <w:webHidden/>
          </w:rPr>
          <w:fldChar w:fldCharType="separate"/>
        </w:r>
        <w:r>
          <w:rPr>
            <w:webHidden/>
          </w:rPr>
          <w:t>9</w:t>
        </w:r>
        <w:r>
          <w:rPr>
            <w:webHidden/>
          </w:rPr>
          <w:fldChar w:fldCharType="end"/>
        </w:r>
      </w:hyperlink>
    </w:p>
    <w:p w14:paraId="6BB5EC67" w14:textId="3D576129" w:rsidR="00364B3A" w:rsidRDefault="00364B3A" w:rsidP="00364B3A">
      <w:pPr>
        <w:pStyle w:val="TOC2"/>
        <w:rPr>
          <w:rFonts w:cstheme="minorBidi"/>
          <w:kern w:val="2"/>
          <w14:ligatures w14:val="standardContextual"/>
        </w:rPr>
      </w:pPr>
      <w:hyperlink w:anchor="_Toc201301734" w:history="1">
        <w:r w:rsidRPr="003A50BD">
          <w:rPr>
            <w:rStyle w:val="Hyperlink"/>
          </w:rPr>
          <w:t>2.2 Changes to Practice [16]</w:t>
        </w:r>
        <w:r>
          <w:rPr>
            <w:webHidden/>
          </w:rPr>
          <w:tab/>
        </w:r>
        <w:r>
          <w:rPr>
            <w:webHidden/>
          </w:rPr>
          <w:fldChar w:fldCharType="begin"/>
        </w:r>
        <w:r>
          <w:rPr>
            <w:webHidden/>
          </w:rPr>
          <w:instrText xml:space="preserve"> PAGEREF _Toc201301734 \h </w:instrText>
        </w:r>
        <w:r>
          <w:rPr>
            <w:webHidden/>
          </w:rPr>
        </w:r>
        <w:r>
          <w:rPr>
            <w:webHidden/>
          </w:rPr>
          <w:fldChar w:fldCharType="separate"/>
        </w:r>
        <w:r>
          <w:rPr>
            <w:webHidden/>
          </w:rPr>
          <w:t>10</w:t>
        </w:r>
        <w:r>
          <w:rPr>
            <w:webHidden/>
          </w:rPr>
          <w:fldChar w:fldCharType="end"/>
        </w:r>
      </w:hyperlink>
    </w:p>
    <w:p w14:paraId="3D3B27F3" w14:textId="33A47181" w:rsidR="00364B3A" w:rsidRDefault="00364B3A" w:rsidP="00364B3A">
      <w:pPr>
        <w:pStyle w:val="TOC2"/>
        <w:rPr>
          <w:rFonts w:cstheme="minorBidi"/>
          <w:kern w:val="2"/>
          <w14:ligatures w14:val="standardContextual"/>
        </w:rPr>
      </w:pPr>
      <w:hyperlink w:anchor="_Toc201301735" w:history="1">
        <w:r w:rsidRPr="003A50BD">
          <w:rPr>
            <w:rStyle w:val="Hyperlink"/>
          </w:rPr>
          <w:t>2.3 Infrastructure [5]</w:t>
        </w:r>
        <w:r>
          <w:rPr>
            <w:webHidden/>
          </w:rPr>
          <w:tab/>
        </w:r>
        <w:r>
          <w:rPr>
            <w:webHidden/>
          </w:rPr>
          <w:fldChar w:fldCharType="begin"/>
        </w:r>
        <w:r>
          <w:rPr>
            <w:webHidden/>
          </w:rPr>
          <w:instrText xml:space="preserve"> PAGEREF _Toc201301735 \h </w:instrText>
        </w:r>
        <w:r>
          <w:rPr>
            <w:webHidden/>
          </w:rPr>
        </w:r>
        <w:r>
          <w:rPr>
            <w:webHidden/>
          </w:rPr>
          <w:fldChar w:fldCharType="separate"/>
        </w:r>
        <w:r>
          <w:rPr>
            <w:webHidden/>
          </w:rPr>
          <w:t>11</w:t>
        </w:r>
        <w:r>
          <w:rPr>
            <w:webHidden/>
          </w:rPr>
          <w:fldChar w:fldCharType="end"/>
        </w:r>
      </w:hyperlink>
    </w:p>
    <w:p w14:paraId="21786AEC" w14:textId="474D6639" w:rsidR="00364B3A" w:rsidRDefault="00364B3A" w:rsidP="00364B3A">
      <w:pPr>
        <w:pStyle w:val="TOC2"/>
        <w:rPr>
          <w:rFonts w:cstheme="minorBidi"/>
          <w:kern w:val="2"/>
          <w14:ligatures w14:val="standardContextual"/>
        </w:rPr>
      </w:pPr>
      <w:hyperlink w:anchor="_Toc201301736" w:history="1">
        <w:r w:rsidRPr="003A50BD">
          <w:rPr>
            <w:rStyle w:val="Hyperlink"/>
          </w:rPr>
          <w:t>2.4 Workforce Capacity and Education [2]</w:t>
        </w:r>
        <w:r>
          <w:rPr>
            <w:webHidden/>
          </w:rPr>
          <w:tab/>
        </w:r>
        <w:r>
          <w:rPr>
            <w:webHidden/>
          </w:rPr>
          <w:fldChar w:fldCharType="begin"/>
        </w:r>
        <w:r>
          <w:rPr>
            <w:webHidden/>
          </w:rPr>
          <w:instrText xml:space="preserve"> PAGEREF _Toc201301736 \h </w:instrText>
        </w:r>
        <w:r>
          <w:rPr>
            <w:webHidden/>
          </w:rPr>
        </w:r>
        <w:r>
          <w:rPr>
            <w:webHidden/>
          </w:rPr>
          <w:fldChar w:fldCharType="separate"/>
        </w:r>
        <w:r>
          <w:rPr>
            <w:webHidden/>
          </w:rPr>
          <w:t>11</w:t>
        </w:r>
        <w:r>
          <w:rPr>
            <w:webHidden/>
          </w:rPr>
          <w:fldChar w:fldCharType="end"/>
        </w:r>
      </w:hyperlink>
    </w:p>
    <w:p w14:paraId="23AAAAD1" w14:textId="704DE6F0" w:rsidR="00364B3A" w:rsidRDefault="00364B3A" w:rsidP="00364B3A">
      <w:pPr>
        <w:pStyle w:val="TOC2"/>
        <w:rPr>
          <w:rFonts w:cstheme="minorBidi"/>
          <w:kern w:val="2"/>
          <w14:ligatures w14:val="standardContextual"/>
        </w:rPr>
      </w:pPr>
      <w:hyperlink w:anchor="_Toc201301737" w:history="1">
        <w:r w:rsidRPr="003A50BD">
          <w:rPr>
            <w:rStyle w:val="Hyperlink"/>
          </w:rPr>
          <w:t>2.5 Public Information, Awareness and Health Literacy [8]</w:t>
        </w:r>
        <w:r>
          <w:rPr>
            <w:webHidden/>
          </w:rPr>
          <w:tab/>
        </w:r>
        <w:r>
          <w:rPr>
            <w:webHidden/>
          </w:rPr>
          <w:fldChar w:fldCharType="begin"/>
        </w:r>
        <w:r>
          <w:rPr>
            <w:webHidden/>
          </w:rPr>
          <w:instrText xml:space="preserve"> PAGEREF _Toc201301737 \h </w:instrText>
        </w:r>
        <w:r>
          <w:rPr>
            <w:webHidden/>
          </w:rPr>
        </w:r>
        <w:r>
          <w:rPr>
            <w:webHidden/>
          </w:rPr>
          <w:fldChar w:fldCharType="separate"/>
        </w:r>
        <w:r>
          <w:rPr>
            <w:webHidden/>
          </w:rPr>
          <w:t>11</w:t>
        </w:r>
        <w:r>
          <w:rPr>
            <w:webHidden/>
          </w:rPr>
          <w:fldChar w:fldCharType="end"/>
        </w:r>
      </w:hyperlink>
    </w:p>
    <w:p w14:paraId="6567C78D" w14:textId="3414BCD0" w:rsidR="00364B3A" w:rsidRDefault="00364B3A" w:rsidP="00364B3A">
      <w:pPr>
        <w:pStyle w:val="TOC2"/>
        <w:rPr>
          <w:rFonts w:cstheme="minorBidi"/>
          <w:kern w:val="2"/>
          <w14:ligatures w14:val="standardContextual"/>
        </w:rPr>
      </w:pPr>
      <w:hyperlink w:anchor="_Toc201301738" w:history="1">
        <w:r w:rsidRPr="003A50BD">
          <w:rPr>
            <w:rStyle w:val="Hyperlink"/>
          </w:rPr>
          <w:t>2.6 Data [6]</w:t>
        </w:r>
        <w:r>
          <w:rPr>
            <w:webHidden/>
          </w:rPr>
          <w:tab/>
        </w:r>
        <w:r>
          <w:rPr>
            <w:webHidden/>
          </w:rPr>
          <w:fldChar w:fldCharType="begin"/>
        </w:r>
        <w:r>
          <w:rPr>
            <w:webHidden/>
          </w:rPr>
          <w:instrText xml:space="preserve"> PAGEREF _Toc201301738 \h </w:instrText>
        </w:r>
        <w:r>
          <w:rPr>
            <w:webHidden/>
          </w:rPr>
        </w:r>
        <w:r>
          <w:rPr>
            <w:webHidden/>
          </w:rPr>
          <w:fldChar w:fldCharType="separate"/>
        </w:r>
        <w:r>
          <w:rPr>
            <w:webHidden/>
          </w:rPr>
          <w:t>12</w:t>
        </w:r>
        <w:r>
          <w:rPr>
            <w:webHidden/>
          </w:rPr>
          <w:fldChar w:fldCharType="end"/>
        </w:r>
      </w:hyperlink>
    </w:p>
    <w:p w14:paraId="595F4BD4" w14:textId="6BA08799" w:rsidR="00364B3A" w:rsidRDefault="00364B3A" w:rsidP="00364B3A">
      <w:pPr>
        <w:pStyle w:val="TOC2"/>
        <w:rPr>
          <w:rFonts w:cstheme="minorBidi"/>
          <w:kern w:val="2"/>
          <w14:ligatures w14:val="standardContextual"/>
        </w:rPr>
      </w:pPr>
      <w:hyperlink w:anchor="_Toc201301739" w:history="1">
        <w:r w:rsidRPr="003A50BD">
          <w:rPr>
            <w:rStyle w:val="Hyperlink"/>
          </w:rPr>
          <w:t>2.7 Research and Development [7]</w:t>
        </w:r>
        <w:r>
          <w:rPr>
            <w:webHidden/>
          </w:rPr>
          <w:tab/>
        </w:r>
        <w:r>
          <w:rPr>
            <w:webHidden/>
          </w:rPr>
          <w:fldChar w:fldCharType="begin"/>
        </w:r>
        <w:r>
          <w:rPr>
            <w:webHidden/>
          </w:rPr>
          <w:instrText xml:space="preserve"> PAGEREF _Toc201301739 \h </w:instrText>
        </w:r>
        <w:r>
          <w:rPr>
            <w:webHidden/>
          </w:rPr>
        </w:r>
        <w:r>
          <w:rPr>
            <w:webHidden/>
          </w:rPr>
          <w:fldChar w:fldCharType="separate"/>
        </w:r>
        <w:r>
          <w:rPr>
            <w:webHidden/>
          </w:rPr>
          <w:t>12</w:t>
        </w:r>
        <w:r>
          <w:rPr>
            <w:webHidden/>
          </w:rPr>
          <w:fldChar w:fldCharType="end"/>
        </w:r>
      </w:hyperlink>
    </w:p>
    <w:p w14:paraId="37ECFB87" w14:textId="44F3EFCC" w:rsidR="00364B3A" w:rsidRDefault="00364B3A">
      <w:pPr>
        <w:pStyle w:val="TOC1"/>
        <w:tabs>
          <w:tab w:val="right" w:leader="dot" w:pos="9016"/>
        </w:tabs>
        <w:rPr>
          <w:rFonts w:cstheme="minorBidi"/>
          <w:b w:val="0"/>
          <w:noProof/>
          <w:kern w:val="2"/>
          <w:sz w:val="24"/>
          <w14:ligatures w14:val="standardContextual"/>
        </w:rPr>
      </w:pPr>
      <w:hyperlink w:anchor="_Toc201301740" w:history="1">
        <w:r w:rsidRPr="003A50BD">
          <w:rPr>
            <w:rStyle w:val="Hyperlink"/>
            <w:rFonts w:ascii="Verdana" w:hAnsi="Verdana"/>
            <w:noProof/>
          </w:rPr>
          <w:t>3. Introduction</w:t>
        </w:r>
        <w:r>
          <w:rPr>
            <w:noProof/>
            <w:webHidden/>
          </w:rPr>
          <w:tab/>
        </w:r>
        <w:r>
          <w:rPr>
            <w:noProof/>
            <w:webHidden/>
          </w:rPr>
          <w:fldChar w:fldCharType="begin"/>
        </w:r>
        <w:r>
          <w:rPr>
            <w:noProof/>
            <w:webHidden/>
          </w:rPr>
          <w:instrText xml:space="preserve"> PAGEREF _Toc201301740 \h </w:instrText>
        </w:r>
        <w:r>
          <w:rPr>
            <w:noProof/>
            <w:webHidden/>
          </w:rPr>
        </w:r>
        <w:r>
          <w:rPr>
            <w:noProof/>
            <w:webHidden/>
          </w:rPr>
          <w:fldChar w:fldCharType="separate"/>
        </w:r>
        <w:r>
          <w:rPr>
            <w:noProof/>
            <w:webHidden/>
          </w:rPr>
          <w:t>13</w:t>
        </w:r>
        <w:r>
          <w:rPr>
            <w:noProof/>
            <w:webHidden/>
          </w:rPr>
          <w:fldChar w:fldCharType="end"/>
        </w:r>
      </w:hyperlink>
    </w:p>
    <w:p w14:paraId="197A3905" w14:textId="0EDA8CE4" w:rsidR="00364B3A" w:rsidRDefault="00364B3A" w:rsidP="00364B3A">
      <w:pPr>
        <w:pStyle w:val="TOC2"/>
        <w:rPr>
          <w:rFonts w:cstheme="minorBidi"/>
          <w:kern w:val="2"/>
          <w14:ligatures w14:val="standardContextual"/>
        </w:rPr>
      </w:pPr>
      <w:hyperlink w:anchor="_Toc201301741" w:history="1">
        <w:r w:rsidRPr="003A50BD">
          <w:rPr>
            <w:rStyle w:val="Hyperlink"/>
          </w:rPr>
          <w:t>3.1 Aims and Approach</w:t>
        </w:r>
        <w:r>
          <w:rPr>
            <w:webHidden/>
          </w:rPr>
          <w:tab/>
        </w:r>
        <w:r>
          <w:rPr>
            <w:webHidden/>
          </w:rPr>
          <w:fldChar w:fldCharType="begin"/>
        </w:r>
        <w:r>
          <w:rPr>
            <w:webHidden/>
          </w:rPr>
          <w:instrText xml:space="preserve"> PAGEREF _Toc201301741 \h </w:instrText>
        </w:r>
        <w:r>
          <w:rPr>
            <w:webHidden/>
          </w:rPr>
        </w:r>
        <w:r>
          <w:rPr>
            <w:webHidden/>
          </w:rPr>
          <w:fldChar w:fldCharType="separate"/>
        </w:r>
        <w:r>
          <w:rPr>
            <w:webHidden/>
          </w:rPr>
          <w:t>14</w:t>
        </w:r>
        <w:r>
          <w:rPr>
            <w:webHidden/>
          </w:rPr>
          <w:fldChar w:fldCharType="end"/>
        </w:r>
      </w:hyperlink>
    </w:p>
    <w:p w14:paraId="00EA3988" w14:textId="707B9432" w:rsidR="00364B3A" w:rsidRDefault="00364B3A" w:rsidP="00364B3A">
      <w:pPr>
        <w:pStyle w:val="TOC2"/>
        <w:rPr>
          <w:rFonts w:cstheme="minorBidi"/>
          <w:kern w:val="2"/>
          <w14:ligatures w14:val="standardContextual"/>
        </w:rPr>
      </w:pPr>
      <w:hyperlink w:anchor="_Toc201301742" w:history="1">
        <w:r w:rsidRPr="003A50BD">
          <w:rPr>
            <w:rStyle w:val="Hyperlink"/>
          </w:rPr>
          <w:t>3.2 Scope</w:t>
        </w:r>
        <w:r>
          <w:rPr>
            <w:webHidden/>
          </w:rPr>
          <w:tab/>
        </w:r>
        <w:r>
          <w:rPr>
            <w:webHidden/>
          </w:rPr>
          <w:fldChar w:fldCharType="begin"/>
        </w:r>
        <w:r>
          <w:rPr>
            <w:webHidden/>
          </w:rPr>
          <w:instrText xml:space="preserve"> PAGEREF _Toc201301742 \h </w:instrText>
        </w:r>
        <w:r>
          <w:rPr>
            <w:webHidden/>
          </w:rPr>
        </w:r>
        <w:r>
          <w:rPr>
            <w:webHidden/>
          </w:rPr>
          <w:fldChar w:fldCharType="separate"/>
        </w:r>
        <w:r>
          <w:rPr>
            <w:webHidden/>
          </w:rPr>
          <w:t>14</w:t>
        </w:r>
        <w:r>
          <w:rPr>
            <w:webHidden/>
          </w:rPr>
          <w:fldChar w:fldCharType="end"/>
        </w:r>
      </w:hyperlink>
    </w:p>
    <w:p w14:paraId="34ADB92D" w14:textId="40383AB5" w:rsidR="00364B3A" w:rsidRDefault="00364B3A" w:rsidP="00364B3A">
      <w:pPr>
        <w:pStyle w:val="TOC2"/>
        <w:rPr>
          <w:rFonts w:cstheme="minorBidi"/>
          <w:kern w:val="2"/>
          <w14:ligatures w14:val="standardContextual"/>
        </w:rPr>
      </w:pPr>
      <w:hyperlink w:anchor="_Toc201301743" w:history="1">
        <w:r w:rsidRPr="003A50BD">
          <w:rPr>
            <w:rStyle w:val="Hyperlink"/>
          </w:rPr>
          <w:t>3.3 Definitions</w:t>
        </w:r>
        <w:r>
          <w:rPr>
            <w:webHidden/>
          </w:rPr>
          <w:tab/>
        </w:r>
        <w:r>
          <w:rPr>
            <w:webHidden/>
          </w:rPr>
          <w:fldChar w:fldCharType="begin"/>
        </w:r>
        <w:r>
          <w:rPr>
            <w:webHidden/>
          </w:rPr>
          <w:instrText xml:space="preserve"> PAGEREF _Toc201301743 \h </w:instrText>
        </w:r>
        <w:r>
          <w:rPr>
            <w:webHidden/>
          </w:rPr>
        </w:r>
        <w:r>
          <w:rPr>
            <w:webHidden/>
          </w:rPr>
          <w:fldChar w:fldCharType="separate"/>
        </w:r>
        <w:r>
          <w:rPr>
            <w:webHidden/>
          </w:rPr>
          <w:t>14</w:t>
        </w:r>
        <w:r>
          <w:rPr>
            <w:webHidden/>
          </w:rPr>
          <w:fldChar w:fldCharType="end"/>
        </w:r>
      </w:hyperlink>
    </w:p>
    <w:p w14:paraId="07A5B19E" w14:textId="197F8B77" w:rsidR="00364B3A" w:rsidRDefault="00364B3A" w:rsidP="00364B3A">
      <w:pPr>
        <w:pStyle w:val="TOC2"/>
        <w:rPr>
          <w:rFonts w:cstheme="minorBidi"/>
          <w:kern w:val="2"/>
          <w14:ligatures w14:val="standardContextual"/>
        </w:rPr>
      </w:pPr>
      <w:hyperlink w:anchor="_Toc201301744" w:history="1">
        <w:r w:rsidRPr="003A50BD">
          <w:rPr>
            <w:rStyle w:val="Hyperlink"/>
          </w:rPr>
          <w:t>3.4 Method</w:t>
        </w:r>
        <w:r>
          <w:rPr>
            <w:webHidden/>
          </w:rPr>
          <w:tab/>
        </w:r>
        <w:r>
          <w:rPr>
            <w:webHidden/>
          </w:rPr>
          <w:fldChar w:fldCharType="begin"/>
        </w:r>
        <w:r>
          <w:rPr>
            <w:webHidden/>
          </w:rPr>
          <w:instrText xml:space="preserve"> PAGEREF _Toc201301744 \h </w:instrText>
        </w:r>
        <w:r>
          <w:rPr>
            <w:webHidden/>
          </w:rPr>
        </w:r>
        <w:r>
          <w:rPr>
            <w:webHidden/>
          </w:rPr>
          <w:fldChar w:fldCharType="separate"/>
        </w:r>
        <w:r>
          <w:rPr>
            <w:webHidden/>
          </w:rPr>
          <w:t>16</w:t>
        </w:r>
        <w:r>
          <w:rPr>
            <w:webHidden/>
          </w:rPr>
          <w:fldChar w:fldCharType="end"/>
        </w:r>
      </w:hyperlink>
    </w:p>
    <w:p w14:paraId="7A9BB733" w14:textId="03DA0B35" w:rsidR="00364B3A" w:rsidRDefault="00364B3A">
      <w:pPr>
        <w:pStyle w:val="TOC1"/>
        <w:tabs>
          <w:tab w:val="left" w:pos="720"/>
          <w:tab w:val="right" w:leader="dot" w:pos="9016"/>
        </w:tabs>
        <w:rPr>
          <w:rFonts w:cstheme="minorBidi"/>
          <w:b w:val="0"/>
          <w:noProof/>
          <w:kern w:val="2"/>
          <w:sz w:val="24"/>
          <w14:ligatures w14:val="standardContextual"/>
        </w:rPr>
      </w:pPr>
      <w:hyperlink w:anchor="_Toc201301745" w:history="1">
        <w:r w:rsidRPr="003A50BD">
          <w:rPr>
            <w:rStyle w:val="Hyperlink"/>
            <w:rFonts w:ascii="Verdana" w:hAnsi="Verdana"/>
            <w:noProof/>
          </w:rPr>
          <w:t>4.</w:t>
        </w:r>
        <w:r>
          <w:rPr>
            <w:rFonts w:cstheme="minorBidi"/>
            <w:b w:val="0"/>
            <w:noProof/>
            <w:kern w:val="2"/>
            <w:sz w:val="24"/>
            <w14:ligatures w14:val="standardContextual"/>
          </w:rPr>
          <w:tab/>
        </w:r>
        <w:r w:rsidRPr="003A50BD">
          <w:rPr>
            <w:rStyle w:val="Hyperlink"/>
            <w:rFonts w:ascii="Verdana" w:hAnsi="Verdana"/>
            <w:noProof/>
          </w:rPr>
          <w:t>Epidemiology</w:t>
        </w:r>
        <w:r>
          <w:rPr>
            <w:noProof/>
            <w:webHidden/>
          </w:rPr>
          <w:tab/>
        </w:r>
        <w:r>
          <w:rPr>
            <w:noProof/>
            <w:webHidden/>
          </w:rPr>
          <w:fldChar w:fldCharType="begin"/>
        </w:r>
        <w:r>
          <w:rPr>
            <w:noProof/>
            <w:webHidden/>
          </w:rPr>
          <w:instrText xml:space="preserve"> PAGEREF _Toc201301745 \h </w:instrText>
        </w:r>
        <w:r>
          <w:rPr>
            <w:noProof/>
            <w:webHidden/>
          </w:rPr>
        </w:r>
        <w:r>
          <w:rPr>
            <w:noProof/>
            <w:webHidden/>
          </w:rPr>
          <w:fldChar w:fldCharType="separate"/>
        </w:r>
        <w:r>
          <w:rPr>
            <w:noProof/>
            <w:webHidden/>
          </w:rPr>
          <w:t>16</w:t>
        </w:r>
        <w:r>
          <w:rPr>
            <w:noProof/>
            <w:webHidden/>
          </w:rPr>
          <w:fldChar w:fldCharType="end"/>
        </w:r>
      </w:hyperlink>
    </w:p>
    <w:p w14:paraId="42D01BF2" w14:textId="7DDEC5A8" w:rsidR="00364B3A" w:rsidRDefault="00364B3A" w:rsidP="00364B3A">
      <w:pPr>
        <w:pStyle w:val="TOC2"/>
        <w:rPr>
          <w:rFonts w:cstheme="minorBidi"/>
          <w:kern w:val="2"/>
          <w14:ligatures w14:val="standardContextual"/>
        </w:rPr>
      </w:pPr>
      <w:hyperlink w:anchor="_Toc201301746" w:history="1">
        <w:r w:rsidRPr="003A50BD">
          <w:rPr>
            <w:rStyle w:val="Hyperlink"/>
            <w:rFonts w:eastAsia="Verdana" w:cs="Verdana"/>
          </w:rPr>
          <w:t>4.1 Kent’s Ageing Population</w:t>
        </w:r>
        <w:r>
          <w:rPr>
            <w:webHidden/>
          </w:rPr>
          <w:tab/>
        </w:r>
        <w:r>
          <w:rPr>
            <w:webHidden/>
          </w:rPr>
          <w:fldChar w:fldCharType="begin"/>
        </w:r>
        <w:r>
          <w:rPr>
            <w:webHidden/>
          </w:rPr>
          <w:instrText xml:space="preserve"> PAGEREF _Toc201301746 \h </w:instrText>
        </w:r>
        <w:r>
          <w:rPr>
            <w:webHidden/>
          </w:rPr>
        </w:r>
        <w:r>
          <w:rPr>
            <w:webHidden/>
          </w:rPr>
          <w:fldChar w:fldCharType="separate"/>
        </w:r>
        <w:r>
          <w:rPr>
            <w:webHidden/>
          </w:rPr>
          <w:t>16</w:t>
        </w:r>
        <w:r>
          <w:rPr>
            <w:webHidden/>
          </w:rPr>
          <w:fldChar w:fldCharType="end"/>
        </w:r>
      </w:hyperlink>
    </w:p>
    <w:p w14:paraId="44CCF140" w14:textId="007A7488" w:rsidR="00364B3A" w:rsidRDefault="00364B3A" w:rsidP="00364B3A">
      <w:pPr>
        <w:pStyle w:val="TOC2"/>
        <w:rPr>
          <w:rFonts w:cstheme="minorBidi"/>
          <w:kern w:val="2"/>
          <w14:ligatures w14:val="standardContextual"/>
        </w:rPr>
      </w:pPr>
      <w:hyperlink w:anchor="_Toc201301747" w:history="1">
        <w:r w:rsidRPr="003A50BD">
          <w:rPr>
            <w:rStyle w:val="Hyperlink"/>
          </w:rPr>
          <w:t>4.2 Mental Health</w:t>
        </w:r>
        <w:r>
          <w:rPr>
            <w:webHidden/>
          </w:rPr>
          <w:tab/>
        </w:r>
        <w:r>
          <w:rPr>
            <w:webHidden/>
          </w:rPr>
          <w:fldChar w:fldCharType="begin"/>
        </w:r>
        <w:r>
          <w:rPr>
            <w:webHidden/>
          </w:rPr>
          <w:instrText xml:space="preserve"> PAGEREF _Toc201301747 \h </w:instrText>
        </w:r>
        <w:r>
          <w:rPr>
            <w:webHidden/>
          </w:rPr>
        </w:r>
        <w:r>
          <w:rPr>
            <w:webHidden/>
          </w:rPr>
          <w:fldChar w:fldCharType="separate"/>
        </w:r>
        <w:r>
          <w:rPr>
            <w:webHidden/>
          </w:rPr>
          <w:t>20</w:t>
        </w:r>
        <w:r>
          <w:rPr>
            <w:webHidden/>
          </w:rPr>
          <w:fldChar w:fldCharType="end"/>
        </w:r>
      </w:hyperlink>
    </w:p>
    <w:p w14:paraId="054FF208" w14:textId="044D30D4" w:rsidR="00364B3A" w:rsidRDefault="00364B3A" w:rsidP="00364B3A">
      <w:pPr>
        <w:pStyle w:val="TOC2"/>
        <w:rPr>
          <w:rFonts w:cstheme="minorBidi"/>
          <w:kern w:val="2"/>
          <w14:ligatures w14:val="standardContextual"/>
        </w:rPr>
      </w:pPr>
      <w:hyperlink w:anchor="_Toc201301748" w:history="1">
        <w:r w:rsidRPr="003A50BD">
          <w:rPr>
            <w:rStyle w:val="Hyperlink"/>
          </w:rPr>
          <w:t>4.3 Workforce</w:t>
        </w:r>
        <w:r>
          <w:rPr>
            <w:webHidden/>
          </w:rPr>
          <w:tab/>
        </w:r>
        <w:r>
          <w:rPr>
            <w:webHidden/>
          </w:rPr>
          <w:fldChar w:fldCharType="begin"/>
        </w:r>
        <w:r>
          <w:rPr>
            <w:webHidden/>
          </w:rPr>
          <w:instrText xml:space="preserve"> PAGEREF _Toc201301748 \h </w:instrText>
        </w:r>
        <w:r>
          <w:rPr>
            <w:webHidden/>
          </w:rPr>
        </w:r>
        <w:r>
          <w:rPr>
            <w:webHidden/>
          </w:rPr>
          <w:fldChar w:fldCharType="separate"/>
        </w:r>
        <w:r>
          <w:rPr>
            <w:webHidden/>
          </w:rPr>
          <w:t>21</w:t>
        </w:r>
        <w:r>
          <w:rPr>
            <w:webHidden/>
          </w:rPr>
          <w:fldChar w:fldCharType="end"/>
        </w:r>
      </w:hyperlink>
    </w:p>
    <w:p w14:paraId="6704BED9" w14:textId="734A6720" w:rsidR="00364B3A" w:rsidRDefault="00364B3A" w:rsidP="00364B3A">
      <w:pPr>
        <w:pStyle w:val="TOC2"/>
        <w:rPr>
          <w:rFonts w:cstheme="minorBidi"/>
          <w:kern w:val="2"/>
          <w14:ligatures w14:val="standardContextual"/>
        </w:rPr>
      </w:pPr>
      <w:hyperlink w:anchor="_Toc201301749" w:history="1">
        <w:r w:rsidRPr="003A50BD">
          <w:rPr>
            <w:rStyle w:val="Hyperlink"/>
          </w:rPr>
          <w:t>4.4 Primary Care Settings</w:t>
        </w:r>
        <w:r>
          <w:rPr>
            <w:webHidden/>
          </w:rPr>
          <w:tab/>
        </w:r>
        <w:r>
          <w:rPr>
            <w:webHidden/>
          </w:rPr>
          <w:fldChar w:fldCharType="begin"/>
        </w:r>
        <w:r>
          <w:rPr>
            <w:webHidden/>
          </w:rPr>
          <w:instrText xml:space="preserve"> PAGEREF _Toc201301749 \h </w:instrText>
        </w:r>
        <w:r>
          <w:rPr>
            <w:webHidden/>
          </w:rPr>
        </w:r>
        <w:r>
          <w:rPr>
            <w:webHidden/>
          </w:rPr>
          <w:fldChar w:fldCharType="separate"/>
        </w:r>
        <w:r>
          <w:rPr>
            <w:webHidden/>
          </w:rPr>
          <w:t>22</w:t>
        </w:r>
        <w:r>
          <w:rPr>
            <w:webHidden/>
          </w:rPr>
          <w:fldChar w:fldCharType="end"/>
        </w:r>
      </w:hyperlink>
    </w:p>
    <w:p w14:paraId="3C1A6F89" w14:textId="317116CB" w:rsidR="00364B3A" w:rsidRDefault="00364B3A" w:rsidP="00364B3A">
      <w:pPr>
        <w:pStyle w:val="TOC2"/>
        <w:rPr>
          <w:rFonts w:cstheme="minorBidi"/>
          <w:kern w:val="2"/>
          <w14:ligatures w14:val="standardContextual"/>
        </w:rPr>
      </w:pPr>
      <w:hyperlink w:anchor="_Toc201301750" w:history="1">
        <w:r w:rsidRPr="003A50BD">
          <w:rPr>
            <w:rStyle w:val="Hyperlink"/>
          </w:rPr>
          <w:t>4.5 Hospital Settings</w:t>
        </w:r>
        <w:r>
          <w:rPr>
            <w:webHidden/>
          </w:rPr>
          <w:tab/>
        </w:r>
        <w:r>
          <w:rPr>
            <w:webHidden/>
          </w:rPr>
          <w:fldChar w:fldCharType="begin"/>
        </w:r>
        <w:r>
          <w:rPr>
            <w:webHidden/>
          </w:rPr>
          <w:instrText xml:space="preserve"> PAGEREF _Toc201301750 \h </w:instrText>
        </w:r>
        <w:r>
          <w:rPr>
            <w:webHidden/>
          </w:rPr>
        </w:r>
        <w:r>
          <w:rPr>
            <w:webHidden/>
          </w:rPr>
          <w:fldChar w:fldCharType="separate"/>
        </w:r>
        <w:r>
          <w:rPr>
            <w:webHidden/>
          </w:rPr>
          <w:t>23</w:t>
        </w:r>
        <w:r>
          <w:rPr>
            <w:webHidden/>
          </w:rPr>
          <w:fldChar w:fldCharType="end"/>
        </w:r>
      </w:hyperlink>
    </w:p>
    <w:p w14:paraId="5D35B967" w14:textId="54FBFE94" w:rsidR="00364B3A" w:rsidRDefault="00364B3A" w:rsidP="00364B3A">
      <w:pPr>
        <w:pStyle w:val="TOC2"/>
        <w:rPr>
          <w:rFonts w:cstheme="minorBidi"/>
          <w:kern w:val="2"/>
          <w14:ligatures w14:val="standardContextual"/>
        </w:rPr>
      </w:pPr>
      <w:hyperlink w:anchor="_Toc201301751" w:history="1">
        <w:r w:rsidRPr="003A50BD">
          <w:rPr>
            <w:rStyle w:val="Hyperlink"/>
          </w:rPr>
          <w:t>4.6 Prevention in Primary Care Settings</w:t>
        </w:r>
        <w:r>
          <w:rPr>
            <w:webHidden/>
          </w:rPr>
          <w:tab/>
        </w:r>
        <w:r>
          <w:rPr>
            <w:webHidden/>
          </w:rPr>
          <w:fldChar w:fldCharType="begin"/>
        </w:r>
        <w:r>
          <w:rPr>
            <w:webHidden/>
          </w:rPr>
          <w:instrText xml:space="preserve"> PAGEREF _Toc201301751 \h </w:instrText>
        </w:r>
        <w:r>
          <w:rPr>
            <w:webHidden/>
          </w:rPr>
        </w:r>
        <w:r>
          <w:rPr>
            <w:webHidden/>
          </w:rPr>
          <w:fldChar w:fldCharType="separate"/>
        </w:r>
        <w:r>
          <w:rPr>
            <w:webHidden/>
          </w:rPr>
          <w:t>23</w:t>
        </w:r>
        <w:r>
          <w:rPr>
            <w:webHidden/>
          </w:rPr>
          <w:fldChar w:fldCharType="end"/>
        </w:r>
      </w:hyperlink>
    </w:p>
    <w:p w14:paraId="71168E10" w14:textId="09728C3B" w:rsidR="00364B3A" w:rsidRDefault="00364B3A" w:rsidP="00364B3A">
      <w:pPr>
        <w:pStyle w:val="TOC2"/>
        <w:rPr>
          <w:rFonts w:cstheme="minorBidi"/>
          <w:kern w:val="2"/>
          <w14:ligatures w14:val="standardContextual"/>
        </w:rPr>
      </w:pPr>
      <w:hyperlink w:anchor="_Toc201301752" w:history="1">
        <w:r w:rsidRPr="003A50BD">
          <w:rPr>
            <w:rStyle w:val="Hyperlink"/>
          </w:rPr>
          <w:t>4.7 Care and Nursing Homes</w:t>
        </w:r>
        <w:r>
          <w:rPr>
            <w:webHidden/>
          </w:rPr>
          <w:tab/>
        </w:r>
        <w:r>
          <w:rPr>
            <w:webHidden/>
          </w:rPr>
          <w:fldChar w:fldCharType="begin"/>
        </w:r>
        <w:r>
          <w:rPr>
            <w:webHidden/>
          </w:rPr>
          <w:instrText xml:space="preserve"> PAGEREF _Toc201301752 \h </w:instrText>
        </w:r>
        <w:r>
          <w:rPr>
            <w:webHidden/>
          </w:rPr>
        </w:r>
        <w:r>
          <w:rPr>
            <w:webHidden/>
          </w:rPr>
          <w:fldChar w:fldCharType="separate"/>
        </w:r>
        <w:r>
          <w:rPr>
            <w:webHidden/>
          </w:rPr>
          <w:t>23</w:t>
        </w:r>
        <w:r>
          <w:rPr>
            <w:webHidden/>
          </w:rPr>
          <w:fldChar w:fldCharType="end"/>
        </w:r>
      </w:hyperlink>
    </w:p>
    <w:p w14:paraId="0955005D" w14:textId="75A8E5C1" w:rsidR="00364B3A" w:rsidRDefault="00364B3A" w:rsidP="00364B3A">
      <w:pPr>
        <w:pStyle w:val="TOC2"/>
        <w:rPr>
          <w:rFonts w:cstheme="minorBidi"/>
          <w:kern w:val="2"/>
          <w14:ligatures w14:val="standardContextual"/>
        </w:rPr>
      </w:pPr>
      <w:hyperlink w:anchor="_Toc201301753" w:history="1">
        <w:r w:rsidRPr="003A50BD">
          <w:rPr>
            <w:rStyle w:val="Hyperlink"/>
          </w:rPr>
          <w:t>4.8 Socio-economic Impacts</w:t>
        </w:r>
        <w:r>
          <w:rPr>
            <w:webHidden/>
          </w:rPr>
          <w:tab/>
        </w:r>
        <w:r>
          <w:rPr>
            <w:webHidden/>
          </w:rPr>
          <w:fldChar w:fldCharType="begin"/>
        </w:r>
        <w:r>
          <w:rPr>
            <w:webHidden/>
          </w:rPr>
          <w:instrText xml:space="preserve"> PAGEREF _Toc201301753 \h </w:instrText>
        </w:r>
        <w:r>
          <w:rPr>
            <w:webHidden/>
          </w:rPr>
        </w:r>
        <w:r>
          <w:rPr>
            <w:webHidden/>
          </w:rPr>
          <w:fldChar w:fldCharType="separate"/>
        </w:r>
        <w:r>
          <w:rPr>
            <w:webHidden/>
          </w:rPr>
          <w:t>24</w:t>
        </w:r>
        <w:r>
          <w:rPr>
            <w:webHidden/>
          </w:rPr>
          <w:fldChar w:fldCharType="end"/>
        </w:r>
      </w:hyperlink>
    </w:p>
    <w:p w14:paraId="1CFBAFB4" w14:textId="2DEF1C31" w:rsidR="00364B3A" w:rsidRDefault="00364B3A" w:rsidP="00364B3A">
      <w:pPr>
        <w:pStyle w:val="TOC2"/>
        <w:rPr>
          <w:rFonts w:cstheme="minorBidi"/>
          <w:kern w:val="2"/>
          <w14:ligatures w14:val="standardContextual"/>
        </w:rPr>
      </w:pPr>
      <w:hyperlink w:anchor="_Toc201301754" w:history="1">
        <w:r w:rsidRPr="003A50BD">
          <w:rPr>
            <w:rStyle w:val="Hyperlink"/>
          </w:rPr>
          <w:t>4.8.1 Cost to Individuals</w:t>
        </w:r>
        <w:r>
          <w:rPr>
            <w:webHidden/>
          </w:rPr>
          <w:tab/>
        </w:r>
        <w:r>
          <w:rPr>
            <w:webHidden/>
          </w:rPr>
          <w:fldChar w:fldCharType="begin"/>
        </w:r>
        <w:r>
          <w:rPr>
            <w:webHidden/>
          </w:rPr>
          <w:instrText xml:space="preserve"> PAGEREF _Toc201301754 \h </w:instrText>
        </w:r>
        <w:r>
          <w:rPr>
            <w:webHidden/>
          </w:rPr>
        </w:r>
        <w:r>
          <w:rPr>
            <w:webHidden/>
          </w:rPr>
          <w:fldChar w:fldCharType="separate"/>
        </w:r>
        <w:r>
          <w:rPr>
            <w:webHidden/>
          </w:rPr>
          <w:t>24</w:t>
        </w:r>
        <w:r>
          <w:rPr>
            <w:webHidden/>
          </w:rPr>
          <w:fldChar w:fldCharType="end"/>
        </w:r>
      </w:hyperlink>
    </w:p>
    <w:p w14:paraId="7E903D8A" w14:textId="25C36DA0" w:rsidR="00364B3A" w:rsidRDefault="00364B3A" w:rsidP="00364B3A">
      <w:pPr>
        <w:pStyle w:val="TOC2"/>
        <w:rPr>
          <w:rFonts w:cstheme="minorBidi"/>
          <w:kern w:val="2"/>
          <w14:ligatures w14:val="standardContextual"/>
        </w:rPr>
      </w:pPr>
      <w:hyperlink w:anchor="_Toc201301755" w:history="1">
        <w:r w:rsidRPr="003A50BD">
          <w:rPr>
            <w:rStyle w:val="Hyperlink"/>
          </w:rPr>
          <w:t>4.8.2 Cost to Healthcare</w:t>
        </w:r>
        <w:r>
          <w:rPr>
            <w:webHidden/>
          </w:rPr>
          <w:tab/>
        </w:r>
        <w:r>
          <w:rPr>
            <w:webHidden/>
          </w:rPr>
          <w:fldChar w:fldCharType="begin"/>
        </w:r>
        <w:r>
          <w:rPr>
            <w:webHidden/>
          </w:rPr>
          <w:instrText xml:space="preserve"> PAGEREF _Toc201301755 \h </w:instrText>
        </w:r>
        <w:r>
          <w:rPr>
            <w:webHidden/>
          </w:rPr>
        </w:r>
        <w:r>
          <w:rPr>
            <w:webHidden/>
          </w:rPr>
          <w:fldChar w:fldCharType="separate"/>
        </w:r>
        <w:r>
          <w:rPr>
            <w:webHidden/>
          </w:rPr>
          <w:t>24</w:t>
        </w:r>
        <w:r>
          <w:rPr>
            <w:webHidden/>
          </w:rPr>
          <w:fldChar w:fldCharType="end"/>
        </w:r>
      </w:hyperlink>
    </w:p>
    <w:p w14:paraId="7E95DD53" w14:textId="687BBBAC" w:rsidR="00364B3A" w:rsidRDefault="00364B3A" w:rsidP="00364B3A">
      <w:pPr>
        <w:pStyle w:val="TOC2"/>
        <w:rPr>
          <w:rFonts w:cstheme="minorBidi"/>
          <w:kern w:val="2"/>
          <w14:ligatures w14:val="standardContextual"/>
        </w:rPr>
      </w:pPr>
      <w:hyperlink w:anchor="_Toc201301756" w:history="1">
        <w:r w:rsidRPr="003A50BD">
          <w:rPr>
            <w:rStyle w:val="Hyperlink"/>
          </w:rPr>
          <w:t>4.8.3 Cost to Adult Social Care</w:t>
        </w:r>
        <w:r>
          <w:rPr>
            <w:webHidden/>
          </w:rPr>
          <w:tab/>
        </w:r>
        <w:r>
          <w:rPr>
            <w:webHidden/>
          </w:rPr>
          <w:fldChar w:fldCharType="begin"/>
        </w:r>
        <w:r>
          <w:rPr>
            <w:webHidden/>
          </w:rPr>
          <w:instrText xml:space="preserve"> PAGEREF _Toc201301756 \h </w:instrText>
        </w:r>
        <w:r>
          <w:rPr>
            <w:webHidden/>
          </w:rPr>
        </w:r>
        <w:r>
          <w:rPr>
            <w:webHidden/>
          </w:rPr>
          <w:fldChar w:fldCharType="separate"/>
        </w:r>
        <w:r>
          <w:rPr>
            <w:webHidden/>
          </w:rPr>
          <w:t>24</w:t>
        </w:r>
        <w:r>
          <w:rPr>
            <w:webHidden/>
          </w:rPr>
          <w:fldChar w:fldCharType="end"/>
        </w:r>
      </w:hyperlink>
    </w:p>
    <w:p w14:paraId="5658C5A4" w14:textId="279283BB" w:rsidR="00364B3A" w:rsidRDefault="00364B3A" w:rsidP="00364B3A">
      <w:pPr>
        <w:pStyle w:val="TOC2"/>
        <w:rPr>
          <w:rFonts w:cstheme="minorBidi"/>
          <w:kern w:val="2"/>
          <w14:ligatures w14:val="standardContextual"/>
        </w:rPr>
      </w:pPr>
      <w:hyperlink w:anchor="_Toc201301757" w:history="1">
        <w:r w:rsidRPr="003A50BD">
          <w:rPr>
            <w:rStyle w:val="Hyperlink"/>
          </w:rPr>
          <w:t>8.8.4</w:t>
        </w:r>
        <w:r w:rsidR="00FE17D3">
          <w:rPr>
            <w:rStyle w:val="Hyperlink"/>
          </w:rPr>
          <w:t xml:space="preserve"> </w:t>
        </w:r>
        <w:r w:rsidRPr="003A50BD">
          <w:rPr>
            <w:rStyle w:val="Hyperlink"/>
          </w:rPr>
          <w:t>Activity levels in Kent</w:t>
        </w:r>
        <w:r>
          <w:rPr>
            <w:webHidden/>
          </w:rPr>
          <w:tab/>
        </w:r>
        <w:r>
          <w:rPr>
            <w:webHidden/>
          </w:rPr>
          <w:fldChar w:fldCharType="begin"/>
        </w:r>
        <w:r>
          <w:rPr>
            <w:webHidden/>
          </w:rPr>
          <w:instrText xml:space="preserve"> PAGEREF _Toc201301757 \h </w:instrText>
        </w:r>
        <w:r>
          <w:rPr>
            <w:webHidden/>
          </w:rPr>
        </w:r>
        <w:r>
          <w:rPr>
            <w:webHidden/>
          </w:rPr>
          <w:fldChar w:fldCharType="separate"/>
        </w:r>
        <w:r>
          <w:rPr>
            <w:webHidden/>
          </w:rPr>
          <w:t>25</w:t>
        </w:r>
        <w:r>
          <w:rPr>
            <w:webHidden/>
          </w:rPr>
          <w:fldChar w:fldCharType="end"/>
        </w:r>
      </w:hyperlink>
    </w:p>
    <w:p w14:paraId="26A31499" w14:textId="2F5294D7" w:rsidR="00364B3A" w:rsidRDefault="00364B3A" w:rsidP="00364B3A">
      <w:pPr>
        <w:pStyle w:val="TOC2"/>
        <w:rPr>
          <w:rFonts w:cstheme="minorBidi"/>
          <w:kern w:val="2"/>
          <w14:ligatures w14:val="standardContextual"/>
        </w:rPr>
      </w:pPr>
      <w:hyperlink w:anchor="_Toc201301758" w:history="1">
        <w:r w:rsidRPr="003A50BD">
          <w:rPr>
            <w:rStyle w:val="Hyperlink"/>
          </w:rPr>
          <w:t xml:space="preserve">4.9 </w:t>
        </w:r>
        <w:r w:rsidR="00FE17D3">
          <w:rPr>
            <w:rStyle w:val="Hyperlink"/>
          </w:rPr>
          <w:t xml:space="preserve">   </w:t>
        </w:r>
        <w:r w:rsidRPr="003A50BD">
          <w:rPr>
            <w:rStyle w:val="Hyperlink"/>
          </w:rPr>
          <w:t>Health Checks</w:t>
        </w:r>
        <w:r>
          <w:rPr>
            <w:webHidden/>
          </w:rPr>
          <w:tab/>
        </w:r>
        <w:r>
          <w:rPr>
            <w:webHidden/>
          </w:rPr>
          <w:fldChar w:fldCharType="begin"/>
        </w:r>
        <w:r>
          <w:rPr>
            <w:webHidden/>
          </w:rPr>
          <w:instrText xml:space="preserve"> PAGEREF _Toc201301758 \h </w:instrText>
        </w:r>
        <w:r>
          <w:rPr>
            <w:webHidden/>
          </w:rPr>
        </w:r>
        <w:r>
          <w:rPr>
            <w:webHidden/>
          </w:rPr>
          <w:fldChar w:fldCharType="separate"/>
        </w:r>
        <w:r>
          <w:rPr>
            <w:webHidden/>
          </w:rPr>
          <w:t>27</w:t>
        </w:r>
        <w:r>
          <w:rPr>
            <w:webHidden/>
          </w:rPr>
          <w:fldChar w:fldCharType="end"/>
        </w:r>
      </w:hyperlink>
    </w:p>
    <w:p w14:paraId="5959FA43" w14:textId="0E24D4E6" w:rsidR="00364B3A" w:rsidRDefault="00364B3A" w:rsidP="00364B3A">
      <w:pPr>
        <w:pStyle w:val="TOC2"/>
        <w:rPr>
          <w:rFonts w:cstheme="minorBidi"/>
          <w:kern w:val="2"/>
          <w14:ligatures w14:val="standardContextual"/>
        </w:rPr>
      </w:pPr>
      <w:hyperlink w:anchor="_Toc201301759" w:history="1">
        <w:r w:rsidRPr="003A50BD">
          <w:rPr>
            <w:rStyle w:val="Hyperlink"/>
          </w:rPr>
          <w:t xml:space="preserve">4.10 </w:t>
        </w:r>
        <w:r w:rsidR="00FE17D3">
          <w:rPr>
            <w:rStyle w:val="Hyperlink"/>
          </w:rPr>
          <w:t xml:space="preserve"> </w:t>
        </w:r>
        <w:r w:rsidRPr="003A50BD">
          <w:rPr>
            <w:rStyle w:val="Hyperlink"/>
          </w:rPr>
          <w:t>Transport/Active Travel</w:t>
        </w:r>
        <w:r>
          <w:rPr>
            <w:webHidden/>
          </w:rPr>
          <w:tab/>
        </w:r>
        <w:r>
          <w:rPr>
            <w:webHidden/>
          </w:rPr>
          <w:fldChar w:fldCharType="begin"/>
        </w:r>
        <w:r>
          <w:rPr>
            <w:webHidden/>
          </w:rPr>
          <w:instrText xml:space="preserve"> PAGEREF _Toc201301759 \h </w:instrText>
        </w:r>
        <w:r>
          <w:rPr>
            <w:webHidden/>
          </w:rPr>
        </w:r>
        <w:r>
          <w:rPr>
            <w:webHidden/>
          </w:rPr>
          <w:fldChar w:fldCharType="separate"/>
        </w:r>
        <w:r>
          <w:rPr>
            <w:webHidden/>
          </w:rPr>
          <w:t>28</w:t>
        </w:r>
        <w:r>
          <w:rPr>
            <w:webHidden/>
          </w:rPr>
          <w:fldChar w:fldCharType="end"/>
        </w:r>
      </w:hyperlink>
    </w:p>
    <w:p w14:paraId="6BE2BD85" w14:textId="5DD929A3" w:rsidR="00364B3A" w:rsidRDefault="00364B3A">
      <w:pPr>
        <w:pStyle w:val="TOC1"/>
        <w:tabs>
          <w:tab w:val="left" w:pos="720"/>
          <w:tab w:val="right" w:leader="dot" w:pos="9016"/>
        </w:tabs>
        <w:rPr>
          <w:rFonts w:cstheme="minorBidi"/>
          <w:b w:val="0"/>
          <w:noProof/>
          <w:kern w:val="2"/>
          <w:sz w:val="24"/>
          <w14:ligatures w14:val="standardContextual"/>
        </w:rPr>
      </w:pPr>
      <w:hyperlink w:anchor="_Toc201301760" w:history="1">
        <w:r w:rsidRPr="003A50BD">
          <w:rPr>
            <w:rStyle w:val="Hyperlink"/>
            <w:rFonts w:ascii="Verdana" w:hAnsi="Verdana"/>
            <w:noProof/>
          </w:rPr>
          <w:t>5.</w:t>
        </w:r>
        <w:r>
          <w:rPr>
            <w:rFonts w:cstheme="minorBidi"/>
            <w:b w:val="0"/>
            <w:noProof/>
            <w:kern w:val="2"/>
            <w:sz w:val="24"/>
            <w14:ligatures w14:val="standardContextual"/>
          </w:rPr>
          <w:tab/>
        </w:r>
        <w:r w:rsidRPr="003A50BD">
          <w:rPr>
            <w:rStyle w:val="Hyperlink"/>
            <w:rFonts w:ascii="Verdana" w:hAnsi="Verdana"/>
            <w:noProof/>
          </w:rPr>
          <w:t>What Does The Evidence Say?</w:t>
        </w:r>
        <w:r>
          <w:rPr>
            <w:noProof/>
            <w:webHidden/>
          </w:rPr>
          <w:tab/>
        </w:r>
        <w:r>
          <w:rPr>
            <w:noProof/>
            <w:webHidden/>
          </w:rPr>
          <w:fldChar w:fldCharType="begin"/>
        </w:r>
        <w:r>
          <w:rPr>
            <w:noProof/>
            <w:webHidden/>
          </w:rPr>
          <w:instrText xml:space="preserve"> PAGEREF _Toc201301760 \h </w:instrText>
        </w:r>
        <w:r>
          <w:rPr>
            <w:noProof/>
            <w:webHidden/>
          </w:rPr>
        </w:r>
        <w:r>
          <w:rPr>
            <w:noProof/>
            <w:webHidden/>
          </w:rPr>
          <w:fldChar w:fldCharType="separate"/>
        </w:r>
        <w:r>
          <w:rPr>
            <w:noProof/>
            <w:webHidden/>
          </w:rPr>
          <w:t>29</w:t>
        </w:r>
        <w:r>
          <w:rPr>
            <w:noProof/>
            <w:webHidden/>
          </w:rPr>
          <w:fldChar w:fldCharType="end"/>
        </w:r>
      </w:hyperlink>
    </w:p>
    <w:p w14:paraId="748D87B5" w14:textId="01C979F7" w:rsidR="00364B3A" w:rsidRDefault="00364B3A" w:rsidP="00364B3A">
      <w:pPr>
        <w:pStyle w:val="TOC2"/>
        <w:rPr>
          <w:rFonts w:cstheme="minorBidi"/>
          <w:kern w:val="2"/>
          <w14:ligatures w14:val="standardContextual"/>
        </w:rPr>
      </w:pPr>
      <w:hyperlink w:anchor="_Toc201301761" w:history="1">
        <w:r w:rsidRPr="003A50BD">
          <w:rPr>
            <w:rStyle w:val="Hyperlink"/>
          </w:rPr>
          <w:t>5.1 Benefits of Physical Activity</w:t>
        </w:r>
        <w:r>
          <w:rPr>
            <w:webHidden/>
          </w:rPr>
          <w:tab/>
        </w:r>
        <w:r>
          <w:rPr>
            <w:webHidden/>
          </w:rPr>
          <w:fldChar w:fldCharType="begin"/>
        </w:r>
        <w:r>
          <w:rPr>
            <w:webHidden/>
          </w:rPr>
          <w:instrText xml:space="preserve"> PAGEREF _Toc201301761 \h </w:instrText>
        </w:r>
        <w:r>
          <w:rPr>
            <w:webHidden/>
          </w:rPr>
        </w:r>
        <w:r>
          <w:rPr>
            <w:webHidden/>
          </w:rPr>
          <w:fldChar w:fldCharType="separate"/>
        </w:r>
        <w:r>
          <w:rPr>
            <w:webHidden/>
          </w:rPr>
          <w:t>29</w:t>
        </w:r>
        <w:r>
          <w:rPr>
            <w:webHidden/>
          </w:rPr>
          <w:fldChar w:fldCharType="end"/>
        </w:r>
      </w:hyperlink>
    </w:p>
    <w:p w14:paraId="749C1646" w14:textId="5F903CCA" w:rsidR="00364B3A" w:rsidRDefault="00364B3A" w:rsidP="00364B3A">
      <w:pPr>
        <w:pStyle w:val="TOC2"/>
        <w:rPr>
          <w:rFonts w:cstheme="minorBidi"/>
          <w:kern w:val="2"/>
          <w14:ligatures w14:val="standardContextual"/>
        </w:rPr>
      </w:pPr>
      <w:hyperlink w:anchor="_Toc201301762" w:history="1">
        <w:r w:rsidRPr="003A50BD">
          <w:rPr>
            <w:rStyle w:val="Hyperlink"/>
          </w:rPr>
          <w:t>5.2 Return on Investment</w:t>
        </w:r>
        <w:r>
          <w:rPr>
            <w:webHidden/>
          </w:rPr>
          <w:tab/>
        </w:r>
        <w:r>
          <w:rPr>
            <w:webHidden/>
          </w:rPr>
          <w:fldChar w:fldCharType="begin"/>
        </w:r>
        <w:r>
          <w:rPr>
            <w:webHidden/>
          </w:rPr>
          <w:instrText xml:space="preserve"> PAGEREF _Toc201301762 \h </w:instrText>
        </w:r>
        <w:r>
          <w:rPr>
            <w:webHidden/>
          </w:rPr>
        </w:r>
        <w:r>
          <w:rPr>
            <w:webHidden/>
          </w:rPr>
          <w:fldChar w:fldCharType="separate"/>
        </w:r>
        <w:r>
          <w:rPr>
            <w:webHidden/>
          </w:rPr>
          <w:t>30</w:t>
        </w:r>
        <w:r>
          <w:rPr>
            <w:webHidden/>
          </w:rPr>
          <w:fldChar w:fldCharType="end"/>
        </w:r>
      </w:hyperlink>
    </w:p>
    <w:p w14:paraId="230F6E72" w14:textId="7B32734E" w:rsidR="00364B3A" w:rsidRDefault="00364B3A" w:rsidP="00364B3A">
      <w:pPr>
        <w:pStyle w:val="TOC2"/>
        <w:rPr>
          <w:rFonts w:cstheme="minorBidi"/>
          <w:kern w:val="2"/>
          <w14:ligatures w14:val="standardContextual"/>
        </w:rPr>
      </w:pPr>
      <w:hyperlink w:anchor="_Toc201301763" w:history="1">
        <w:r w:rsidRPr="003A50BD">
          <w:rPr>
            <w:rStyle w:val="Hyperlink"/>
          </w:rPr>
          <w:t>5.3 Key Documents and Guidance</w:t>
        </w:r>
        <w:r>
          <w:rPr>
            <w:webHidden/>
          </w:rPr>
          <w:tab/>
        </w:r>
        <w:r>
          <w:rPr>
            <w:webHidden/>
          </w:rPr>
          <w:fldChar w:fldCharType="begin"/>
        </w:r>
        <w:r>
          <w:rPr>
            <w:webHidden/>
          </w:rPr>
          <w:instrText xml:space="preserve"> PAGEREF _Toc201301763 \h </w:instrText>
        </w:r>
        <w:r>
          <w:rPr>
            <w:webHidden/>
          </w:rPr>
        </w:r>
        <w:r>
          <w:rPr>
            <w:webHidden/>
          </w:rPr>
          <w:fldChar w:fldCharType="separate"/>
        </w:r>
        <w:r>
          <w:rPr>
            <w:webHidden/>
          </w:rPr>
          <w:t>31</w:t>
        </w:r>
        <w:r>
          <w:rPr>
            <w:webHidden/>
          </w:rPr>
          <w:fldChar w:fldCharType="end"/>
        </w:r>
      </w:hyperlink>
    </w:p>
    <w:p w14:paraId="220CDE5D" w14:textId="5242256A" w:rsidR="00364B3A" w:rsidRPr="00364B3A" w:rsidRDefault="00364B3A" w:rsidP="00364B3A">
      <w:pPr>
        <w:pStyle w:val="TOC2"/>
        <w:rPr>
          <w:rFonts w:cstheme="minorBidi"/>
          <w:kern w:val="2"/>
          <w14:ligatures w14:val="standardContextual"/>
        </w:rPr>
      </w:pPr>
      <w:hyperlink w:anchor="_Toc201301764" w:history="1">
        <w:r w:rsidRPr="00364B3A">
          <w:rPr>
            <w:rStyle w:val="Hyperlink"/>
          </w:rPr>
          <w:t>5.4 Recommended activities for strength, muscle and balance</w:t>
        </w:r>
        <w:r w:rsidRPr="00364B3A">
          <w:rPr>
            <w:webHidden/>
          </w:rPr>
          <w:tab/>
        </w:r>
        <w:r w:rsidRPr="00364B3A">
          <w:rPr>
            <w:webHidden/>
          </w:rPr>
          <w:fldChar w:fldCharType="begin"/>
        </w:r>
        <w:r w:rsidRPr="00364B3A">
          <w:rPr>
            <w:webHidden/>
          </w:rPr>
          <w:instrText xml:space="preserve"> PAGEREF _Toc201301764 \h </w:instrText>
        </w:r>
        <w:r w:rsidRPr="00364B3A">
          <w:rPr>
            <w:webHidden/>
          </w:rPr>
        </w:r>
        <w:r w:rsidRPr="00364B3A">
          <w:rPr>
            <w:webHidden/>
          </w:rPr>
          <w:fldChar w:fldCharType="separate"/>
        </w:r>
        <w:r w:rsidRPr="00364B3A">
          <w:rPr>
            <w:webHidden/>
          </w:rPr>
          <w:t>33</w:t>
        </w:r>
        <w:r w:rsidRPr="00364B3A">
          <w:rPr>
            <w:webHidden/>
          </w:rPr>
          <w:fldChar w:fldCharType="end"/>
        </w:r>
      </w:hyperlink>
    </w:p>
    <w:p w14:paraId="62BB4C2E" w14:textId="35FD2048" w:rsidR="00364B3A" w:rsidRDefault="00364B3A" w:rsidP="00364B3A">
      <w:pPr>
        <w:pStyle w:val="TOC2"/>
        <w:rPr>
          <w:rFonts w:cstheme="minorBidi"/>
          <w:kern w:val="2"/>
          <w14:ligatures w14:val="standardContextual"/>
        </w:rPr>
      </w:pPr>
      <w:hyperlink w:anchor="_Toc201301765" w:history="1">
        <w:r w:rsidRPr="003A50BD">
          <w:rPr>
            <w:rStyle w:val="Hyperlink"/>
          </w:rPr>
          <w:t>5.4 Approaches to Encourage Activity</w:t>
        </w:r>
        <w:r>
          <w:rPr>
            <w:webHidden/>
          </w:rPr>
          <w:tab/>
        </w:r>
        <w:r>
          <w:rPr>
            <w:webHidden/>
          </w:rPr>
          <w:fldChar w:fldCharType="begin"/>
        </w:r>
        <w:r>
          <w:rPr>
            <w:webHidden/>
          </w:rPr>
          <w:instrText xml:space="preserve"> PAGEREF _Toc201301765 \h </w:instrText>
        </w:r>
        <w:r>
          <w:rPr>
            <w:webHidden/>
          </w:rPr>
        </w:r>
        <w:r>
          <w:rPr>
            <w:webHidden/>
          </w:rPr>
          <w:fldChar w:fldCharType="separate"/>
        </w:r>
        <w:r>
          <w:rPr>
            <w:webHidden/>
          </w:rPr>
          <w:t>34</w:t>
        </w:r>
        <w:r>
          <w:rPr>
            <w:webHidden/>
          </w:rPr>
          <w:fldChar w:fldCharType="end"/>
        </w:r>
      </w:hyperlink>
    </w:p>
    <w:p w14:paraId="46667BF8" w14:textId="05922FB0" w:rsidR="00364B3A" w:rsidRDefault="00364B3A" w:rsidP="00364B3A">
      <w:pPr>
        <w:pStyle w:val="TOC2"/>
        <w:rPr>
          <w:rFonts w:cstheme="minorBidi"/>
          <w:kern w:val="2"/>
          <w14:ligatures w14:val="standardContextual"/>
        </w:rPr>
      </w:pPr>
      <w:hyperlink w:anchor="_Toc201301766" w:history="1">
        <w:r w:rsidRPr="003A50BD">
          <w:rPr>
            <w:rStyle w:val="Hyperlink"/>
          </w:rPr>
          <w:t>5.5 Volunteering</w:t>
        </w:r>
        <w:r>
          <w:rPr>
            <w:webHidden/>
          </w:rPr>
          <w:tab/>
        </w:r>
        <w:r>
          <w:rPr>
            <w:webHidden/>
          </w:rPr>
          <w:fldChar w:fldCharType="begin"/>
        </w:r>
        <w:r>
          <w:rPr>
            <w:webHidden/>
          </w:rPr>
          <w:instrText xml:space="preserve"> PAGEREF _Toc201301766 \h </w:instrText>
        </w:r>
        <w:r>
          <w:rPr>
            <w:webHidden/>
          </w:rPr>
        </w:r>
        <w:r>
          <w:rPr>
            <w:webHidden/>
          </w:rPr>
          <w:fldChar w:fldCharType="separate"/>
        </w:r>
        <w:r>
          <w:rPr>
            <w:webHidden/>
          </w:rPr>
          <w:t>34</w:t>
        </w:r>
        <w:r>
          <w:rPr>
            <w:webHidden/>
          </w:rPr>
          <w:fldChar w:fldCharType="end"/>
        </w:r>
      </w:hyperlink>
    </w:p>
    <w:p w14:paraId="64AEAB37" w14:textId="3FB5EA1B" w:rsidR="00364B3A" w:rsidRDefault="00364B3A" w:rsidP="00364B3A">
      <w:pPr>
        <w:pStyle w:val="TOC2"/>
        <w:rPr>
          <w:rFonts w:cstheme="minorBidi"/>
          <w:kern w:val="2"/>
          <w14:ligatures w14:val="standardContextual"/>
        </w:rPr>
      </w:pPr>
      <w:hyperlink w:anchor="_Toc201301767" w:history="1">
        <w:r w:rsidRPr="003A50BD">
          <w:rPr>
            <w:rStyle w:val="Hyperlink"/>
          </w:rPr>
          <w:t>5.6 Community Engagement Insights</w:t>
        </w:r>
        <w:r>
          <w:rPr>
            <w:webHidden/>
          </w:rPr>
          <w:tab/>
        </w:r>
        <w:r>
          <w:rPr>
            <w:webHidden/>
          </w:rPr>
          <w:fldChar w:fldCharType="begin"/>
        </w:r>
        <w:r>
          <w:rPr>
            <w:webHidden/>
          </w:rPr>
          <w:instrText xml:space="preserve"> PAGEREF _Toc201301767 \h </w:instrText>
        </w:r>
        <w:r>
          <w:rPr>
            <w:webHidden/>
          </w:rPr>
        </w:r>
        <w:r>
          <w:rPr>
            <w:webHidden/>
          </w:rPr>
          <w:fldChar w:fldCharType="separate"/>
        </w:r>
        <w:r>
          <w:rPr>
            <w:webHidden/>
          </w:rPr>
          <w:t>38</w:t>
        </w:r>
        <w:r>
          <w:rPr>
            <w:webHidden/>
          </w:rPr>
          <w:fldChar w:fldCharType="end"/>
        </w:r>
      </w:hyperlink>
    </w:p>
    <w:p w14:paraId="1BEB39D2" w14:textId="3E6ED12A" w:rsidR="00364B3A" w:rsidRDefault="00364B3A" w:rsidP="00364B3A">
      <w:pPr>
        <w:pStyle w:val="TOC2"/>
        <w:rPr>
          <w:rFonts w:cstheme="minorBidi"/>
          <w:kern w:val="2"/>
          <w14:ligatures w14:val="standardContextual"/>
        </w:rPr>
      </w:pPr>
      <w:hyperlink w:anchor="_Toc201301768" w:history="1">
        <w:r w:rsidRPr="003A50BD">
          <w:rPr>
            <w:rStyle w:val="Hyperlink"/>
          </w:rPr>
          <w:t>5.7 Disability</w:t>
        </w:r>
        <w:r>
          <w:rPr>
            <w:webHidden/>
          </w:rPr>
          <w:tab/>
        </w:r>
        <w:r>
          <w:rPr>
            <w:webHidden/>
          </w:rPr>
          <w:fldChar w:fldCharType="begin"/>
        </w:r>
        <w:r>
          <w:rPr>
            <w:webHidden/>
          </w:rPr>
          <w:instrText xml:space="preserve"> PAGEREF _Toc201301768 \h </w:instrText>
        </w:r>
        <w:r>
          <w:rPr>
            <w:webHidden/>
          </w:rPr>
        </w:r>
        <w:r>
          <w:rPr>
            <w:webHidden/>
          </w:rPr>
          <w:fldChar w:fldCharType="separate"/>
        </w:r>
        <w:r>
          <w:rPr>
            <w:webHidden/>
          </w:rPr>
          <w:t>41</w:t>
        </w:r>
        <w:r>
          <w:rPr>
            <w:webHidden/>
          </w:rPr>
          <w:fldChar w:fldCharType="end"/>
        </w:r>
      </w:hyperlink>
    </w:p>
    <w:p w14:paraId="2A15E2CA" w14:textId="07954337" w:rsidR="00364B3A" w:rsidRDefault="00364B3A" w:rsidP="00364B3A">
      <w:pPr>
        <w:pStyle w:val="TOC2"/>
        <w:rPr>
          <w:rFonts w:cstheme="minorBidi"/>
          <w:kern w:val="2"/>
          <w14:ligatures w14:val="standardContextual"/>
        </w:rPr>
      </w:pPr>
      <w:hyperlink w:anchor="_Toc201301769" w:history="1">
        <w:r w:rsidRPr="003A50BD">
          <w:rPr>
            <w:rStyle w:val="Hyperlink"/>
          </w:rPr>
          <w:t>5.8 Falls Prevention</w:t>
        </w:r>
        <w:r>
          <w:rPr>
            <w:webHidden/>
          </w:rPr>
          <w:tab/>
        </w:r>
        <w:r>
          <w:rPr>
            <w:webHidden/>
          </w:rPr>
          <w:fldChar w:fldCharType="begin"/>
        </w:r>
        <w:r>
          <w:rPr>
            <w:webHidden/>
          </w:rPr>
          <w:instrText xml:space="preserve"> PAGEREF _Toc201301769 \h </w:instrText>
        </w:r>
        <w:r>
          <w:rPr>
            <w:webHidden/>
          </w:rPr>
        </w:r>
        <w:r>
          <w:rPr>
            <w:webHidden/>
          </w:rPr>
          <w:fldChar w:fldCharType="separate"/>
        </w:r>
        <w:r>
          <w:rPr>
            <w:webHidden/>
          </w:rPr>
          <w:t>41</w:t>
        </w:r>
        <w:r>
          <w:rPr>
            <w:webHidden/>
          </w:rPr>
          <w:fldChar w:fldCharType="end"/>
        </w:r>
      </w:hyperlink>
    </w:p>
    <w:p w14:paraId="24AA2D63" w14:textId="411C4748" w:rsidR="00364B3A" w:rsidRDefault="00364B3A" w:rsidP="00364B3A">
      <w:pPr>
        <w:pStyle w:val="TOC2"/>
        <w:rPr>
          <w:rFonts w:cstheme="minorBidi"/>
          <w:kern w:val="2"/>
          <w14:ligatures w14:val="standardContextual"/>
        </w:rPr>
      </w:pPr>
      <w:hyperlink w:anchor="_Toc201301770" w:history="1">
        <w:r w:rsidRPr="003A50BD">
          <w:rPr>
            <w:rStyle w:val="Hyperlink"/>
          </w:rPr>
          <w:t>5.9 System Opportunities to Encourage Activity</w:t>
        </w:r>
        <w:r>
          <w:rPr>
            <w:webHidden/>
          </w:rPr>
          <w:tab/>
        </w:r>
        <w:r>
          <w:rPr>
            <w:webHidden/>
          </w:rPr>
          <w:fldChar w:fldCharType="begin"/>
        </w:r>
        <w:r>
          <w:rPr>
            <w:webHidden/>
          </w:rPr>
          <w:instrText xml:space="preserve"> PAGEREF _Toc201301770 \h </w:instrText>
        </w:r>
        <w:r>
          <w:rPr>
            <w:webHidden/>
          </w:rPr>
        </w:r>
        <w:r>
          <w:rPr>
            <w:webHidden/>
          </w:rPr>
          <w:fldChar w:fldCharType="separate"/>
        </w:r>
        <w:r>
          <w:rPr>
            <w:webHidden/>
          </w:rPr>
          <w:t>43</w:t>
        </w:r>
        <w:r>
          <w:rPr>
            <w:webHidden/>
          </w:rPr>
          <w:fldChar w:fldCharType="end"/>
        </w:r>
      </w:hyperlink>
    </w:p>
    <w:p w14:paraId="2F9BE5D0" w14:textId="730AECEC" w:rsidR="00364B3A" w:rsidRDefault="00364B3A" w:rsidP="00364B3A">
      <w:pPr>
        <w:pStyle w:val="TOC2"/>
        <w:rPr>
          <w:rFonts w:cstheme="minorBidi"/>
          <w:kern w:val="2"/>
          <w14:ligatures w14:val="standardContextual"/>
        </w:rPr>
      </w:pPr>
      <w:hyperlink w:anchor="_Toc201301771" w:history="1">
        <w:r w:rsidRPr="003A50BD">
          <w:rPr>
            <w:rStyle w:val="Hyperlink"/>
          </w:rPr>
          <w:t>5.10 Data Collection</w:t>
        </w:r>
        <w:r>
          <w:rPr>
            <w:webHidden/>
          </w:rPr>
          <w:tab/>
        </w:r>
        <w:r>
          <w:rPr>
            <w:webHidden/>
          </w:rPr>
          <w:fldChar w:fldCharType="begin"/>
        </w:r>
        <w:r>
          <w:rPr>
            <w:webHidden/>
          </w:rPr>
          <w:instrText xml:space="preserve"> PAGEREF _Toc201301771 \h </w:instrText>
        </w:r>
        <w:r>
          <w:rPr>
            <w:webHidden/>
          </w:rPr>
        </w:r>
        <w:r>
          <w:rPr>
            <w:webHidden/>
          </w:rPr>
          <w:fldChar w:fldCharType="separate"/>
        </w:r>
        <w:r>
          <w:rPr>
            <w:webHidden/>
          </w:rPr>
          <w:t>44</w:t>
        </w:r>
        <w:r>
          <w:rPr>
            <w:webHidden/>
          </w:rPr>
          <w:fldChar w:fldCharType="end"/>
        </w:r>
      </w:hyperlink>
    </w:p>
    <w:p w14:paraId="0ACC34E8" w14:textId="3EF68BBF" w:rsidR="00364B3A" w:rsidRDefault="00364B3A" w:rsidP="00364B3A">
      <w:pPr>
        <w:pStyle w:val="TOC2"/>
        <w:rPr>
          <w:rFonts w:cstheme="minorBidi"/>
          <w:kern w:val="2"/>
          <w14:ligatures w14:val="standardContextual"/>
        </w:rPr>
      </w:pPr>
      <w:hyperlink w:anchor="_Toc201301772" w:history="1">
        <w:r w:rsidRPr="003A50BD">
          <w:rPr>
            <w:rStyle w:val="Hyperlink"/>
          </w:rPr>
          <w:t>5.11</w:t>
        </w:r>
        <w:r w:rsidR="00070674" w:rsidRPr="00070674">
          <w:rPr>
            <w:rFonts w:cstheme="minorBidi"/>
            <w:kern w:val="2"/>
            <w:sz w:val="22"/>
            <w:szCs w:val="22"/>
            <w14:ligatures w14:val="standardContextual"/>
          </w:rPr>
          <w:t xml:space="preserve"> </w:t>
        </w:r>
        <w:r w:rsidRPr="00070674">
          <w:rPr>
            <w:rStyle w:val="Hyperlink"/>
            <w:sz w:val="22"/>
            <w:szCs w:val="22"/>
          </w:rPr>
          <w:t>System Opportunities for Increasing Physical Activity Interventions</w:t>
        </w:r>
        <w:r>
          <w:rPr>
            <w:webHidden/>
          </w:rPr>
          <w:tab/>
        </w:r>
        <w:r>
          <w:rPr>
            <w:webHidden/>
          </w:rPr>
          <w:fldChar w:fldCharType="begin"/>
        </w:r>
        <w:r>
          <w:rPr>
            <w:webHidden/>
          </w:rPr>
          <w:instrText xml:space="preserve"> PAGEREF _Toc201301772 \h </w:instrText>
        </w:r>
        <w:r>
          <w:rPr>
            <w:webHidden/>
          </w:rPr>
        </w:r>
        <w:r>
          <w:rPr>
            <w:webHidden/>
          </w:rPr>
          <w:fldChar w:fldCharType="separate"/>
        </w:r>
        <w:r>
          <w:rPr>
            <w:webHidden/>
          </w:rPr>
          <w:t>44</w:t>
        </w:r>
        <w:r>
          <w:rPr>
            <w:webHidden/>
          </w:rPr>
          <w:fldChar w:fldCharType="end"/>
        </w:r>
      </w:hyperlink>
    </w:p>
    <w:p w14:paraId="571661AD" w14:textId="559C511C" w:rsidR="00364B3A" w:rsidRDefault="00364B3A" w:rsidP="00BE159E">
      <w:pPr>
        <w:pStyle w:val="TOC2"/>
        <w:jc w:val="both"/>
        <w:rPr>
          <w:rFonts w:cstheme="minorBidi"/>
          <w:kern w:val="2"/>
          <w14:ligatures w14:val="standardContextual"/>
        </w:rPr>
      </w:pPr>
      <w:hyperlink w:anchor="_Toc201301773" w:history="1">
        <w:r w:rsidRPr="003A50BD">
          <w:rPr>
            <w:rStyle w:val="Hyperlink"/>
          </w:rPr>
          <w:t>5.11.1</w:t>
        </w:r>
        <w:r w:rsidR="005D2F30">
          <w:rPr>
            <w:rFonts w:cstheme="minorBidi"/>
            <w:kern w:val="2"/>
            <w14:ligatures w14:val="standardContextual"/>
          </w:rPr>
          <w:t xml:space="preserve"> </w:t>
        </w:r>
        <w:r w:rsidRPr="003A50BD">
          <w:rPr>
            <w:rStyle w:val="Hyperlink"/>
          </w:rPr>
          <w:t>Settings</w:t>
        </w:r>
        <w:r>
          <w:rPr>
            <w:webHidden/>
          </w:rPr>
          <w:tab/>
        </w:r>
        <w:r>
          <w:rPr>
            <w:webHidden/>
          </w:rPr>
          <w:fldChar w:fldCharType="begin"/>
        </w:r>
        <w:r>
          <w:rPr>
            <w:webHidden/>
          </w:rPr>
          <w:instrText xml:space="preserve"> PAGEREF _Toc201301773 \h </w:instrText>
        </w:r>
        <w:r>
          <w:rPr>
            <w:webHidden/>
          </w:rPr>
        </w:r>
        <w:r>
          <w:rPr>
            <w:webHidden/>
          </w:rPr>
          <w:fldChar w:fldCharType="separate"/>
        </w:r>
        <w:r>
          <w:rPr>
            <w:webHidden/>
          </w:rPr>
          <w:t>44</w:t>
        </w:r>
        <w:r>
          <w:rPr>
            <w:webHidden/>
          </w:rPr>
          <w:fldChar w:fldCharType="end"/>
        </w:r>
      </w:hyperlink>
    </w:p>
    <w:p w14:paraId="10AE08EF" w14:textId="087AC3A7" w:rsidR="00364B3A" w:rsidRDefault="00364B3A" w:rsidP="00364B3A">
      <w:pPr>
        <w:pStyle w:val="TOC2"/>
        <w:rPr>
          <w:rFonts w:cstheme="minorBidi"/>
          <w:kern w:val="2"/>
          <w14:ligatures w14:val="standardContextual"/>
        </w:rPr>
      </w:pPr>
      <w:hyperlink w:anchor="_Toc201301774" w:history="1">
        <w:r w:rsidRPr="003A50BD">
          <w:rPr>
            <w:rStyle w:val="Hyperlink"/>
          </w:rPr>
          <w:t>5.11.2</w:t>
        </w:r>
        <w:r w:rsidR="005D2F30">
          <w:rPr>
            <w:rFonts w:cstheme="minorBidi"/>
            <w:kern w:val="2"/>
            <w14:ligatures w14:val="standardContextual"/>
          </w:rPr>
          <w:t xml:space="preserve"> </w:t>
        </w:r>
        <w:r w:rsidRPr="003A50BD">
          <w:rPr>
            <w:rStyle w:val="Hyperlink"/>
          </w:rPr>
          <w:t>Suggested actions</w:t>
        </w:r>
        <w:r>
          <w:rPr>
            <w:webHidden/>
          </w:rPr>
          <w:tab/>
        </w:r>
        <w:r>
          <w:rPr>
            <w:webHidden/>
          </w:rPr>
          <w:fldChar w:fldCharType="begin"/>
        </w:r>
        <w:r>
          <w:rPr>
            <w:webHidden/>
          </w:rPr>
          <w:instrText xml:space="preserve"> PAGEREF _Toc201301774 \h </w:instrText>
        </w:r>
        <w:r>
          <w:rPr>
            <w:webHidden/>
          </w:rPr>
        </w:r>
        <w:r>
          <w:rPr>
            <w:webHidden/>
          </w:rPr>
          <w:fldChar w:fldCharType="separate"/>
        </w:r>
        <w:r>
          <w:rPr>
            <w:webHidden/>
          </w:rPr>
          <w:t>44</w:t>
        </w:r>
        <w:r>
          <w:rPr>
            <w:webHidden/>
          </w:rPr>
          <w:fldChar w:fldCharType="end"/>
        </w:r>
      </w:hyperlink>
    </w:p>
    <w:p w14:paraId="7F997F8E" w14:textId="568C8355" w:rsidR="00364B3A" w:rsidRDefault="00364B3A" w:rsidP="00364B3A">
      <w:pPr>
        <w:pStyle w:val="TOC2"/>
        <w:rPr>
          <w:rFonts w:cstheme="minorBidi"/>
          <w:kern w:val="2"/>
          <w14:ligatures w14:val="standardContextual"/>
        </w:rPr>
      </w:pPr>
      <w:hyperlink w:anchor="_Toc201301775" w:history="1">
        <w:r w:rsidRPr="003A50BD">
          <w:rPr>
            <w:rStyle w:val="Hyperlink"/>
          </w:rPr>
          <w:t>5.11.3</w:t>
        </w:r>
        <w:r w:rsidR="005D2F30">
          <w:rPr>
            <w:rFonts w:cstheme="minorBidi"/>
            <w:kern w:val="2"/>
            <w14:ligatures w14:val="standardContextual"/>
          </w:rPr>
          <w:t xml:space="preserve"> </w:t>
        </w:r>
        <w:r w:rsidRPr="003A50BD">
          <w:rPr>
            <w:rStyle w:val="Hyperlink"/>
          </w:rPr>
          <w:t>Health Literacy, Communication, and Health Promotion</w:t>
        </w:r>
        <w:r>
          <w:rPr>
            <w:webHidden/>
          </w:rPr>
          <w:tab/>
        </w:r>
        <w:r>
          <w:rPr>
            <w:webHidden/>
          </w:rPr>
          <w:fldChar w:fldCharType="begin"/>
        </w:r>
        <w:r>
          <w:rPr>
            <w:webHidden/>
          </w:rPr>
          <w:instrText xml:space="preserve"> PAGEREF _Toc201301775 \h </w:instrText>
        </w:r>
        <w:r>
          <w:rPr>
            <w:webHidden/>
          </w:rPr>
        </w:r>
        <w:r>
          <w:rPr>
            <w:webHidden/>
          </w:rPr>
          <w:fldChar w:fldCharType="separate"/>
        </w:r>
        <w:r>
          <w:rPr>
            <w:webHidden/>
          </w:rPr>
          <w:t>45</w:t>
        </w:r>
        <w:r>
          <w:rPr>
            <w:webHidden/>
          </w:rPr>
          <w:fldChar w:fldCharType="end"/>
        </w:r>
      </w:hyperlink>
    </w:p>
    <w:p w14:paraId="3EBF5668" w14:textId="60D91F89" w:rsidR="00364B3A" w:rsidRDefault="00364B3A">
      <w:pPr>
        <w:pStyle w:val="TOC1"/>
        <w:tabs>
          <w:tab w:val="left" w:pos="720"/>
          <w:tab w:val="right" w:leader="dot" w:pos="9016"/>
        </w:tabs>
        <w:rPr>
          <w:rFonts w:cstheme="minorBidi"/>
          <w:b w:val="0"/>
          <w:noProof/>
          <w:kern w:val="2"/>
          <w:sz w:val="24"/>
          <w14:ligatures w14:val="standardContextual"/>
        </w:rPr>
      </w:pPr>
      <w:hyperlink w:anchor="_Toc201301776" w:history="1">
        <w:r w:rsidRPr="003A50BD">
          <w:rPr>
            <w:rStyle w:val="Hyperlink"/>
            <w:rFonts w:ascii="Verdana" w:hAnsi="Verdana"/>
            <w:noProof/>
          </w:rPr>
          <w:t>6.</w:t>
        </w:r>
        <w:r>
          <w:rPr>
            <w:rFonts w:cstheme="minorBidi"/>
            <w:b w:val="0"/>
            <w:noProof/>
            <w:kern w:val="2"/>
            <w:sz w:val="24"/>
            <w14:ligatures w14:val="standardContextual"/>
          </w:rPr>
          <w:tab/>
        </w:r>
        <w:r w:rsidRPr="003A50BD">
          <w:rPr>
            <w:rStyle w:val="Hyperlink"/>
            <w:rFonts w:ascii="Verdana" w:hAnsi="Verdana"/>
            <w:noProof/>
          </w:rPr>
          <w:t>Available Activities and Services</w:t>
        </w:r>
        <w:r>
          <w:rPr>
            <w:noProof/>
            <w:webHidden/>
          </w:rPr>
          <w:tab/>
        </w:r>
        <w:r>
          <w:rPr>
            <w:noProof/>
            <w:webHidden/>
          </w:rPr>
          <w:fldChar w:fldCharType="begin"/>
        </w:r>
        <w:r>
          <w:rPr>
            <w:noProof/>
            <w:webHidden/>
          </w:rPr>
          <w:instrText xml:space="preserve"> PAGEREF _Toc201301776 \h </w:instrText>
        </w:r>
        <w:r>
          <w:rPr>
            <w:noProof/>
            <w:webHidden/>
          </w:rPr>
        </w:r>
        <w:r>
          <w:rPr>
            <w:noProof/>
            <w:webHidden/>
          </w:rPr>
          <w:fldChar w:fldCharType="separate"/>
        </w:r>
        <w:r>
          <w:rPr>
            <w:noProof/>
            <w:webHidden/>
          </w:rPr>
          <w:t>46</w:t>
        </w:r>
        <w:r>
          <w:rPr>
            <w:noProof/>
            <w:webHidden/>
          </w:rPr>
          <w:fldChar w:fldCharType="end"/>
        </w:r>
      </w:hyperlink>
    </w:p>
    <w:p w14:paraId="4D62BC4E" w14:textId="4A31190A" w:rsidR="00364B3A" w:rsidRDefault="00364B3A" w:rsidP="00364B3A">
      <w:pPr>
        <w:pStyle w:val="TOC2"/>
        <w:rPr>
          <w:rFonts w:cstheme="minorBidi"/>
          <w:kern w:val="2"/>
          <w14:ligatures w14:val="standardContextual"/>
        </w:rPr>
      </w:pPr>
      <w:hyperlink w:anchor="_Toc201301777" w:history="1">
        <w:r w:rsidRPr="003A50BD">
          <w:rPr>
            <w:rStyle w:val="Hyperlink"/>
          </w:rPr>
          <w:t>6.1 Active Kent</w:t>
        </w:r>
        <w:r>
          <w:rPr>
            <w:webHidden/>
          </w:rPr>
          <w:tab/>
        </w:r>
        <w:r>
          <w:rPr>
            <w:webHidden/>
          </w:rPr>
          <w:fldChar w:fldCharType="begin"/>
        </w:r>
        <w:r>
          <w:rPr>
            <w:webHidden/>
          </w:rPr>
          <w:instrText xml:space="preserve"> PAGEREF _Toc201301777 \h </w:instrText>
        </w:r>
        <w:r>
          <w:rPr>
            <w:webHidden/>
          </w:rPr>
        </w:r>
        <w:r>
          <w:rPr>
            <w:webHidden/>
          </w:rPr>
          <w:fldChar w:fldCharType="separate"/>
        </w:r>
        <w:r>
          <w:rPr>
            <w:webHidden/>
          </w:rPr>
          <w:t>46</w:t>
        </w:r>
        <w:r>
          <w:rPr>
            <w:webHidden/>
          </w:rPr>
          <w:fldChar w:fldCharType="end"/>
        </w:r>
      </w:hyperlink>
    </w:p>
    <w:p w14:paraId="5FDEE516" w14:textId="2BD39A32" w:rsidR="00364B3A" w:rsidRDefault="00364B3A" w:rsidP="00364B3A">
      <w:pPr>
        <w:pStyle w:val="TOC2"/>
        <w:rPr>
          <w:rFonts w:cstheme="minorBidi"/>
          <w:kern w:val="2"/>
          <w14:ligatures w14:val="standardContextual"/>
        </w:rPr>
      </w:pPr>
      <w:hyperlink w:anchor="_Toc201301778" w:history="1">
        <w:r w:rsidRPr="003A50BD">
          <w:rPr>
            <w:rStyle w:val="Hyperlink"/>
          </w:rPr>
          <w:t>6.2 Leisure Providers</w:t>
        </w:r>
        <w:r>
          <w:rPr>
            <w:webHidden/>
          </w:rPr>
          <w:tab/>
        </w:r>
        <w:r>
          <w:rPr>
            <w:webHidden/>
          </w:rPr>
          <w:fldChar w:fldCharType="begin"/>
        </w:r>
        <w:r>
          <w:rPr>
            <w:webHidden/>
          </w:rPr>
          <w:instrText xml:space="preserve"> PAGEREF _Toc201301778 \h </w:instrText>
        </w:r>
        <w:r>
          <w:rPr>
            <w:webHidden/>
          </w:rPr>
        </w:r>
        <w:r>
          <w:rPr>
            <w:webHidden/>
          </w:rPr>
          <w:fldChar w:fldCharType="separate"/>
        </w:r>
        <w:r>
          <w:rPr>
            <w:webHidden/>
          </w:rPr>
          <w:t>47</w:t>
        </w:r>
        <w:r>
          <w:rPr>
            <w:webHidden/>
          </w:rPr>
          <w:fldChar w:fldCharType="end"/>
        </w:r>
      </w:hyperlink>
    </w:p>
    <w:p w14:paraId="0507544A" w14:textId="6B09683E" w:rsidR="00364B3A" w:rsidRDefault="00364B3A" w:rsidP="00364B3A">
      <w:pPr>
        <w:pStyle w:val="TOC2"/>
        <w:rPr>
          <w:rFonts w:cstheme="minorBidi"/>
          <w:kern w:val="2"/>
          <w14:ligatures w14:val="standardContextual"/>
        </w:rPr>
      </w:pPr>
      <w:hyperlink w:anchor="_Toc201301779" w:history="1">
        <w:r w:rsidRPr="003A50BD">
          <w:rPr>
            <w:rStyle w:val="Hyperlink"/>
          </w:rPr>
          <w:t>6.3 Falls Services</w:t>
        </w:r>
        <w:r>
          <w:rPr>
            <w:webHidden/>
          </w:rPr>
          <w:tab/>
        </w:r>
        <w:r>
          <w:rPr>
            <w:webHidden/>
          </w:rPr>
          <w:fldChar w:fldCharType="begin"/>
        </w:r>
        <w:r>
          <w:rPr>
            <w:webHidden/>
          </w:rPr>
          <w:instrText xml:space="preserve"> PAGEREF _Toc201301779 \h </w:instrText>
        </w:r>
        <w:r>
          <w:rPr>
            <w:webHidden/>
          </w:rPr>
        </w:r>
        <w:r>
          <w:rPr>
            <w:webHidden/>
          </w:rPr>
          <w:fldChar w:fldCharType="separate"/>
        </w:r>
        <w:r>
          <w:rPr>
            <w:webHidden/>
          </w:rPr>
          <w:t>48</w:t>
        </w:r>
        <w:r>
          <w:rPr>
            <w:webHidden/>
          </w:rPr>
          <w:fldChar w:fldCharType="end"/>
        </w:r>
      </w:hyperlink>
    </w:p>
    <w:p w14:paraId="05393F74" w14:textId="7F1F1108" w:rsidR="00364B3A" w:rsidRDefault="00364B3A" w:rsidP="00364B3A">
      <w:pPr>
        <w:pStyle w:val="TOC2"/>
        <w:rPr>
          <w:rFonts w:cstheme="minorBidi"/>
          <w:kern w:val="2"/>
          <w14:ligatures w14:val="standardContextual"/>
        </w:rPr>
      </w:pPr>
      <w:hyperlink w:anchor="_Toc201301780" w:history="1">
        <w:r w:rsidRPr="003A50BD">
          <w:rPr>
            <w:rStyle w:val="Hyperlink"/>
          </w:rPr>
          <w:t>6.3 Frailty Team</w:t>
        </w:r>
        <w:r>
          <w:rPr>
            <w:webHidden/>
          </w:rPr>
          <w:tab/>
        </w:r>
        <w:r>
          <w:rPr>
            <w:webHidden/>
          </w:rPr>
          <w:fldChar w:fldCharType="begin"/>
        </w:r>
        <w:r>
          <w:rPr>
            <w:webHidden/>
          </w:rPr>
          <w:instrText xml:space="preserve"> PAGEREF _Toc201301780 \h </w:instrText>
        </w:r>
        <w:r>
          <w:rPr>
            <w:webHidden/>
          </w:rPr>
        </w:r>
        <w:r>
          <w:rPr>
            <w:webHidden/>
          </w:rPr>
          <w:fldChar w:fldCharType="separate"/>
        </w:r>
        <w:r>
          <w:rPr>
            <w:webHidden/>
          </w:rPr>
          <w:t>48</w:t>
        </w:r>
        <w:r>
          <w:rPr>
            <w:webHidden/>
          </w:rPr>
          <w:fldChar w:fldCharType="end"/>
        </w:r>
      </w:hyperlink>
    </w:p>
    <w:p w14:paraId="0043EAD5" w14:textId="01BEC8F2" w:rsidR="00364B3A" w:rsidRDefault="00364B3A" w:rsidP="00364B3A">
      <w:pPr>
        <w:pStyle w:val="TOC2"/>
        <w:rPr>
          <w:rFonts w:cstheme="minorBidi"/>
          <w:kern w:val="2"/>
          <w14:ligatures w14:val="standardContextual"/>
        </w:rPr>
      </w:pPr>
      <w:hyperlink w:anchor="_Toc201301781" w:history="1">
        <w:r w:rsidRPr="003A50BD">
          <w:rPr>
            <w:rStyle w:val="Hyperlink"/>
          </w:rPr>
          <w:t>6.4 Kent Postural Stability Services</w:t>
        </w:r>
        <w:r>
          <w:rPr>
            <w:webHidden/>
          </w:rPr>
          <w:tab/>
        </w:r>
        <w:r>
          <w:rPr>
            <w:webHidden/>
          </w:rPr>
          <w:fldChar w:fldCharType="begin"/>
        </w:r>
        <w:r>
          <w:rPr>
            <w:webHidden/>
          </w:rPr>
          <w:instrText xml:space="preserve"> PAGEREF _Toc201301781 \h </w:instrText>
        </w:r>
        <w:r>
          <w:rPr>
            <w:webHidden/>
          </w:rPr>
        </w:r>
        <w:r>
          <w:rPr>
            <w:webHidden/>
          </w:rPr>
          <w:fldChar w:fldCharType="separate"/>
        </w:r>
        <w:r>
          <w:rPr>
            <w:webHidden/>
          </w:rPr>
          <w:t>49</w:t>
        </w:r>
        <w:r>
          <w:rPr>
            <w:webHidden/>
          </w:rPr>
          <w:fldChar w:fldCharType="end"/>
        </w:r>
      </w:hyperlink>
    </w:p>
    <w:p w14:paraId="4894AEDE" w14:textId="6F9D7375" w:rsidR="00364B3A" w:rsidRDefault="00364B3A" w:rsidP="00364B3A">
      <w:pPr>
        <w:pStyle w:val="TOC2"/>
        <w:rPr>
          <w:rFonts w:cstheme="minorBidi"/>
          <w:kern w:val="2"/>
          <w14:ligatures w14:val="standardContextual"/>
        </w:rPr>
      </w:pPr>
      <w:hyperlink w:anchor="_Toc201301782" w:history="1">
        <w:r w:rsidRPr="003A50BD">
          <w:rPr>
            <w:rStyle w:val="Hyperlink"/>
          </w:rPr>
          <w:t>6.5 Environment and Social Prescribing</w:t>
        </w:r>
        <w:r>
          <w:rPr>
            <w:webHidden/>
          </w:rPr>
          <w:tab/>
        </w:r>
        <w:r>
          <w:rPr>
            <w:webHidden/>
          </w:rPr>
          <w:fldChar w:fldCharType="begin"/>
        </w:r>
        <w:r>
          <w:rPr>
            <w:webHidden/>
          </w:rPr>
          <w:instrText xml:space="preserve"> PAGEREF _Toc201301782 \h </w:instrText>
        </w:r>
        <w:r>
          <w:rPr>
            <w:webHidden/>
          </w:rPr>
        </w:r>
        <w:r>
          <w:rPr>
            <w:webHidden/>
          </w:rPr>
          <w:fldChar w:fldCharType="separate"/>
        </w:r>
        <w:r>
          <w:rPr>
            <w:webHidden/>
          </w:rPr>
          <w:t>50</w:t>
        </w:r>
        <w:r>
          <w:rPr>
            <w:webHidden/>
          </w:rPr>
          <w:fldChar w:fldCharType="end"/>
        </w:r>
      </w:hyperlink>
    </w:p>
    <w:p w14:paraId="0B054B0D" w14:textId="7581DF5B" w:rsidR="00364B3A" w:rsidRDefault="00364B3A" w:rsidP="00364B3A">
      <w:pPr>
        <w:pStyle w:val="TOC2"/>
        <w:rPr>
          <w:rFonts w:cstheme="minorBidi"/>
          <w:kern w:val="2"/>
          <w14:ligatures w14:val="standardContextual"/>
        </w:rPr>
      </w:pPr>
      <w:hyperlink w:anchor="_Toc201301783" w:history="1">
        <w:r w:rsidRPr="003A50BD">
          <w:rPr>
            <w:rStyle w:val="Hyperlink"/>
          </w:rPr>
          <w:t>6.6 Social Prescribing</w:t>
        </w:r>
        <w:r>
          <w:rPr>
            <w:webHidden/>
          </w:rPr>
          <w:tab/>
        </w:r>
        <w:r>
          <w:rPr>
            <w:webHidden/>
          </w:rPr>
          <w:fldChar w:fldCharType="begin"/>
        </w:r>
        <w:r>
          <w:rPr>
            <w:webHidden/>
          </w:rPr>
          <w:instrText xml:space="preserve"> PAGEREF _Toc201301783 \h </w:instrText>
        </w:r>
        <w:r>
          <w:rPr>
            <w:webHidden/>
          </w:rPr>
        </w:r>
        <w:r>
          <w:rPr>
            <w:webHidden/>
          </w:rPr>
          <w:fldChar w:fldCharType="separate"/>
        </w:r>
        <w:r>
          <w:rPr>
            <w:webHidden/>
          </w:rPr>
          <w:t>51</w:t>
        </w:r>
        <w:r>
          <w:rPr>
            <w:webHidden/>
          </w:rPr>
          <w:fldChar w:fldCharType="end"/>
        </w:r>
      </w:hyperlink>
    </w:p>
    <w:p w14:paraId="651CEFC3" w14:textId="6B47BFD1" w:rsidR="00364B3A" w:rsidRDefault="00364B3A" w:rsidP="00364B3A">
      <w:pPr>
        <w:pStyle w:val="TOC2"/>
        <w:rPr>
          <w:rFonts w:cstheme="minorBidi"/>
          <w:kern w:val="2"/>
          <w14:ligatures w14:val="standardContextual"/>
        </w:rPr>
      </w:pPr>
      <w:hyperlink w:anchor="_Toc201301784" w:history="1">
        <w:r w:rsidRPr="003A50BD">
          <w:rPr>
            <w:rStyle w:val="Hyperlink"/>
          </w:rPr>
          <w:t>6.7 One You Kent</w:t>
        </w:r>
        <w:r>
          <w:rPr>
            <w:webHidden/>
          </w:rPr>
          <w:tab/>
        </w:r>
        <w:r>
          <w:rPr>
            <w:webHidden/>
          </w:rPr>
          <w:fldChar w:fldCharType="begin"/>
        </w:r>
        <w:r>
          <w:rPr>
            <w:webHidden/>
          </w:rPr>
          <w:instrText xml:space="preserve"> PAGEREF _Toc201301784 \h </w:instrText>
        </w:r>
        <w:r>
          <w:rPr>
            <w:webHidden/>
          </w:rPr>
        </w:r>
        <w:r>
          <w:rPr>
            <w:webHidden/>
          </w:rPr>
          <w:fldChar w:fldCharType="separate"/>
        </w:r>
        <w:r>
          <w:rPr>
            <w:webHidden/>
          </w:rPr>
          <w:t>52</w:t>
        </w:r>
        <w:r>
          <w:rPr>
            <w:webHidden/>
          </w:rPr>
          <w:fldChar w:fldCharType="end"/>
        </w:r>
      </w:hyperlink>
    </w:p>
    <w:p w14:paraId="2226F4F7" w14:textId="3BFDBAF3" w:rsidR="00364B3A" w:rsidRDefault="00364B3A" w:rsidP="00364B3A">
      <w:pPr>
        <w:pStyle w:val="TOC2"/>
        <w:rPr>
          <w:rFonts w:cstheme="minorBidi"/>
          <w:kern w:val="2"/>
          <w14:ligatures w14:val="standardContextual"/>
        </w:rPr>
      </w:pPr>
      <w:hyperlink w:anchor="_Toc201301785" w:history="1">
        <w:r w:rsidRPr="003A50BD">
          <w:rPr>
            <w:rStyle w:val="Hyperlink"/>
          </w:rPr>
          <w:t>6.8 Promotion, Communication and Education</w:t>
        </w:r>
        <w:r>
          <w:rPr>
            <w:webHidden/>
          </w:rPr>
          <w:tab/>
        </w:r>
        <w:r>
          <w:rPr>
            <w:webHidden/>
          </w:rPr>
          <w:fldChar w:fldCharType="begin"/>
        </w:r>
        <w:r>
          <w:rPr>
            <w:webHidden/>
          </w:rPr>
          <w:instrText xml:space="preserve"> PAGEREF _Toc201301785 \h </w:instrText>
        </w:r>
        <w:r>
          <w:rPr>
            <w:webHidden/>
          </w:rPr>
        </w:r>
        <w:r>
          <w:rPr>
            <w:webHidden/>
          </w:rPr>
          <w:fldChar w:fldCharType="separate"/>
        </w:r>
        <w:r>
          <w:rPr>
            <w:webHidden/>
          </w:rPr>
          <w:t>52</w:t>
        </w:r>
        <w:r>
          <w:rPr>
            <w:webHidden/>
          </w:rPr>
          <w:fldChar w:fldCharType="end"/>
        </w:r>
      </w:hyperlink>
    </w:p>
    <w:p w14:paraId="4B907B80" w14:textId="34347EF6" w:rsidR="00364B3A" w:rsidRDefault="00364B3A" w:rsidP="00364B3A">
      <w:pPr>
        <w:pStyle w:val="TOC2"/>
        <w:rPr>
          <w:rFonts w:cstheme="minorBidi"/>
          <w:kern w:val="2"/>
          <w14:ligatures w14:val="standardContextual"/>
        </w:rPr>
      </w:pPr>
      <w:hyperlink w:anchor="_Toc201301786" w:history="1">
        <w:r w:rsidRPr="003A50BD">
          <w:rPr>
            <w:rStyle w:val="Hyperlink"/>
          </w:rPr>
          <w:t>6.9 Health Literacy, Awareness and Promotion</w:t>
        </w:r>
        <w:r>
          <w:rPr>
            <w:webHidden/>
          </w:rPr>
          <w:tab/>
        </w:r>
        <w:r>
          <w:rPr>
            <w:webHidden/>
          </w:rPr>
          <w:fldChar w:fldCharType="begin"/>
        </w:r>
        <w:r>
          <w:rPr>
            <w:webHidden/>
          </w:rPr>
          <w:instrText xml:space="preserve"> PAGEREF _Toc201301786 \h </w:instrText>
        </w:r>
        <w:r>
          <w:rPr>
            <w:webHidden/>
          </w:rPr>
        </w:r>
        <w:r>
          <w:rPr>
            <w:webHidden/>
          </w:rPr>
          <w:fldChar w:fldCharType="separate"/>
        </w:r>
        <w:r>
          <w:rPr>
            <w:webHidden/>
          </w:rPr>
          <w:t>53</w:t>
        </w:r>
        <w:r>
          <w:rPr>
            <w:webHidden/>
          </w:rPr>
          <w:fldChar w:fldCharType="end"/>
        </w:r>
      </w:hyperlink>
    </w:p>
    <w:p w14:paraId="00DEBA31" w14:textId="5988B1FD" w:rsidR="00364B3A" w:rsidRDefault="00364B3A" w:rsidP="00364B3A">
      <w:pPr>
        <w:pStyle w:val="TOC2"/>
        <w:rPr>
          <w:rFonts w:cstheme="minorBidi"/>
          <w:kern w:val="2"/>
          <w14:ligatures w14:val="standardContextual"/>
        </w:rPr>
      </w:pPr>
      <w:hyperlink w:anchor="_Toc201301787" w:history="1">
        <w:r w:rsidRPr="003A50BD">
          <w:rPr>
            <w:rStyle w:val="Hyperlink"/>
          </w:rPr>
          <w:t>6.10 Adult Social Care</w:t>
        </w:r>
        <w:r>
          <w:rPr>
            <w:webHidden/>
          </w:rPr>
          <w:tab/>
        </w:r>
        <w:r>
          <w:rPr>
            <w:webHidden/>
          </w:rPr>
          <w:fldChar w:fldCharType="begin"/>
        </w:r>
        <w:r>
          <w:rPr>
            <w:webHidden/>
          </w:rPr>
          <w:instrText xml:space="preserve"> PAGEREF _Toc201301787 \h </w:instrText>
        </w:r>
        <w:r>
          <w:rPr>
            <w:webHidden/>
          </w:rPr>
        </w:r>
        <w:r>
          <w:rPr>
            <w:webHidden/>
          </w:rPr>
          <w:fldChar w:fldCharType="separate"/>
        </w:r>
        <w:r>
          <w:rPr>
            <w:webHidden/>
          </w:rPr>
          <w:t>54</w:t>
        </w:r>
        <w:r>
          <w:rPr>
            <w:webHidden/>
          </w:rPr>
          <w:fldChar w:fldCharType="end"/>
        </w:r>
      </w:hyperlink>
    </w:p>
    <w:p w14:paraId="7B99915C" w14:textId="63CCE22A" w:rsidR="00364B3A" w:rsidRDefault="00364B3A" w:rsidP="00364B3A">
      <w:pPr>
        <w:pStyle w:val="TOC2"/>
        <w:rPr>
          <w:rFonts w:cstheme="minorBidi"/>
          <w:kern w:val="2"/>
          <w14:ligatures w14:val="standardContextual"/>
        </w:rPr>
      </w:pPr>
      <w:hyperlink w:anchor="_Toc201301788" w:history="1">
        <w:r w:rsidRPr="003A50BD">
          <w:rPr>
            <w:rStyle w:val="Hyperlink"/>
          </w:rPr>
          <w:t>6.11 Assistive Technology</w:t>
        </w:r>
        <w:r>
          <w:rPr>
            <w:webHidden/>
          </w:rPr>
          <w:tab/>
        </w:r>
        <w:r>
          <w:rPr>
            <w:webHidden/>
          </w:rPr>
          <w:fldChar w:fldCharType="begin"/>
        </w:r>
        <w:r>
          <w:rPr>
            <w:webHidden/>
          </w:rPr>
          <w:instrText xml:space="preserve"> PAGEREF _Toc201301788 \h </w:instrText>
        </w:r>
        <w:r>
          <w:rPr>
            <w:webHidden/>
          </w:rPr>
        </w:r>
        <w:r>
          <w:rPr>
            <w:webHidden/>
          </w:rPr>
          <w:fldChar w:fldCharType="separate"/>
        </w:r>
        <w:r>
          <w:rPr>
            <w:webHidden/>
          </w:rPr>
          <w:t>54</w:t>
        </w:r>
        <w:r>
          <w:rPr>
            <w:webHidden/>
          </w:rPr>
          <w:fldChar w:fldCharType="end"/>
        </w:r>
      </w:hyperlink>
    </w:p>
    <w:p w14:paraId="4D6A7307" w14:textId="4FE4B78D" w:rsidR="00364B3A" w:rsidRDefault="00364B3A" w:rsidP="00364B3A">
      <w:pPr>
        <w:pStyle w:val="TOC2"/>
        <w:rPr>
          <w:rFonts w:cstheme="minorBidi"/>
          <w:kern w:val="2"/>
          <w14:ligatures w14:val="standardContextual"/>
        </w:rPr>
      </w:pPr>
      <w:hyperlink w:anchor="_Toc201301789" w:history="1">
        <w:r w:rsidRPr="003A50BD">
          <w:rPr>
            <w:rStyle w:val="Hyperlink"/>
          </w:rPr>
          <w:t>6.12 Rehabilitation and Enablement Services</w:t>
        </w:r>
        <w:r>
          <w:rPr>
            <w:webHidden/>
          </w:rPr>
          <w:tab/>
        </w:r>
        <w:r>
          <w:rPr>
            <w:webHidden/>
          </w:rPr>
          <w:fldChar w:fldCharType="begin"/>
        </w:r>
        <w:r>
          <w:rPr>
            <w:webHidden/>
          </w:rPr>
          <w:instrText xml:space="preserve"> PAGEREF _Toc201301789 \h </w:instrText>
        </w:r>
        <w:r>
          <w:rPr>
            <w:webHidden/>
          </w:rPr>
        </w:r>
        <w:r>
          <w:rPr>
            <w:webHidden/>
          </w:rPr>
          <w:fldChar w:fldCharType="separate"/>
        </w:r>
        <w:r>
          <w:rPr>
            <w:webHidden/>
          </w:rPr>
          <w:t>55</w:t>
        </w:r>
        <w:r>
          <w:rPr>
            <w:webHidden/>
          </w:rPr>
          <w:fldChar w:fldCharType="end"/>
        </w:r>
      </w:hyperlink>
    </w:p>
    <w:p w14:paraId="07CBBB9F" w14:textId="50BCC99F" w:rsidR="00364B3A" w:rsidRDefault="00364B3A" w:rsidP="00364B3A">
      <w:pPr>
        <w:pStyle w:val="TOC2"/>
        <w:rPr>
          <w:rFonts w:cstheme="minorBidi"/>
          <w:kern w:val="2"/>
          <w14:ligatures w14:val="standardContextual"/>
        </w:rPr>
      </w:pPr>
      <w:hyperlink w:anchor="_Toc201301790" w:history="1">
        <w:r w:rsidRPr="003A50BD">
          <w:rPr>
            <w:rStyle w:val="Hyperlink"/>
          </w:rPr>
          <w:t>6.13 Enablement Services</w:t>
        </w:r>
        <w:r>
          <w:rPr>
            <w:webHidden/>
          </w:rPr>
          <w:tab/>
        </w:r>
        <w:r>
          <w:rPr>
            <w:webHidden/>
          </w:rPr>
          <w:fldChar w:fldCharType="begin"/>
        </w:r>
        <w:r>
          <w:rPr>
            <w:webHidden/>
          </w:rPr>
          <w:instrText xml:space="preserve"> PAGEREF _Toc201301790 \h </w:instrText>
        </w:r>
        <w:r>
          <w:rPr>
            <w:webHidden/>
          </w:rPr>
        </w:r>
        <w:r>
          <w:rPr>
            <w:webHidden/>
          </w:rPr>
          <w:fldChar w:fldCharType="separate"/>
        </w:r>
        <w:r>
          <w:rPr>
            <w:webHidden/>
          </w:rPr>
          <w:t>56</w:t>
        </w:r>
        <w:r>
          <w:rPr>
            <w:webHidden/>
          </w:rPr>
          <w:fldChar w:fldCharType="end"/>
        </w:r>
      </w:hyperlink>
    </w:p>
    <w:p w14:paraId="2DE981B4" w14:textId="3219C7C4" w:rsidR="00364B3A" w:rsidRDefault="00364B3A" w:rsidP="00364B3A">
      <w:pPr>
        <w:pStyle w:val="TOC2"/>
        <w:rPr>
          <w:rFonts w:cstheme="minorBidi"/>
          <w:kern w:val="2"/>
          <w14:ligatures w14:val="standardContextual"/>
        </w:rPr>
      </w:pPr>
      <w:hyperlink w:anchor="_Toc201301791" w:history="1">
        <w:r w:rsidRPr="003A50BD">
          <w:rPr>
            <w:rStyle w:val="Hyperlink"/>
          </w:rPr>
          <w:t>6.14 Home Adaptation Services</w:t>
        </w:r>
        <w:r>
          <w:rPr>
            <w:webHidden/>
          </w:rPr>
          <w:tab/>
        </w:r>
        <w:r>
          <w:rPr>
            <w:webHidden/>
          </w:rPr>
          <w:fldChar w:fldCharType="begin"/>
        </w:r>
        <w:r>
          <w:rPr>
            <w:webHidden/>
          </w:rPr>
          <w:instrText xml:space="preserve"> PAGEREF _Toc201301791 \h </w:instrText>
        </w:r>
        <w:r>
          <w:rPr>
            <w:webHidden/>
          </w:rPr>
        </w:r>
        <w:r>
          <w:rPr>
            <w:webHidden/>
          </w:rPr>
          <w:fldChar w:fldCharType="separate"/>
        </w:r>
        <w:r>
          <w:rPr>
            <w:webHidden/>
          </w:rPr>
          <w:t>57</w:t>
        </w:r>
        <w:r>
          <w:rPr>
            <w:webHidden/>
          </w:rPr>
          <w:fldChar w:fldCharType="end"/>
        </w:r>
      </w:hyperlink>
    </w:p>
    <w:p w14:paraId="7221A00B" w14:textId="6B2EE0BB" w:rsidR="00364B3A" w:rsidRDefault="00364B3A" w:rsidP="00364B3A">
      <w:pPr>
        <w:pStyle w:val="TOC2"/>
        <w:rPr>
          <w:rFonts w:cstheme="minorBidi"/>
          <w:kern w:val="2"/>
          <w14:ligatures w14:val="standardContextual"/>
        </w:rPr>
      </w:pPr>
      <w:hyperlink w:anchor="_Toc201301792" w:history="1">
        <w:r w:rsidRPr="003A50BD">
          <w:rPr>
            <w:rStyle w:val="Hyperlink"/>
          </w:rPr>
          <w:t>6.15 Carer Support</w:t>
        </w:r>
        <w:r>
          <w:rPr>
            <w:webHidden/>
          </w:rPr>
          <w:tab/>
        </w:r>
        <w:r>
          <w:rPr>
            <w:webHidden/>
          </w:rPr>
          <w:fldChar w:fldCharType="begin"/>
        </w:r>
        <w:r>
          <w:rPr>
            <w:webHidden/>
          </w:rPr>
          <w:instrText xml:space="preserve"> PAGEREF _Toc201301792 \h </w:instrText>
        </w:r>
        <w:r>
          <w:rPr>
            <w:webHidden/>
          </w:rPr>
        </w:r>
        <w:r>
          <w:rPr>
            <w:webHidden/>
          </w:rPr>
          <w:fldChar w:fldCharType="separate"/>
        </w:r>
        <w:r>
          <w:rPr>
            <w:webHidden/>
          </w:rPr>
          <w:t>57</w:t>
        </w:r>
        <w:r>
          <w:rPr>
            <w:webHidden/>
          </w:rPr>
          <w:fldChar w:fldCharType="end"/>
        </w:r>
      </w:hyperlink>
    </w:p>
    <w:p w14:paraId="0F05B50B" w14:textId="4A005958" w:rsidR="00364B3A" w:rsidRDefault="00364B3A">
      <w:pPr>
        <w:pStyle w:val="TOC1"/>
        <w:tabs>
          <w:tab w:val="right" w:leader="dot" w:pos="9016"/>
        </w:tabs>
        <w:rPr>
          <w:rFonts w:cstheme="minorBidi"/>
          <w:b w:val="0"/>
          <w:noProof/>
          <w:kern w:val="2"/>
          <w:sz w:val="24"/>
          <w14:ligatures w14:val="standardContextual"/>
        </w:rPr>
      </w:pPr>
      <w:hyperlink w:anchor="_Toc201301793" w:history="1">
        <w:r w:rsidRPr="003A50BD">
          <w:rPr>
            <w:rStyle w:val="Hyperlink"/>
            <w:rFonts w:ascii="Verdana" w:hAnsi="Verdana"/>
            <w:noProof/>
          </w:rPr>
          <w:t>7. Information Required</w:t>
        </w:r>
        <w:r>
          <w:rPr>
            <w:noProof/>
            <w:webHidden/>
          </w:rPr>
          <w:tab/>
        </w:r>
        <w:r>
          <w:rPr>
            <w:noProof/>
            <w:webHidden/>
          </w:rPr>
          <w:fldChar w:fldCharType="begin"/>
        </w:r>
        <w:r>
          <w:rPr>
            <w:noProof/>
            <w:webHidden/>
          </w:rPr>
          <w:instrText xml:space="preserve"> PAGEREF _Toc201301793 \h </w:instrText>
        </w:r>
        <w:r>
          <w:rPr>
            <w:noProof/>
            <w:webHidden/>
          </w:rPr>
        </w:r>
        <w:r>
          <w:rPr>
            <w:noProof/>
            <w:webHidden/>
          </w:rPr>
          <w:fldChar w:fldCharType="separate"/>
        </w:r>
        <w:r>
          <w:rPr>
            <w:noProof/>
            <w:webHidden/>
          </w:rPr>
          <w:t>57</w:t>
        </w:r>
        <w:r>
          <w:rPr>
            <w:noProof/>
            <w:webHidden/>
          </w:rPr>
          <w:fldChar w:fldCharType="end"/>
        </w:r>
      </w:hyperlink>
    </w:p>
    <w:p w14:paraId="68FF21F6" w14:textId="72B2AB26" w:rsidR="00364B3A" w:rsidRDefault="00364B3A" w:rsidP="00364B3A">
      <w:pPr>
        <w:pStyle w:val="TOC2"/>
        <w:rPr>
          <w:rFonts w:cstheme="minorBidi"/>
          <w:kern w:val="2"/>
          <w14:ligatures w14:val="standardContextual"/>
        </w:rPr>
      </w:pPr>
      <w:hyperlink w:anchor="_Toc201301794" w:history="1">
        <w:r w:rsidRPr="003A50BD">
          <w:rPr>
            <w:rStyle w:val="Hyperlink"/>
          </w:rPr>
          <w:t>7.1 Strategy, Pathway and Prevention</w:t>
        </w:r>
        <w:r>
          <w:rPr>
            <w:webHidden/>
          </w:rPr>
          <w:tab/>
        </w:r>
        <w:r>
          <w:rPr>
            <w:webHidden/>
          </w:rPr>
          <w:fldChar w:fldCharType="begin"/>
        </w:r>
        <w:r>
          <w:rPr>
            <w:webHidden/>
          </w:rPr>
          <w:instrText xml:space="preserve"> PAGEREF _Toc201301794 \h </w:instrText>
        </w:r>
        <w:r>
          <w:rPr>
            <w:webHidden/>
          </w:rPr>
        </w:r>
        <w:r>
          <w:rPr>
            <w:webHidden/>
          </w:rPr>
          <w:fldChar w:fldCharType="separate"/>
        </w:r>
        <w:r>
          <w:rPr>
            <w:webHidden/>
          </w:rPr>
          <w:t>57</w:t>
        </w:r>
        <w:r>
          <w:rPr>
            <w:webHidden/>
          </w:rPr>
          <w:fldChar w:fldCharType="end"/>
        </w:r>
      </w:hyperlink>
    </w:p>
    <w:p w14:paraId="1EC6D8B3" w14:textId="1FE24A27" w:rsidR="00364B3A" w:rsidRDefault="00364B3A">
      <w:pPr>
        <w:pStyle w:val="TOC1"/>
        <w:tabs>
          <w:tab w:val="left" w:pos="720"/>
          <w:tab w:val="right" w:leader="dot" w:pos="9016"/>
        </w:tabs>
        <w:rPr>
          <w:rFonts w:cstheme="minorBidi"/>
          <w:b w:val="0"/>
          <w:noProof/>
          <w:kern w:val="2"/>
          <w:sz w:val="24"/>
          <w14:ligatures w14:val="standardContextual"/>
        </w:rPr>
      </w:pPr>
      <w:hyperlink w:anchor="_Toc201301795" w:history="1">
        <w:r w:rsidRPr="003A50BD">
          <w:rPr>
            <w:rStyle w:val="Hyperlink"/>
            <w:rFonts w:ascii="Verdana" w:hAnsi="Verdana"/>
            <w:noProof/>
          </w:rPr>
          <w:t xml:space="preserve">8. </w:t>
        </w:r>
        <w:r>
          <w:rPr>
            <w:rFonts w:cstheme="minorBidi"/>
            <w:b w:val="0"/>
            <w:noProof/>
            <w:kern w:val="2"/>
            <w:sz w:val="24"/>
            <w14:ligatures w14:val="standardContextual"/>
          </w:rPr>
          <w:tab/>
        </w:r>
        <w:r w:rsidRPr="003A50BD">
          <w:rPr>
            <w:rStyle w:val="Hyperlink"/>
            <w:rFonts w:ascii="Verdana" w:hAnsi="Verdana"/>
            <w:noProof/>
          </w:rPr>
          <w:t>Next Steps</w:t>
        </w:r>
        <w:r>
          <w:rPr>
            <w:noProof/>
            <w:webHidden/>
          </w:rPr>
          <w:tab/>
        </w:r>
        <w:r>
          <w:rPr>
            <w:noProof/>
            <w:webHidden/>
          </w:rPr>
          <w:fldChar w:fldCharType="begin"/>
        </w:r>
        <w:r>
          <w:rPr>
            <w:noProof/>
            <w:webHidden/>
          </w:rPr>
          <w:instrText xml:space="preserve"> PAGEREF _Toc201301795 \h </w:instrText>
        </w:r>
        <w:r>
          <w:rPr>
            <w:noProof/>
            <w:webHidden/>
          </w:rPr>
        </w:r>
        <w:r>
          <w:rPr>
            <w:noProof/>
            <w:webHidden/>
          </w:rPr>
          <w:fldChar w:fldCharType="separate"/>
        </w:r>
        <w:r>
          <w:rPr>
            <w:noProof/>
            <w:webHidden/>
          </w:rPr>
          <w:t>60</w:t>
        </w:r>
        <w:r>
          <w:rPr>
            <w:noProof/>
            <w:webHidden/>
          </w:rPr>
          <w:fldChar w:fldCharType="end"/>
        </w:r>
      </w:hyperlink>
    </w:p>
    <w:p w14:paraId="4D7407F2" w14:textId="671722E7" w:rsidR="00364B3A" w:rsidRDefault="00364B3A" w:rsidP="00364B3A">
      <w:pPr>
        <w:pStyle w:val="TOC2"/>
        <w:rPr>
          <w:rFonts w:cstheme="minorBidi"/>
          <w:kern w:val="2"/>
          <w14:ligatures w14:val="standardContextual"/>
        </w:rPr>
      </w:pPr>
      <w:hyperlink w:anchor="_Toc201301796" w:history="1">
        <w:r w:rsidRPr="003A50BD">
          <w:rPr>
            <w:rStyle w:val="Hyperlink"/>
          </w:rPr>
          <w:t>8.1 Implementation</w:t>
        </w:r>
        <w:r>
          <w:rPr>
            <w:webHidden/>
          </w:rPr>
          <w:tab/>
        </w:r>
        <w:r>
          <w:rPr>
            <w:webHidden/>
          </w:rPr>
          <w:fldChar w:fldCharType="begin"/>
        </w:r>
        <w:r>
          <w:rPr>
            <w:webHidden/>
          </w:rPr>
          <w:instrText xml:space="preserve"> PAGEREF _Toc201301796 \h </w:instrText>
        </w:r>
        <w:r>
          <w:rPr>
            <w:webHidden/>
          </w:rPr>
        </w:r>
        <w:r>
          <w:rPr>
            <w:webHidden/>
          </w:rPr>
          <w:fldChar w:fldCharType="separate"/>
        </w:r>
        <w:r>
          <w:rPr>
            <w:webHidden/>
          </w:rPr>
          <w:t>60</w:t>
        </w:r>
        <w:r>
          <w:rPr>
            <w:webHidden/>
          </w:rPr>
          <w:fldChar w:fldCharType="end"/>
        </w:r>
      </w:hyperlink>
    </w:p>
    <w:p w14:paraId="77619C3D" w14:textId="224E3393" w:rsidR="00364B3A" w:rsidRDefault="00364B3A" w:rsidP="00364B3A">
      <w:pPr>
        <w:pStyle w:val="TOC2"/>
        <w:rPr>
          <w:rFonts w:cstheme="minorBidi"/>
          <w:kern w:val="2"/>
          <w14:ligatures w14:val="standardContextual"/>
        </w:rPr>
      </w:pPr>
      <w:hyperlink w:anchor="_Toc201301797" w:history="1">
        <w:r w:rsidRPr="003A50BD">
          <w:rPr>
            <w:rStyle w:val="Hyperlink"/>
          </w:rPr>
          <w:t>8.2 Metrics and Targets</w:t>
        </w:r>
        <w:r>
          <w:rPr>
            <w:webHidden/>
          </w:rPr>
          <w:tab/>
        </w:r>
        <w:r>
          <w:rPr>
            <w:webHidden/>
          </w:rPr>
          <w:fldChar w:fldCharType="begin"/>
        </w:r>
        <w:r>
          <w:rPr>
            <w:webHidden/>
          </w:rPr>
          <w:instrText xml:space="preserve"> PAGEREF _Toc201301797 \h </w:instrText>
        </w:r>
        <w:r>
          <w:rPr>
            <w:webHidden/>
          </w:rPr>
        </w:r>
        <w:r>
          <w:rPr>
            <w:webHidden/>
          </w:rPr>
          <w:fldChar w:fldCharType="separate"/>
        </w:r>
        <w:r>
          <w:rPr>
            <w:webHidden/>
          </w:rPr>
          <w:t>60</w:t>
        </w:r>
        <w:r>
          <w:rPr>
            <w:webHidden/>
          </w:rPr>
          <w:fldChar w:fldCharType="end"/>
        </w:r>
      </w:hyperlink>
    </w:p>
    <w:p w14:paraId="76B3BB61" w14:textId="60E008B3" w:rsidR="00364B3A" w:rsidRDefault="00364B3A">
      <w:pPr>
        <w:pStyle w:val="TOC1"/>
        <w:tabs>
          <w:tab w:val="right" w:leader="dot" w:pos="9016"/>
        </w:tabs>
        <w:rPr>
          <w:rFonts w:cstheme="minorBidi"/>
          <w:b w:val="0"/>
          <w:noProof/>
          <w:kern w:val="2"/>
          <w:sz w:val="24"/>
          <w14:ligatures w14:val="standardContextual"/>
        </w:rPr>
      </w:pPr>
      <w:hyperlink w:anchor="_Toc201301798" w:history="1">
        <w:r w:rsidRPr="003A50BD">
          <w:rPr>
            <w:rStyle w:val="Hyperlink"/>
            <w:rFonts w:ascii="Verdana" w:hAnsi="Verdana"/>
            <w:noProof/>
          </w:rPr>
          <w:t>References</w:t>
        </w:r>
        <w:r>
          <w:rPr>
            <w:noProof/>
            <w:webHidden/>
          </w:rPr>
          <w:tab/>
        </w:r>
        <w:r>
          <w:rPr>
            <w:noProof/>
            <w:webHidden/>
          </w:rPr>
          <w:fldChar w:fldCharType="begin"/>
        </w:r>
        <w:r>
          <w:rPr>
            <w:noProof/>
            <w:webHidden/>
          </w:rPr>
          <w:instrText xml:space="preserve"> PAGEREF _Toc201301798 \h </w:instrText>
        </w:r>
        <w:r>
          <w:rPr>
            <w:noProof/>
            <w:webHidden/>
          </w:rPr>
        </w:r>
        <w:r>
          <w:rPr>
            <w:noProof/>
            <w:webHidden/>
          </w:rPr>
          <w:fldChar w:fldCharType="separate"/>
        </w:r>
        <w:r>
          <w:rPr>
            <w:noProof/>
            <w:webHidden/>
          </w:rPr>
          <w:t>67</w:t>
        </w:r>
        <w:r>
          <w:rPr>
            <w:noProof/>
            <w:webHidden/>
          </w:rPr>
          <w:fldChar w:fldCharType="end"/>
        </w:r>
      </w:hyperlink>
    </w:p>
    <w:p w14:paraId="044DA5DD" w14:textId="682875BE" w:rsidR="49636075" w:rsidRPr="006370CB" w:rsidRDefault="00FB0E15" w:rsidP="136F3BEB">
      <w:pPr>
        <w:pStyle w:val="TOC1"/>
        <w:tabs>
          <w:tab w:val="right" w:leader="dot" w:pos="9015"/>
        </w:tabs>
        <w:rPr>
          <w:rFonts w:ascii="Verdana" w:hAnsi="Verdana"/>
          <w:noProof/>
        </w:rPr>
      </w:pPr>
      <w:r w:rsidRPr="0016408D">
        <w:rPr>
          <w:rFonts w:cstheme="minorHAnsi"/>
          <w:sz w:val="24"/>
        </w:rPr>
        <w:fldChar w:fldCharType="end"/>
      </w:r>
    </w:p>
    <w:p w14:paraId="31E0CED3" w14:textId="77777777" w:rsidR="4A0F6D8A" w:rsidRPr="008D6AC4" w:rsidRDefault="4A0F6D8A" w:rsidP="4A0F6D8A">
      <w:pPr>
        <w:pStyle w:val="TOC1"/>
        <w:tabs>
          <w:tab w:val="left" w:pos="630"/>
          <w:tab w:val="right" w:leader="dot" w:pos="9015"/>
        </w:tabs>
        <w:rPr>
          <w:rFonts w:ascii="Verdana" w:hAnsi="Verdana"/>
        </w:rPr>
      </w:pPr>
    </w:p>
    <w:p w14:paraId="186B4FB1" w14:textId="613A7BB5" w:rsidR="0D6E8E50" w:rsidRDefault="0D6E8E50" w:rsidP="49636075">
      <w:pPr>
        <w:tabs>
          <w:tab w:val="left" w:pos="630"/>
          <w:tab w:val="right" w:leader="dot" w:pos="9015"/>
        </w:tabs>
        <w:rPr>
          <w:rFonts w:ascii="Verdana" w:hAnsi="Verdana"/>
          <w:b/>
          <w:bCs/>
          <w:sz w:val="32"/>
          <w:szCs w:val="32"/>
        </w:rPr>
      </w:pPr>
      <w:r w:rsidRPr="008D6AC4">
        <w:rPr>
          <w:rFonts w:ascii="Verdana" w:hAnsi="Verdana"/>
          <w:color w:val="2D7C82"/>
          <w:sz w:val="44"/>
          <w:szCs w:val="44"/>
        </w:rPr>
        <w:br w:type="page"/>
      </w:r>
      <w:r w:rsidR="54C79F5E" w:rsidRPr="008D6AC4">
        <w:rPr>
          <w:rFonts w:ascii="Verdana" w:hAnsi="Verdana"/>
          <w:b/>
          <w:bCs/>
          <w:color w:val="2D7C82"/>
          <w:sz w:val="32"/>
          <w:szCs w:val="32"/>
        </w:rPr>
        <w:lastRenderedPageBreak/>
        <w:t>|</w:t>
      </w:r>
      <w:r w:rsidR="54C79F5E" w:rsidRPr="008D6AC4">
        <w:rPr>
          <w:rFonts w:ascii="Verdana" w:hAnsi="Verdana"/>
          <w:b/>
          <w:bCs/>
          <w:sz w:val="32"/>
          <w:szCs w:val="32"/>
        </w:rPr>
        <w:t xml:space="preserve"> </w:t>
      </w:r>
      <w:r w:rsidR="00F051FC">
        <w:rPr>
          <w:rFonts w:ascii="Verdana" w:hAnsi="Verdana"/>
          <w:b/>
          <w:bCs/>
          <w:sz w:val="32"/>
          <w:szCs w:val="32"/>
        </w:rPr>
        <w:t xml:space="preserve">Table </w:t>
      </w:r>
      <w:r w:rsidR="00CE3AFA">
        <w:rPr>
          <w:rFonts w:ascii="Verdana" w:hAnsi="Verdana"/>
          <w:b/>
          <w:bCs/>
          <w:sz w:val="32"/>
          <w:szCs w:val="32"/>
        </w:rPr>
        <w:t>of</w:t>
      </w:r>
      <w:r w:rsidR="00F051FC">
        <w:rPr>
          <w:rFonts w:ascii="Verdana" w:hAnsi="Verdana"/>
          <w:b/>
          <w:bCs/>
          <w:sz w:val="32"/>
          <w:szCs w:val="32"/>
        </w:rPr>
        <w:t xml:space="preserve"> Figures</w:t>
      </w:r>
    </w:p>
    <w:p w14:paraId="34F32746" w14:textId="0F6357F3" w:rsidR="00AC7DF0" w:rsidRDefault="00FC0CBA">
      <w:pPr>
        <w:pStyle w:val="TableofFigures"/>
        <w:tabs>
          <w:tab w:val="right" w:leader="dot" w:pos="9016"/>
        </w:tabs>
        <w:rPr>
          <w:rFonts w:cstheme="minorBidi"/>
          <w:noProof/>
          <w:kern w:val="2"/>
          <w14:ligatures w14:val="standardContextual"/>
        </w:rPr>
      </w:pPr>
      <w:r>
        <w:rPr>
          <w:rFonts w:ascii="Verdana" w:hAnsi="Verdana"/>
        </w:rPr>
        <w:fldChar w:fldCharType="begin"/>
      </w:r>
      <w:r>
        <w:rPr>
          <w:rFonts w:ascii="Verdana" w:hAnsi="Verdana"/>
        </w:rPr>
        <w:instrText xml:space="preserve"> TOC \h \z \c "Figure" </w:instrText>
      </w:r>
      <w:r>
        <w:rPr>
          <w:rFonts w:ascii="Verdana" w:hAnsi="Verdana"/>
        </w:rPr>
        <w:fldChar w:fldCharType="separate"/>
      </w:r>
      <w:hyperlink w:anchor="_Toc201481376" w:history="1">
        <w:r w:rsidR="00AC7DF0" w:rsidRPr="00020F1B">
          <w:rPr>
            <w:rStyle w:val="Hyperlink"/>
            <w:noProof/>
          </w:rPr>
          <w:t>Figure 1: Kent population projections, 2020-2040.</w:t>
        </w:r>
        <w:r w:rsidR="00AC7DF0">
          <w:rPr>
            <w:noProof/>
            <w:webHidden/>
          </w:rPr>
          <w:tab/>
        </w:r>
        <w:r w:rsidR="00AC7DF0">
          <w:rPr>
            <w:noProof/>
            <w:webHidden/>
          </w:rPr>
          <w:fldChar w:fldCharType="begin"/>
        </w:r>
        <w:r w:rsidR="00AC7DF0">
          <w:rPr>
            <w:noProof/>
            <w:webHidden/>
          </w:rPr>
          <w:instrText xml:space="preserve"> PAGEREF _Toc201481376 \h </w:instrText>
        </w:r>
        <w:r w:rsidR="00AC7DF0">
          <w:rPr>
            <w:noProof/>
            <w:webHidden/>
          </w:rPr>
        </w:r>
        <w:r w:rsidR="00AC7DF0">
          <w:rPr>
            <w:noProof/>
            <w:webHidden/>
          </w:rPr>
          <w:fldChar w:fldCharType="separate"/>
        </w:r>
        <w:r w:rsidR="00AC7DF0">
          <w:rPr>
            <w:noProof/>
            <w:webHidden/>
          </w:rPr>
          <w:t>17</w:t>
        </w:r>
        <w:r w:rsidR="00AC7DF0">
          <w:rPr>
            <w:noProof/>
            <w:webHidden/>
          </w:rPr>
          <w:fldChar w:fldCharType="end"/>
        </w:r>
      </w:hyperlink>
    </w:p>
    <w:p w14:paraId="6F3682A4" w14:textId="2953ED23" w:rsidR="00AC7DF0" w:rsidRDefault="00AC7DF0">
      <w:pPr>
        <w:pStyle w:val="TableofFigures"/>
        <w:tabs>
          <w:tab w:val="right" w:leader="dot" w:pos="9016"/>
        </w:tabs>
        <w:rPr>
          <w:rFonts w:cstheme="minorBidi"/>
          <w:noProof/>
          <w:kern w:val="2"/>
          <w14:ligatures w14:val="standardContextual"/>
        </w:rPr>
      </w:pPr>
      <w:hyperlink w:anchor="_Toc201481377" w:history="1">
        <w:r w:rsidRPr="00020F1B">
          <w:rPr>
            <w:rStyle w:val="Hyperlink"/>
            <w:noProof/>
          </w:rPr>
          <w:t>Figure 2: Summary of activity levels by demographic differences.</w:t>
        </w:r>
        <w:r>
          <w:rPr>
            <w:noProof/>
            <w:webHidden/>
          </w:rPr>
          <w:tab/>
        </w:r>
        <w:r>
          <w:rPr>
            <w:noProof/>
            <w:webHidden/>
          </w:rPr>
          <w:fldChar w:fldCharType="begin"/>
        </w:r>
        <w:r>
          <w:rPr>
            <w:noProof/>
            <w:webHidden/>
          </w:rPr>
          <w:instrText xml:space="preserve"> PAGEREF _Toc201481377 \h </w:instrText>
        </w:r>
        <w:r>
          <w:rPr>
            <w:noProof/>
            <w:webHidden/>
          </w:rPr>
        </w:r>
        <w:r>
          <w:rPr>
            <w:noProof/>
            <w:webHidden/>
          </w:rPr>
          <w:fldChar w:fldCharType="separate"/>
        </w:r>
        <w:r>
          <w:rPr>
            <w:noProof/>
            <w:webHidden/>
          </w:rPr>
          <w:t>20</w:t>
        </w:r>
        <w:r>
          <w:rPr>
            <w:noProof/>
            <w:webHidden/>
          </w:rPr>
          <w:fldChar w:fldCharType="end"/>
        </w:r>
      </w:hyperlink>
    </w:p>
    <w:p w14:paraId="193EC218" w14:textId="08EDC0EA" w:rsidR="00AC7DF0" w:rsidRDefault="00AC7DF0">
      <w:pPr>
        <w:pStyle w:val="TableofFigures"/>
        <w:tabs>
          <w:tab w:val="right" w:leader="dot" w:pos="9016"/>
        </w:tabs>
        <w:rPr>
          <w:rFonts w:cstheme="minorBidi"/>
          <w:noProof/>
          <w:kern w:val="2"/>
          <w14:ligatures w14:val="standardContextual"/>
        </w:rPr>
      </w:pPr>
      <w:hyperlink w:anchor="_Toc201481378" w:history="1">
        <w:r w:rsidRPr="00020F1B">
          <w:rPr>
            <w:rStyle w:val="Hyperlink"/>
            <w:noProof/>
          </w:rPr>
          <w:t>Figure 3: Adult activity levels by Kent district [2022-23].</w:t>
        </w:r>
        <w:r>
          <w:rPr>
            <w:noProof/>
            <w:webHidden/>
          </w:rPr>
          <w:tab/>
        </w:r>
        <w:r>
          <w:rPr>
            <w:noProof/>
            <w:webHidden/>
          </w:rPr>
          <w:fldChar w:fldCharType="begin"/>
        </w:r>
        <w:r>
          <w:rPr>
            <w:noProof/>
            <w:webHidden/>
          </w:rPr>
          <w:instrText xml:space="preserve"> PAGEREF _Toc201481378 \h </w:instrText>
        </w:r>
        <w:r>
          <w:rPr>
            <w:noProof/>
            <w:webHidden/>
          </w:rPr>
        </w:r>
        <w:r>
          <w:rPr>
            <w:noProof/>
            <w:webHidden/>
          </w:rPr>
          <w:fldChar w:fldCharType="separate"/>
        </w:r>
        <w:r>
          <w:rPr>
            <w:noProof/>
            <w:webHidden/>
          </w:rPr>
          <w:t>25</w:t>
        </w:r>
        <w:r>
          <w:rPr>
            <w:noProof/>
            <w:webHidden/>
          </w:rPr>
          <w:fldChar w:fldCharType="end"/>
        </w:r>
      </w:hyperlink>
    </w:p>
    <w:p w14:paraId="17A8D795" w14:textId="4CDB14EC" w:rsidR="00AC7DF0" w:rsidRDefault="00AC7DF0">
      <w:pPr>
        <w:pStyle w:val="TableofFigures"/>
        <w:tabs>
          <w:tab w:val="right" w:leader="dot" w:pos="9016"/>
        </w:tabs>
        <w:rPr>
          <w:rFonts w:cstheme="minorBidi"/>
          <w:noProof/>
          <w:kern w:val="2"/>
          <w14:ligatures w14:val="standardContextual"/>
        </w:rPr>
      </w:pPr>
      <w:hyperlink w:anchor="_Toc201481379" w:history="1">
        <w:r w:rsidRPr="00020F1B">
          <w:rPr>
            <w:rStyle w:val="Hyperlink"/>
            <w:noProof/>
          </w:rPr>
          <w:t>Figure 4: Physical activity levels, Health Check activity 2023-24.</w:t>
        </w:r>
        <w:r>
          <w:rPr>
            <w:noProof/>
            <w:webHidden/>
          </w:rPr>
          <w:tab/>
        </w:r>
        <w:r>
          <w:rPr>
            <w:noProof/>
            <w:webHidden/>
          </w:rPr>
          <w:fldChar w:fldCharType="begin"/>
        </w:r>
        <w:r>
          <w:rPr>
            <w:noProof/>
            <w:webHidden/>
          </w:rPr>
          <w:instrText xml:space="preserve"> PAGEREF _Toc201481379 \h </w:instrText>
        </w:r>
        <w:r>
          <w:rPr>
            <w:noProof/>
            <w:webHidden/>
          </w:rPr>
        </w:r>
        <w:r>
          <w:rPr>
            <w:noProof/>
            <w:webHidden/>
          </w:rPr>
          <w:fldChar w:fldCharType="separate"/>
        </w:r>
        <w:r>
          <w:rPr>
            <w:noProof/>
            <w:webHidden/>
          </w:rPr>
          <w:t>28</w:t>
        </w:r>
        <w:r>
          <w:rPr>
            <w:noProof/>
            <w:webHidden/>
          </w:rPr>
          <w:fldChar w:fldCharType="end"/>
        </w:r>
      </w:hyperlink>
    </w:p>
    <w:p w14:paraId="43631FD5" w14:textId="552ACEAE" w:rsidR="00AC7DF0" w:rsidRDefault="00AC7DF0">
      <w:pPr>
        <w:pStyle w:val="TableofFigures"/>
        <w:tabs>
          <w:tab w:val="right" w:leader="dot" w:pos="9016"/>
        </w:tabs>
        <w:rPr>
          <w:rFonts w:cstheme="minorBidi"/>
          <w:noProof/>
          <w:kern w:val="2"/>
          <w14:ligatures w14:val="standardContextual"/>
        </w:rPr>
      </w:pPr>
      <w:hyperlink w:anchor="_Toc201481380" w:history="1">
        <w:r w:rsidRPr="00020F1B">
          <w:rPr>
            <w:rStyle w:val="Hyperlink"/>
            <w:noProof/>
          </w:rPr>
          <w:t>Figure 5: Trajectory of strength and balance ability over the life course</w:t>
        </w:r>
        <w:r>
          <w:rPr>
            <w:noProof/>
            <w:webHidden/>
          </w:rPr>
          <w:tab/>
        </w:r>
        <w:r>
          <w:rPr>
            <w:noProof/>
            <w:webHidden/>
          </w:rPr>
          <w:fldChar w:fldCharType="begin"/>
        </w:r>
        <w:r>
          <w:rPr>
            <w:noProof/>
            <w:webHidden/>
          </w:rPr>
          <w:instrText xml:space="preserve"> PAGEREF _Toc201481380 \h </w:instrText>
        </w:r>
        <w:r>
          <w:rPr>
            <w:noProof/>
            <w:webHidden/>
          </w:rPr>
        </w:r>
        <w:r>
          <w:rPr>
            <w:noProof/>
            <w:webHidden/>
          </w:rPr>
          <w:fldChar w:fldCharType="separate"/>
        </w:r>
        <w:r>
          <w:rPr>
            <w:noProof/>
            <w:webHidden/>
          </w:rPr>
          <w:t>30</w:t>
        </w:r>
        <w:r>
          <w:rPr>
            <w:noProof/>
            <w:webHidden/>
          </w:rPr>
          <w:fldChar w:fldCharType="end"/>
        </w:r>
      </w:hyperlink>
    </w:p>
    <w:p w14:paraId="4CC90AC4" w14:textId="126B7BFC" w:rsidR="00AC7DF0" w:rsidRDefault="00AC7DF0">
      <w:pPr>
        <w:pStyle w:val="TableofFigures"/>
        <w:tabs>
          <w:tab w:val="right" w:leader="dot" w:pos="9016"/>
        </w:tabs>
        <w:rPr>
          <w:rFonts w:cstheme="minorBidi"/>
          <w:noProof/>
          <w:kern w:val="2"/>
          <w14:ligatures w14:val="standardContextual"/>
        </w:rPr>
      </w:pPr>
      <w:hyperlink w:anchor="_Toc201481381" w:history="1">
        <w:r w:rsidRPr="00020F1B">
          <w:rPr>
            <w:rStyle w:val="Hyperlink"/>
            <w:noProof/>
          </w:rPr>
          <w:t>Figure 6: Physical activity guidelines for beneficial activities for older adults</w:t>
        </w:r>
        <w:r>
          <w:rPr>
            <w:noProof/>
            <w:webHidden/>
          </w:rPr>
          <w:tab/>
        </w:r>
        <w:r>
          <w:rPr>
            <w:noProof/>
            <w:webHidden/>
          </w:rPr>
          <w:fldChar w:fldCharType="begin"/>
        </w:r>
        <w:r>
          <w:rPr>
            <w:noProof/>
            <w:webHidden/>
          </w:rPr>
          <w:instrText xml:space="preserve"> PAGEREF _Toc201481381 \h </w:instrText>
        </w:r>
        <w:r>
          <w:rPr>
            <w:noProof/>
            <w:webHidden/>
          </w:rPr>
        </w:r>
        <w:r>
          <w:rPr>
            <w:noProof/>
            <w:webHidden/>
          </w:rPr>
          <w:fldChar w:fldCharType="separate"/>
        </w:r>
        <w:r>
          <w:rPr>
            <w:noProof/>
            <w:webHidden/>
          </w:rPr>
          <w:t>61</w:t>
        </w:r>
        <w:r>
          <w:rPr>
            <w:noProof/>
            <w:webHidden/>
          </w:rPr>
          <w:fldChar w:fldCharType="end"/>
        </w:r>
      </w:hyperlink>
    </w:p>
    <w:p w14:paraId="57AED99E" w14:textId="41BC3D14" w:rsidR="00AC7DF0" w:rsidRDefault="00AC7DF0">
      <w:pPr>
        <w:pStyle w:val="TableofFigures"/>
        <w:tabs>
          <w:tab w:val="right" w:leader="dot" w:pos="9016"/>
        </w:tabs>
        <w:rPr>
          <w:rFonts w:cstheme="minorBidi"/>
          <w:noProof/>
          <w:kern w:val="2"/>
          <w14:ligatures w14:val="standardContextual"/>
        </w:rPr>
      </w:pPr>
      <w:hyperlink w:anchor="_Toc201481382" w:history="1">
        <w:r w:rsidRPr="00020F1B">
          <w:rPr>
            <w:rStyle w:val="Hyperlink"/>
            <w:noProof/>
          </w:rPr>
          <w:t>Figure 7: What counts for cardiovascular activity</w:t>
        </w:r>
        <w:r>
          <w:rPr>
            <w:noProof/>
            <w:webHidden/>
          </w:rPr>
          <w:tab/>
        </w:r>
        <w:r>
          <w:rPr>
            <w:noProof/>
            <w:webHidden/>
          </w:rPr>
          <w:fldChar w:fldCharType="begin"/>
        </w:r>
        <w:r>
          <w:rPr>
            <w:noProof/>
            <w:webHidden/>
          </w:rPr>
          <w:instrText xml:space="preserve"> PAGEREF _Toc201481382 \h </w:instrText>
        </w:r>
        <w:r>
          <w:rPr>
            <w:noProof/>
            <w:webHidden/>
          </w:rPr>
        </w:r>
        <w:r>
          <w:rPr>
            <w:noProof/>
            <w:webHidden/>
          </w:rPr>
          <w:fldChar w:fldCharType="separate"/>
        </w:r>
        <w:r>
          <w:rPr>
            <w:noProof/>
            <w:webHidden/>
          </w:rPr>
          <w:t>61</w:t>
        </w:r>
        <w:r>
          <w:rPr>
            <w:noProof/>
            <w:webHidden/>
          </w:rPr>
          <w:fldChar w:fldCharType="end"/>
        </w:r>
      </w:hyperlink>
    </w:p>
    <w:p w14:paraId="69DF691F" w14:textId="75727B9A" w:rsidR="00AC7DF0" w:rsidRDefault="00AC7DF0">
      <w:pPr>
        <w:pStyle w:val="TableofFigures"/>
        <w:tabs>
          <w:tab w:val="right" w:leader="dot" w:pos="9016"/>
        </w:tabs>
        <w:rPr>
          <w:rFonts w:cstheme="minorBidi"/>
          <w:noProof/>
          <w:kern w:val="2"/>
          <w14:ligatures w14:val="standardContextual"/>
        </w:rPr>
      </w:pPr>
      <w:hyperlink w:anchor="_Toc201481383" w:history="1">
        <w:r w:rsidRPr="00020F1B">
          <w:rPr>
            <w:rStyle w:val="Hyperlink"/>
            <w:noProof/>
          </w:rPr>
          <w:t>Figure 8: Evidence review what works for social participation [including activity]</w:t>
        </w:r>
        <w:r>
          <w:rPr>
            <w:noProof/>
            <w:webHidden/>
          </w:rPr>
          <w:tab/>
        </w:r>
        <w:r>
          <w:rPr>
            <w:noProof/>
            <w:webHidden/>
          </w:rPr>
          <w:fldChar w:fldCharType="begin"/>
        </w:r>
        <w:r>
          <w:rPr>
            <w:noProof/>
            <w:webHidden/>
          </w:rPr>
          <w:instrText xml:space="preserve"> PAGEREF _Toc201481383 \h </w:instrText>
        </w:r>
        <w:r>
          <w:rPr>
            <w:noProof/>
            <w:webHidden/>
          </w:rPr>
        </w:r>
        <w:r>
          <w:rPr>
            <w:noProof/>
            <w:webHidden/>
          </w:rPr>
          <w:fldChar w:fldCharType="separate"/>
        </w:r>
        <w:r>
          <w:rPr>
            <w:noProof/>
            <w:webHidden/>
          </w:rPr>
          <w:t>67</w:t>
        </w:r>
        <w:r>
          <w:rPr>
            <w:noProof/>
            <w:webHidden/>
          </w:rPr>
          <w:fldChar w:fldCharType="end"/>
        </w:r>
      </w:hyperlink>
    </w:p>
    <w:p w14:paraId="2126987C" w14:textId="3AD0CB97" w:rsidR="00CE3AFA" w:rsidRDefault="00FC0CBA">
      <w:pPr>
        <w:rPr>
          <w:rFonts w:ascii="Verdana" w:hAnsi="Verdana"/>
        </w:rPr>
      </w:pPr>
      <w:r>
        <w:rPr>
          <w:rFonts w:ascii="Verdana" w:hAnsi="Verdana"/>
        </w:rPr>
        <w:fldChar w:fldCharType="end"/>
      </w:r>
    </w:p>
    <w:p w14:paraId="7A4D0EBE" w14:textId="77777777" w:rsidR="0016408D" w:rsidRDefault="0016408D">
      <w:pPr>
        <w:spacing w:before="0" w:after="200"/>
        <w:rPr>
          <w:rFonts w:ascii="Verdana" w:hAnsi="Verdana"/>
          <w:b/>
          <w:bCs/>
          <w:color w:val="2D7C82"/>
          <w:sz w:val="32"/>
          <w:szCs w:val="32"/>
        </w:rPr>
      </w:pPr>
      <w:r>
        <w:rPr>
          <w:rFonts w:ascii="Verdana" w:hAnsi="Verdana"/>
          <w:b/>
          <w:bCs/>
          <w:color w:val="2D7C82"/>
          <w:sz w:val="32"/>
          <w:szCs w:val="32"/>
        </w:rPr>
        <w:br w:type="page"/>
      </w:r>
    </w:p>
    <w:p w14:paraId="3294A32C" w14:textId="12E8713E" w:rsidR="00CE3AFA" w:rsidRDefault="00CE3AFA">
      <w:pPr>
        <w:rPr>
          <w:rFonts w:ascii="Verdana" w:hAnsi="Verdana"/>
          <w:b/>
          <w:bCs/>
          <w:sz w:val="32"/>
          <w:szCs w:val="32"/>
        </w:rPr>
      </w:pPr>
      <w:r w:rsidRPr="008D6AC4">
        <w:rPr>
          <w:rFonts w:ascii="Verdana" w:hAnsi="Verdana"/>
          <w:b/>
          <w:bCs/>
          <w:color w:val="2D7C82"/>
          <w:sz w:val="32"/>
          <w:szCs w:val="32"/>
        </w:rPr>
        <w:lastRenderedPageBreak/>
        <w:t>|</w:t>
      </w:r>
      <w:r w:rsidRPr="008D6AC4">
        <w:rPr>
          <w:rFonts w:ascii="Verdana" w:hAnsi="Verdana"/>
          <w:b/>
          <w:bCs/>
          <w:sz w:val="32"/>
          <w:szCs w:val="32"/>
        </w:rPr>
        <w:t xml:space="preserve"> </w:t>
      </w:r>
      <w:r>
        <w:rPr>
          <w:rFonts w:ascii="Verdana" w:hAnsi="Verdana"/>
          <w:b/>
          <w:bCs/>
          <w:sz w:val="32"/>
          <w:szCs w:val="32"/>
        </w:rPr>
        <w:t>Table of Tables</w:t>
      </w:r>
    </w:p>
    <w:p w14:paraId="386012C9" w14:textId="3C240FAA" w:rsidR="00AC7DF0" w:rsidRDefault="00A8271A">
      <w:pPr>
        <w:pStyle w:val="TableofFigures"/>
        <w:tabs>
          <w:tab w:val="right" w:leader="dot" w:pos="9016"/>
        </w:tabs>
        <w:rPr>
          <w:rFonts w:cstheme="minorBidi"/>
          <w:noProof/>
          <w:kern w:val="2"/>
          <w14:ligatures w14:val="standardContextual"/>
        </w:rPr>
      </w:pPr>
      <w:r>
        <w:rPr>
          <w:bCs/>
        </w:rPr>
        <w:fldChar w:fldCharType="begin"/>
      </w:r>
      <w:r>
        <w:rPr>
          <w:bCs/>
        </w:rPr>
        <w:instrText xml:space="preserve"> TOC \h \z \c "Table" </w:instrText>
      </w:r>
      <w:r>
        <w:rPr>
          <w:bCs/>
        </w:rPr>
        <w:fldChar w:fldCharType="separate"/>
      </w:r>
      <w:hyperlink w:anchor="_Toc201481384" w:history="1">
        <w:r w:rsidR="00AC7DF0" w:rsidRPr="005840B4">
          <w:rPr>
            <w:rStyle w:val="Hyperlink"/>
            <w:noProof/>
          </w:rPr>
          <w:t>Table A: Kent district residents by age bands, single year, 2021.</w:t>
        </w:r>
        <w:r w:rsidR="00AC7DF0">
          <w:rPr>
            <w:noProof/>
            <w:webHidden/>
          </w:rPr>
          <w:tab/>
        </w:r>
        <w:r w:rsidR="00AC7DF0">
          <w:rPr>
            <w:noProof/>
            <w:webHidden/>
          </w:rPr>
          <w:fldChar w:fldCharType="begin"/>
        </w:r>
        <w:r w:rsidR="00AC7DF0">
          <w:rPr>
            <w:noProof/>
            <w:webHidden/>
          </w:rPr>
          <w:instrText xml:space="preserve"> PAGEREF _Toc201481384 \h </w:instrText>
        </w:r>
        <w:r w:rsidR="00AC7DF0">
          <w:rPr>
            <w:noProof/>
            <w:webHidden/>
          </w:rPr>
        </w:r>
        <w:r w:rsidR="00AC7DF0">
          <w:rPr>
            <w:noProof/>
            <w:webHidden/>
          </w:rPr>
          <w:fldChar w:fldCharType="separate"/>
        </w:r>
        <w:r w:rsidR="00AC7DF0">
          <w:rPr>
            <w:noProof/>
            <w:webHidden/>
          </w:rPr>
          <w:t>18</w:t>
        </w:r>
        <w:r w:rsidR="00AC7DF0">
          <w:rPr>
            <w:noProof/>
            <w:webHidden/>
          </w:rPr>
          <w:fldChar w:fldCharType="end"/>
        </w:r>
      </w:hyperlink>
    </w:p>
    <w:p w14:paraId="58BD7DD6" w14:textId="3F18DE86" w:rsidR="00AC7DF0" w:rsidRDefault="00AC7DF0">
      <w:pPr>
        <w:pStyle w:val="TableofFigures"/>
        <w:tabs>
          <w:tab w:val="right" w:leader="dot" w:pos="9016"/>
        </w:tabs>
        <w:rPr>
          <w:rFonts w:cstheme="minorBidi"/>
          <w:noProof/>
          <w:kern w:val="2"/>
          <w14:ligatures w14:val="standardContextual"/>
        </w:rPr>
      </w:pPr>
      <w:hyperlink w:anchor="_Toc201481385" w:history="1">
        <w:r w:rsidRPr="005840B4">
          <w:rPr>
            <w:rStyle w:val="Hyperlink"/>
            <w:noProof/>
          </w:rPr>
          <w:t>Table B: HCP GP registered populations aged 50+ years, 2023.</w:t>
        </w:r>
        <w:r>
          <w:rPr>
            <w:noProof/>
            <w:webHidden/>
          </w:rPr>
          <w:tab/>
        </w:r>
        <w:r>
          <w:rPr>
            <w:noProof/>
            <w:webHidden/>
          </w:rPr>
          <w:fldChar w:fldCharType="begin"/>
        </w:r>
        <w:r>
          <w:rPr>
            <w:noProof/>
            <w:webHidden/>
          </w:rPr>
          <w:instrText xml:space="preserve"> PAGEREF _Toc201481385 \h </w:instrText>
        </w:r>
        <w:r>
          <w:rPr>
            <w:noProof/>
            <w:webHidden/>
          </w:rPr>
        </w:r>
        <w:r>
          <w:rPr>
            <w:noProof/>
            <w:webHidden/>
          </w:rPr>
          <w:fldChar w:fldCharType="separate"/>
        </w:r>
        <w:r>
          <w:rPr>
            <w:noProof/>
            <w:webHidden/>
          </w:rPr>
          <w:t>18</w:t>
        </w:r>
        <w:r>
          <w:rPr>
            <w:noProof/>
            <w:webHidden/>
          </w:rPr>
          <w:fldChar w:fldCharType="end"/>
        </w:r>
      </w:hyperlink>
    </w:p>
    <w:p w14:paraId="78916C41" w14:textId="78E09DD3" w:rsidR="00AC7DF0" w:rsidRDefault="00AC7DF0">
      <w:pPr>
        <w:pStyle w:val="TableofFigures"/>
        <w:tabs>
          <w:tab w:val="right" w:leader="dot" w:pos="9016"/>
        </w:tabs>
        <w:rPr>
          <w:rFonts w:cstheme="minorBidi"/>
          <w:noProof/>
          <w:kern w:val="2"/>
          <w14:ligatures w14:val="standardContextual"/>
        </w:rPr>
      </w:pPr>
      <w:hyperlink w:anchor="_Toc201481386" w:history="1">
        <w:r w:rsidRPr="005840B4">
          <w:rPr>
            <w:rStyle w:val="Hyperlink"/>
            <w:noProof/>
          </w:rPr>
          <w:t>Table C: Projected dependency ratios of residents aged 65+, by district, 2018-2043</w:t>
        </w:r>
        <w:r>
          <w:rPr>
            <w:noProof/>
            <w:webHidden/>
          </w:rPr>
          <w:tab/>
        </w:r>
        <w:r>
          <w:rPr>
            <w:noProof/>
            <w:webHidden/>
          </w:rPr>
          <w:fldChar w:fldCharType="begin"/>
        </w:r>
        <w:r>
          <w:rPr>
            <w:noProof/>
            <w:webHidden/>
          </w:rPr>
          <w:instrText xml:space="preserve"> PAGEREF _Toc201481386 \h </w:instrText>
        </w:r>
        <w:r>
          <w:rPr>
            <w:noProof/>
            <w:webHidden/>
          </w:rPr>
        </w:r>
        <w:r>
          <w:rPr>
            <w:noProof/>
            <w:webHidden/>
          </w:rPr>
          <w:fldChar w:fldCharType="separate"/>
        </w:r>
        <w:r>
          <w:rPr>
            <w:noProof/>
            <w:webHidden/>
          </w:rPr>
          <w:t>19</w:t>
        </w:r>
        <w:r>
          <w:rPr>
            <w:noProof/>
            <w:webHidden/>
          </w:rPr>
          <w:fldChar w:fldCharType="end"/>
        </w:r>
      </w:hyperlink>
    </w:p>
    <w:p w14:paraId="7DF300EE" w14:textId="1882C32A" w:rsidR="00AC7DF0" w:rsidRDefault="00AC7DF0">
      <w:pPr>
        <w:pStyle w:val="TableofFigures"/>
        <w:tabs>
          <w:tab w:val="right" w:leader="dot" w:pos="9016"/>
        </w:tabs>
        <w:rPr>
          <w:rFonts w:cstheme="minorBidi"/>
          <w:noProof/>
          <w:kern w:val="2"/>
          <w14:ligatures w14:val="standardContextual"/>
        </w:rPr>
      </w:pPr>
      <w:hyperlink w:anchor="_Toc201481387" w:history="1">
        <w:r w:rsidRPr="005840B4">
          <w:rPr>
            <w:rStyle w:val="Hyperlink"/>
            <w:noProof/>
          </w:rPr>
          <w:t>Table D: Kent Active Lives Survey Activity Trends, 2021-22.</w:t>
        </w:r>
        <w:r>
          <w:rPr>
            <w:noProof/>
            <w:webHidden/>
          </w:rPr>
          <w:tab/>
        </w:r>
        <w:r>
          <w:rPr>
            <w:noProof/>
            <w:webHidden/>
          </w:rPr>
          <w:fldChar w:fldCharType="begin"/>
        </w:r>
        <w:r>
          <w:rPr>
            <w:noProof/>
            <w:webHidden/>
          </w:rPr>
          <w:instrText xml:space="preserve"> PAGEREF _Toc201481387 \h </w:instrText>
        </w:r>
        <w:r>
          <w:rPr>
            <w:noProof/>
            <w:webHidden/>
          </w:rPr>
        </w:r>
        <w:r>
          <w:rPr>
            <w:noProof/>
            <w:webHidden/>
          </w:rPr>
          <w:fldChar w:fldCharType="separate"/>
        </w:r>
        <w:r>
          <w:rPr>
            <w:noProof/>
            <w:webHidden/>
          </w:rPr>
          <w:t>27</w:t>
        </w:r>
        <w:r>
          <w:rPr>
            <w:noProof/>
            <w:webHidden/>
          </w:rPr>
          <w:fldChar w:fldCharType="end"/>
        </w:r>
      </w:hyperlink>
    </w:p>
    <w:p w14:paraId="6E77AC76" w14:textId="51796F72" w:rsidR="00AC7DF0" w:rsidRDefault="00AC7DF0">
      <w:pPr>
        <w:pStyle w:val="TableofFigures"/>
        <w:tabs>
          <w:tab w:val="right" w:leader="dot" w:pos="9016"/>
        </w:tabs>
        <w:rPr>
          <w:rFonts w:cstheme="minorBidi"/>
          <w:noProof/>
          <w:kern w:val="2"/>
          <w14:ligatures w14:val="standardContextual"/>
        </w:rPr>
      </w:pPr>
      <w:hyperlink w:anchor="_Toc201481388" w:history="1">
        <w:r w:rsidRPr="005840B4">
          <w:rPr>
            <w:rStyle w:val="Hyperlink"/>
            <w:noProof/>
          </w:rPr>
          <w:t>Table E: Benefits of regular physical activity.</w:t>
        </w:r>
        <w:r>
          <w:rPr>
            <w:noProof/>
            <w:webHidden/>
          </w:rPr>
          <w:tab/>
        </w:r>
        <w:r>
          <w:rPr>
            <w:noProof/>
            <w:webHidden/>
          </w:rPr>
          <w:fldChar w:fldCharType="begin"/>
        </w:r>
        <w:r>
          <w:rPr>
            <w:noProof/>
            <w:webHidden/>
          </w:rPr>
          <w:instrText xml:space="preserve"> PAGEREF _Toc201481388 \h </w:instrText>
        </w:r>
        <w:r>
          <w:rPr>
            <w:noProof/>
            <w:webHidden/>
          </w:rPr>
        </w:r>
        <w:r>
          <w:rPr>
            <w:noProof/>
            <w:webHidden/>
          </w:rPr>
          <w:fldChar w:fldCharType="separate"/>
        </w:r>
        <w:r>
          <w:rPr>
            <w:noProof/>
            <w:webHidden/>
          </w:rPr>
          <w:t>29</w:t>
        </w:r>
        <w:r>
          <w:rPr>
            <w:noProof/>
            <w:webHidden/>
          </w:rPr>
          <w:fldChar w:fldCharType="end"/>
        </w:r>
      </w:hyperlink>
    </w:p>
    <w:p w14:paraId="00200A68" w14:textId="6196BE96" w:rsidR="00AC7DF0" w:rsidRDefault="00AC7DF0">
      <w:pPr>
        <w:pStyle w:val="TableofFigures"/>
        <w:tabs>
          <w:tab w:val="right" w:leader="dot" w:pos="9016"/>
        </w:tabs>
        <w:rPr>
          <w:rFonts w:cstheme="minorBidi"/>
          <w:noProof/>
          <w:kern w:val="2"/>
          <w14:ligatures w14:val="standardContextual"/>
        </w:rPr>
      </w:pPr>
      <w:hyperlink w:anchor="_Toc201481389" w:history="1">
        <w:r w:rsidRPr="005840B4">
          <w:rPr>
            <w:rStyle w:val="Hyperlink"/>
            <w:noProof/>
          </w:rPr>
          <w:t>Table F: Social and economic value of physical activity [2019], Kent compared to England</w:t>
        </w:r>
        <w:r>
          <w:rPr>
            <w:noProof/>
            <w:webHidden/>
          </w:rPr>
          <w:tab/>
        </w:r>
        <w:r>
          <w:rPr>
            <w:noProof/>
            <w:webHidden/>
          </w:rPr>
          <w:fldChar w:fldCharType="begin"/>
        </w:r>
        <w:r>
          <w:rPr>
            <w:noProof/>
            <w:webHidden/>
          </w:rPr>
          <w:instrText xml:space="preserve"> PAGEREF _Toc201481389 \h </w:instrText>
        </w:r>
        <w:r>
          <w:rPr>
            <w:noProof/>
            <w:webHidden/>
          </w:rPr>
        </w:r>
        <w:r>
          <w:rPr>
            <w:noProof/>
            <w:webHidden/>
          </w:rPr>
          <w:fldChar w:fldCharType="separate"/>
        </w:r>
        <w:r>
          <w:rPr>
            <w:noProof/>
            <w:webHidden/>
          </w:rPr>
          <w:t>31</w:t>
        </w:r>
        <w:r>
          <w:rPr>
            <w:noProof/>
            <w:webHidden/>
          </w:rPr>
          <w:fldChar w:fldCharType="end"/>
        </w:r>
      </w:hyperlink>
    </w:p>
    <w:p w14:paraId="683BDBAB" w14:textId="69544412" w:rsidR="00AC7DF0" w:rsidRDefault="00AC7DF0">
      <w:pPr>
        <w:pStyle w:val="TableofFigures"/>
        <w:tabs>
          <w:tab w:val="right" w:leader="dot" w:pos="9016"/>
        </w:tabs>
        <w:rPr>
          <w:rFonts w:cstheme="minorBidi"/>
          <w:noProof/>
          <w:kern w:val="2"/>
          <w14:ligatures w14:val="standardContextual"/>
        </w:rPr>
      </w:pPr>
      <w:hyperlink w:anchor="_Toc201481390" w:history="1">
        <w:r w:rsidRPr="005840B4">
          <w:rPr>
            <w:rStyle w:val="Hyperlink"/>
            <w:noProof/>
          </w:rPr>
          <w:t>Table G: Volunteering to support activity, 2022-23</w:t>
        </w:r>
        <w:r>
          <w:rPr>
            <w:noProof/>
            <w:webHidden/>
          </w:rPr>
          <w:tab/>
        </w:r>
        <w:r>
          <w:rPr>
            <w:noProof/>
            <w:webHidden/>
          </w:rPr>
          <w:fldChar w:fldCharType="begin"/>
        </w:r>
        <w:r>
          <w:rPr>
            <w:noProof/>
            <w:webHidden/>
          </w:rPr>
          <w:instrText xml:space="preserve"> PAGEREF _Toc201481390 \h </w:instrText>
        </w:r>
        <w:r>
          <w:rPr>
            <w:noProof/>
            <w:webHidden/>
          </w:rPr>
        </w:r>
        <w:r>
          <w:rPr>
            <w:noProof/>
            <w:webHidden/>
          </w:rPr>
          <w:fldChar w:fldCharType="separate"/>
        </w:r>
        <w:r>
          <w:rPr>
            <w:noProof/>
            <w:webHidden/>
          </w:rPr>
          <w:t>34</w:t>
        </w:r>
        <w:r>
          <w:rPr>
            <w:noProof/>
            <w:webHidden/>
          </w:rPr>
          <w:fldChar w:fldCharType="end"/>
        </w:r>
      </w:hyperlink>
    </w:p>
    <w:p w14:paraId="5B672F8C" w14:textId="2FAB7F3A" w:rsidR="00AC7DF0" w:rsidRDefault="00AC7DF0">
      <w:pPr>
        <w:pStyle w:val="TableofFigures"/>
        <w:tabs>
          <w:tab w:val="right" w:leader="dot" w:pos="9016"/>
        </w:tabs>
        <w:rPr>
          <w:rFonts w:cstheme="minorBidi"/>
          <w:noProof/>
          <w:kern w:val="2"/>
          <w14:ligatures w14:val="standardContextual"/>
        </w:rPr>
      </w:pPr>
      <w:hyperlink w:anchor="_Toc201481391" w:history="1">
        <w:r w:rsidRPr="005840B4">
          <w:rPr>
            <w:rStyle w:val="Hyperlink"/>
            <w:noProof/>
          </w:rPr>
          <w:t>Table H: Intervention type and effectiveness of community engagement strategies</w:t>
        </w:r>
        <w:r>
          <w:rPr>
            <w:noProof/>
            <w:webHidden/>
          </w:rPr>
          <w:tab/>
        </w:r>
        <w:r>
          <w:rPr>
            <w:noProof/>
            <w:webHidden/>
          </w:rPr>
          <w:fldChar w:fldCharType="begin"/>
        </w:r>
        <w:r>
          <w:rPr>
            <w:noProof/>
            <w:webHidden/>
          </w:rPr>
          <w:instrText xml:space="preserve"> PAGEREF _Toc201481391 \h </w:instrText>
        </w:r>
        <w:r>
          <w:rPr>
            <w:noProof/>
            <w:webHidden/>
          </w:rPr>
        </w:r>
        <w:r>
          <w:rPr>
            <w:noProof/>
            <w:webHidden/>
          </w:rPr>
          <w:fldChar w:fldCharType="separate"/>
        </w:r>
        <w:r>
          <w:rPr>
            <w:noProof/>
            <w:webHidden/>
          </w:rPr>
          <w:t>36</w:t>
        </w:r>
        <w:r>
          <w:rPr>
            <w:noProof/>
            <w:webHidden/>
          </w:rPr>
          <w:fldChar w:fldCharType="end"/>
        </w:r>
      </w:hyperlink>
    </w:p>
    <w:p w14:paraId="209802D3" w14:textId="0E31069F" w:rsidR="00AC7DF0" w:rsidRDefault="00AC7DF0">
      <w:pPr>
        <w:pStyle w:val="TableofFigures"/>
        <w:tabs>
          <w:tab w:val="right" w:leader="dot" w:pos="9016"/>
        </w:tabs>
        <w:rPr>
          <w:rFonts w:cstheme="minorBidi"/>
          <w:noProof/>
          <w:kern w:val="2"/>
          <w14:ligatures w14:val="standardContextual"/>
        </w:rPr>
      </w:pPr>
      <w:hyperlink w:anchor="_Toc201481392" w:history="1">
        <w:r w:rsidRPr="005840B4">
          <w:rPr>
            <w:rStyle w:val="Hyperlink"/>
            <w:noProof/>
          </w:rPr>
          <w:t>Table I: Activities for ages 50+, by Kent provider organisations [2024]</w:t>
        </w:r>
        <w:r>
          <w:rPr>
            <w:noProof/>
            <w:webHidden/>
          </w:rPr>
          <w:tab/>
        </w:r>
        <w:r>
          <w:rPr>
            <w:noProof/>
            <w:webHidden/>
          </w:rPr>
          <w:fldChar w:fldCharType="begin"/>
        </w:r>
        <w:r>
          <w:rPr>
            <w:noProof/>
            <w:webHidden/>
          </w:rPr>
          <w:instrText xml:space="preserve"> PAGEREF _Toc201481392 \h </w:instrText>
        </w:r>
        <w:r>
          <w:rPr>
            <w:noProof/>
            <w:webHidden/>
          </w:rPr>
        </w:r>
        <w:r>
          <w:rPr>
            <w:noProof/>
            <w:webHidden/>
          </w:rPr>
          <w:fldChar w:fldCharType="separate"/>
        </w:r>
        <w:r>
          <w:rPr>
            <w:noProof/>
            <w:webHidden/>
          </w:rPr>
          <w:t>47</w:t>
        </w:r>
        <w:r>
          <w:rPr>
            <w:noProof/>
            <w:webHidden/>
          </w:rPr>
          <w:fldChar w:fldCharType="end"/>
        </w:r>
      </w:hyperlink>
    </w:p>
    <w:p w14:paraId="02B120E3" w14:textId="660E13AB" w:rsidR="00AC7DF0" w:rsidRDefault="00AC7DF0">
      <w:pPr>
        <w:pStyle w:val="TableofFigures"/>
        <w:tabs>
          <w:tab w:val="right" w:leader="dot" w:pos="9016"/>
        </w:tabs>
        <w:rPr>
          <w:rFonts w:cstheme="minorBidi"/>
          <w:noProof/>
          <w:kern w:val="2"/>
          <w14:ligatures w14:val="standardContextual"/>
        </w:rPr>
      </w:pPr>
      <w:hyperlink w:anchor="_Toc201481393" w:history="1">
        <w:r w:rsidRPr="005840B4">
          <w:rPr>
            <w:rStyle w:val="Hyperlink"/>
            <w:noProof/>
          </w:rPr>
          <w:t>Table J: Falls education available in Kent pre and post fall injury</w:t>
        </w:r>
        <w:r>
          <w:rPr>
            <w:noProof/>
            <w:webHidden/>
          </w:rPr>
          <w:tab/>
        </w:r>
        <w:r>
          <w:rPr>
            <w:noProof/>
            <w:webHidden/>
          </w:rPr>
          <w:fldChar w:fldCharType="begin"/>
        </w:r>
        <w:r>
          <w:rPr>
            <w:noProof/>
            <w:webHidden/>
          </w:rPr>
          <w:instrText xml:space="preserve"> PAGEREF _Toc201481393 \h </w:instrText>
        </w:r>
        <w:r>
          <w:rPr>
            <w:noProof/>
            <w:webHidden/>
          </w:rPr>
        </w:r>
        <w:r>
          <w:rPr>
            <w:noProof/>
            <w:webHidden/>
          </w:rPr>
          <w:fldChar w:fldCharType="separate"/>
        </w:r>
        <w:r>
          <w:rPr>
            <w:noProof/>
            <w:webHidden/>
          </w:rPr>
          <w:t>48</w:t>
        </w:r>
        <w:r>
          <w:rPr>
            <w:noProof/>
            <w:webHidden/>
          </w:rPr>
          <w:fldChar w:fldCharType="end"/>
        </w:r>
      </w:hyperlink>
    </w:p>
    <w:p w14:paraId="60475BD6" w14:textId="307AB385" w:rsidR="00AC7DF0" w:rsidRDefault="00AC7DF0">
      <w:pPr>
        <w:pStyle w:val="TableofFigures"/>
        <w:tabs>
          <w:tab w:val="right" w:leader="dot" w:pos="9016"/>
        </w:tabs>
        <w:rPr>
          <w:rFonts w:cstheme="minorBidi"/>
          <w:noProof/>
          <w:kern w:val="2"/>
          <w14:ligatures w14:val="standardContextual"/>
        </w:rPr>
      </w:pPr>
      <w:hyperlink w:anchor="_Toc201481394" w:history="1">
        <w:r w:rsidRPr="005840B4">
          <w:rPr>
            <w:rStyle w:val="Hyperlink"/>
            <w:noProof/>
          </w:rPr>
          <w:t>Table K: Types of activities and how these improve our health</w:t>
        </w:r>
        <w:r>
          <w:rPr>
            <w:noProof/>
            <w:webHidden/>
          </w:rPr>
          <w:tab/>
        </w:r>
        <w:r>
          <w:rPr>
            <w:noProof/>
            <w:webHidden/>
          </w:rPr>
          <w:fldChar w:fldCharType="begin"/>
        </w:r>
        <w:r>
          <w:rPr>
            <w:noProof/>
            <w:webHidden/>
          </w:rPr>
          <w:instrText xml:space="preserve"> PAGEREF _Toc201481394 \h </w:instrText>
        </w:r>
        <w:r>
          <w:rPr>
            <w:noProof/>
            <w:webHidden/>
          </w:rPr>
        </w:r>
        <w:r>
          <w:rPr>
            <w:noProof/>
            <w:webHidden/>
          </w:rPr>
          <w:fldChar w:fldCharType="separate"/>
        </w:r>
        <w:r>
          <w:rPr>
            <w:noProof/>
            <w:webHidden/>
          </w:rPr>
          <w:t>62</w:t>
        </w:r>
        <w:r>
          <w:rPr>
            <w:noProof/>
            <w:webHidden/>
          </w:rPr>
          <w:fldChar w:fldCharType="end"/>
        </w:r>
      </w:hyperlink>
    </w:p>
    <w:p w14:paraId="2C9B0380" w14:textId="4A024BCB" w:rsidR="00AC7DF0" w:rsidRDefault="00AC7DF0">
      <w:pPr>
        <w:pStyle w:val="TableofFigures"/>
        <w:tabs>
          <w:tab w:val="right" w:leader="dot" w:pos="9016"/>
        </w:tabs>
        <w:rPr>
          <w:rFonts w:cstheme="minorBidi"/>
          <w:noProof/>
          <w:kern w:val="2"/>
          <w14:ligatures w14:val="standardContextual"/>
        </w:rPr>
      </w:pPr>
      <w:hyperlink w:anchor="_Toc201481395" w:history="1">
        <w:r w:rsidRPr="005840B4">
          <w:rPr>
            <w:rStyle w:val="Hyperlink"/>
            <w:noProof/>
          </w:rPr>
          <w:t>Table L: Evidence review and recommendations for community development approaches</w:t>
        </w:r>
        <w:r>
          <w:rPr>
            <w:noProof/>
            <w:webHidden/>
          </w:rPr>
          <w:tab/>
        </w:r>
        <w:r>
          <w:rPr>
            <w:noProof/>
            <w:webHidden/>
          </w:rPr>
          <w:fldChar w:fldCharType="begin"/>
        </w:r>
        <w:r>
          <w:rPr>
            <w:noProof/>
            <w:webHidden/>
          </w:rPr>
          <w:instrText xml:space="preserve"> PAGEREF _Toc201481395 \h </w:instrText>
        </w:r>
        <w:r>
          <w:rPr>
            <w:noProof/>
            <w:webHidden/>
          </w:rPr>
        </w:r>
        <w:r>
          <w:rPr>
            <w:noProof/>
            <w:webHidden/>
          </w:rPr>
          <w:fldChar w:fldCharType="separate"/>
        </w:r>
        <w:r>
          <w:rPr>
            <w:noProof/>
            <w:webHidden/>
          </w:rPr>
          <w:t>63</w:t>
        </w:r>
        <w:r>
          <w:rPr>
            <w:noProof/>
            <w:webHidden/>
          </w:rPr>
          <w:fldChar w:fldCharType="end"/>
        </w:r>
      </w:hyperlink>
    </w:p>
    <w:p w14:paraId="51E21F6A" w14:textId="7DA96122" w:rsidR="00AC7DF0" w:rsidRDefault="00AC7DF0">
      <w:pPr>
        <w:pStyle w:val="TableofFigures"/>
        <w:tabs>
          <w:tab w:val="right" w:leader="dot" w:pos="9016"/>
        </w:tabs>
        <w:rPr>
          <w:rFonts w:cstheme="minorBidi"/>
          <w:noProof/>
          <w:kern w:val="2"/>
          <w14:ligatures w14:val="standardContextual"/>
        </w:rPr>
      </w:pPr>
      <w:hyperlink w:anchor="_Toc201481396" w:history="1">
        <w:r w:rsidRPr="005840B4">
          <w:rPr>
            <w:rStyle w:val="Hyperlink"/>
            <w:noProof/>
          </w:rPr>
          <w:t>Table M: Community development evidence – what works</w:t>
        </w:r>
        <w:r>
          <w:rPr>
            <w:noProof/>
            <w:webHidden/>
          </w:rPr>
          <w:tab/>
        </w:r>
        <w:r>
          <w:rPr>
            <w:noProof/>
            <w:webHidden/>
          </w:rPr>
          <w:fldChar w:fldCharType="begin"/>
        </w:r>
        <w:r>
          <w:rPr>
            <w:noProof/>
            <w:webHidden/>
          </w:rPr>
          <w:instrText xml:space="preserve"> PAGEREF _Toc201481396 \h </w:instrText>
        </w:r>
        <w:r>
          <w:rPr>
            <w:noProof/>
            <w:webHidden/>
          </w:rPr>
        </w:r>
        <w:r>
          <w:rPr>
            <w:noProof/>
            <w:webHidden/>
          </w:rPr>
          <w:fldChar w:fldCharType="separate"/>
        </w:r>
        <w:r>
          <w:rPr>
            <w:noProof/>
            <w:webHidden/>
          </w:rPr>
          <w:t>66</w:t>
        </w:r>
        <w:r>
          <w:rPr>
            <w:noProof/>
            <w:webHidden/>
          </w:rPr>
          <w:fldChar w:fldCharType="end"/>
        </w:r>
      </w:hyperlink>
    </w:p>
    <w:p w14:paraId="592F52FE" w14:textId="6ADBFE25" w:rsidR="49636075" w:rsidRPr="0089791B" w:rsidRDefault="00A8271A" w:rsidP="00270176">
      <w:pPr>
        <w:pStyle w:val="Caption"/>
      </w:pPr>
      <w:r>
        <w:rPr>
          <w:rFonts w:asciiTheme="minorHAnsi" w:hAnsiTheme="minorHAnsi" w:cs="Arial"/>
          <w:bCs w:val="0"/>
          <w:sz w:val="24"/>
          <w:szCs w:val="24"/>
          <w:lang w:eastAsia="en-GB"/>
        </w:rPr>
        <w:fldChar w:fldCharType="end"/>
      </w:r>
      <w:r w:rsidR="49636075" w:rsidRPr="0089791B">
        <w:br w:type="page"/>
      </w:r>
    </w:p>
    <w:p w14:paraId="078FD1DD" w14:textId="3DEC83DC" w:rsidR="00AC195E" w:rsidRPr="0089791B" w:rsidRDefault="16846096" w:rsidP="49636075">
      <w:pPr>
        <w:pStyle w:val="Heading1"/>
        <w:numPr>
          <w:ilvl w:val="0"/>
          <w:numId w:val="0"/>
        </w:numPr>
        <w:spacing w:before="0" w:after="200"/>
        <w:rPr>
          <w:rFonts w:ascii="Verdana" w:hAnsi="Verdana"/>
          <w:color w:val="2D7C82"/>
          <w:sz w:val="28"/>
          <w:szCs w:val="28"/>
        </w:rPr>
      </w:pPr>
      <w:bookmarkStart w:id="0" w:name="_Toc201301731"/>
      <w:r w:rsidRPr="136F3BEB">
        <w:rPr>
          <w:rFonts w:ascii="Verdana" w:hAnsi="Verdana"/>
          <w:color w:val="2D7C82"/>
          <w:sz w:val="28"/>
          <w:szCs w:val="28"/>
        </w:rPr>
        <w:lastRenderedPageBreak/>
        <w:t>1.</w:t>
      </w:r>
      <w:r w:rsidR="2B6A62E3">
        <w:tab/>
      </w:r>
      <w:r w:rsidR="006F02F9">
        <w:rPr>
          <w:rFonts w:ascii="Verdana" w:hAnsi="Verdana"/>
          <w:color w:val="2D7C82"/>
          <w:sz w:val="28"/>
          <w:szCs w:val="28"/>
        </w:rPr>
        <w:t>Executive Summary</w:t>
      </w:r>
      <w:bookmarkEnd w:id="0"/>
      <w:r w:rsidR="29AA0FBD" w:rsidRPr="136F3BEB">
        <w:rPr>
          <w:rFonts w:ascii="Verdana" w:hAnsi="Verdana"/>
          <w:color w:val="2D7C82"/>
          <w:sz w:val="28"/>
          <w:szCs w:val="28"/>
        </w:rPr>
        <w:t xml:space="preserve"> </w:t>
      </w:r>
      <w:r w:rsidR="1C07E555" w:rsidRPr="136F3BEB">
        <w:rPr>
          <w:rFonts w:ascii="Verdana" w:hAnsi="Verdana"/>
          <w:color w:val="2D7C82"/>
          <w:sz w:val="28"/>
          <w:szCs w:val="28"/>
        </w:rPr>
        <w:t xml:space="preserve"> </w:t>
      </w:r>
    </w:p>
    <w:p w14:paraId="62BAD299" w14:textId="77777777" w:rsidR="00AF1C6B" w:rsidRPr="00AF1C6B" w:rsidRDefault="00AF1C6B" w:rsidP="00AF1C6B">
      <w:pPr>
        <w:jc w:val="both"/>
        <w:rPr>
          <w:rFonts w:ascii="Verdana" w:hAnsi="Verdana"/>
          <w:sz w:val="22"/>
          <w:szCs w:val="22"/>
        </w:rPr>
      </w:pPr>
      <w:r w:rsidRPr="00AF1C6B">
        <w:rPr>
          <w:rFonts w:ascii="Verdana" w:hAnsi="Verdana"/>
          <w:sz w:val="22"/>
          <w:szCs w:val="22"/>
        </w:rPr>
        <w:t xml:space="preserve">1 in 6 deaths in the UK is associated with physical inactivity at an estimated cost of £7.4 billion annually (including £0.9 billion to the NHS). The benefits of physical activity and exercise for health and wellbeing is well evidenced, strong and cannot be overstated. The Government is calling on health and care systems to make this a priority for older, and even frail adults, to maintain physical activity for as long as possible to delay the onset of disability, long-term health conditions and remain independent for longer.  </w:t>
      </w:r>
    </w:p>
    <w:p w14:paraId="342E2C9F" w14:textId="741A75D0" w:rsidR="00AF1C6B" w:rsidRPr="00AF1C6B" w:rsidRDefault="00AF1C6B" w:rsidP="00AF1C6B">
      <w:pPr>
        <w:jc w:val="both"/>
        <w:rPr>
          <w:rFonts w:ascii="Verdana" w:hAnsi="Verdana"/>
          <w:sz w:val="22"/>
          <w:szCs w:val="22"/>
        </w:rPr>
      </w:pPr>
      <w:r w:rsidRPr="00AF1C6B">
        <w:rPr>
          <w:rFonts w:ascii="Verdana" w:hAnsi="Verdana"/>
          <w:sz w:val="22"/>
          <w:szCs w:val="22"/>
        </w:rPr>
        <w:t>Overall, Kent continues a positive trend for those aged 55+ meeting the recommended guidelines of at least 150 minutes of exercise weekly. In 2022-23, ages 75+ have seen a statistically significant increase of 1.6%, with 43% being active at recommended levels. However, there are clear variations in activity levels of some groups and places</w:t>
      </w:r>
      <w:r w:rsidR="007278A1">
        <w:rPr>
          <w:rFonts w:ascii="Verdana" w:hAnsi="Verdana"/>
          <w:sz w:val="22"/>
          <w:szCs w:val="22"/>
        </w:rPr>
        <w:t>.</w:t>
      </w:r>
      <w:r w:rsidRPr="00AF1C6B">
        <w:rPr>
          <w:rFonts w:ascii="Verdana" w:hAnsi="Verdana"/>
          <w:sz w:val="22"/>
          <w:szCs w:val="22"/>
        </w:rPr>
        <w:t xml:space="preserve"> </w:t>
      </w:r>
    </w:p>
    <w:p w14:paraId="6A729EF5" w14:textId="2FC3C347" w:rsidR="00AF1C6B" w:rsidRPr="00AF1C6B" w:rsidRDefault="00C21338" w:rsidP="00AF1C6B">
      <w:pPr>
        <w:jc w:val="both"/>
        <w:rPr>
          <w:rFonts w:ascii="Verdana" w:hAnsi="Verdana"/>
          <w:sz w:val="22"/>
          <w:szCs w:val="22"/>
        </w:rPr>
      </w:pPr>
      <w:r>
        <w:rPr>
          <w:rFonts w:ascii="Verdana" w:hAnsi="Verdana"/>
          <w:sz w:val="22"/>
          <w:szCs w:val="22"/>
        </w:rPr>
        <w:t>J</w:t>
      </w:r>
      <w:r w:rsidR="00AF1C6B" w:rsidRPr="00AF1C6B">
        <w:rPr>
          <w:rFonts w:ascii="Verdana" w:hAnsi="Verdana"/>
          <w:sz w:val="22"/>
          <w:szCs w:val="22"/>
        </w:rPr>
        <w:t xml:space="preserve">ust 15% of older adults are doing exercise at recommended levels to benefit muscle, strength and balance [MSB] which is key to delay the onset of disability, illness, reduce risk of falling, and prolong independence. Least likely to be doing MSB are women in Thanet, men in Gravesend, and women in urban areas. Districts with the lowest levels of activity are those in north Kent. </w:t>
      </w:r>
    </w:p>
    <w:p w14:paraId="4A491CFB" w14:textId="77777777" w:rsidR="00AF1C6B" w:rsidRPr="00AF1C6B" w:rsidRDefault="00AF1C6B" w:rsidP="00AF1C6B">
      <w:pPr>
        <w:jc w:val="both"/>
        <w:rPr>
          <w:rFonts w:ascii="Verdana" w:hAnsi="Verdana"/>
          <w:sz w:val="22"/>
          <w:szCs w:val="22"/>
        </w:rPr>
      </w:pPr>
      <w:r w:rsidRPr="00AF1C6B">
        <w:rPr>
          <w:rFonts w:ascii="Verdana" w:hAnsi="Verdana"/>
          <w:sz w:val="22"/>
          <w:szCs w:val="22"/>
        </w:rPr>
        <w:t xml:space="preserve">England data tells us that there are demographic differences with some groups tending to be less active than others. E.g. women, Asian and Black ethnicities, residents of lower socio-economic groups, heterosexual adults, older adults, and people living with disability or long-term conditions. People with Severe Mental Illness [SMI], have a life expectancy of 15-20 years shorter than the general population, with an estimated 2 in 3 premature deaths being from preventable physical illnesses. </w:t>
      </w:r>
    </w:p>
    <w:p w14:paraId="71E9AC50" w14:textId="77777777" w:rsidR="00AF1C6B" w:rsidRPr="00AF1C6B" w:rsidRDefault="00AF1C6B" w:rsidP="00AF1C6B">
      <w:pPr>
        <w:jc w:val="both"/>
        <w:rPr>
          <w:rFonts w:ascii="Verdana" w:hAnsi="Verdana"/>
          <w:sz w:val="22"/>
          <w:szCs w:val="22"/>
        </w:rPr>
      </w:pPr>
      <w:r w:rsidRPr="00AF1C6B">
        <w:rPr>
          <w:rFonts w:ascii="Verdana" w:hAnsi="Verdana"/>
          <w:sz w:val="22"/>
          <w:szCs w:val="22"/>
        </w:rPr>
        <w:t xml:space="preserve">There is an urgent necessity in Kent with a growing and increasingly ageing population, to view and prioritise physical activity as the fundamental cornerstone of good physical, mental and societal wellbeing, and as a major contributor to the effective and efficient use of the public purse. </w:t>
      </w:r>
    </w:p>
    <w:p w14:paraId="2C845ED1" w14:textId="77777777" w:rsidR="00AF1C6B" w:rsidRPr="00AF1C6B" w:rsidRDefault="00AF1C6B" w:rsidP="00AF1C6B">
      <w:pPr>
        <w:jc w:val="both"/>
        <w:rPr>
          <w:rFonts w:ascii="Verdana" w:hAnsi="Verdana"/>
          <w:sz w:val="22"/>
          <w:szCs w:val="22"/>
        </w:rPr>
      </w:pPr>
      <w:r w:rsidRPr="00AF1C6B">
        <w:rPr>
          <w:rFonts w:ascii="Verdana" w:hAnsi="Verdana"/>
          <w:sz w:val="22"/>
          <w:szCs w:val="22"/>
        </w:rPr>
        <w:t xml:space="preserve">A return on investment study for Kent in 2019, reported that the social and economic value of community sport and physical activity saw Canterbury district realising the largest return for physical and mental health outcomes, whilst Maidstone saw the largest return for mental wellbeing and social and community development. </w:t>
      </w:r>
    </w:p>
    <w:p w14:paraId="6D36452D" w14:textId="77777777" w:rsidR="00AF1C6B" w:rsidRPr="00AF1C6B" w:rsidRDefault="00AF1C6B" w:rsidP="00AF1C6B">
      <w:pPr>
        <w:jc w:val="both"/>
        <w:rPr>
          <w:rFonts w:ascii="Verdana" w:hAnsi="Verdana"/>
          <w:sz w:val="22"/>
          <w:szCs w:val="22"/>
        </w:rPr>
      </w:pPr>
      <w:r w:rsidRPr="00AF1C6B">
        <w:rPr>
          <w:rFonts w:ascii="Verdana" w:hAnsi="Verdana"/>
          <w:sz w:val="22"/>
          <w:szCs w:val="22"/>
        </w:rPr>
        <w:t xml:space="preserve">There are many system-wide opportunities and actions which could be taken to address the hidden epidemic of physical inactivity in the population and realise the wider societal benefits, particularly those affecting older adults such as isolation. More needs to be done at scale to realise the potentially significant cost savings and health gains to be made by reaching out to those in our communities who will see the largest gains and making exercise options accessible and attractive for older adults. E.g. the reduction of emergency </w:t>
      </w:r>
      <w:r w:rsidRPr="00AF1C6B">
        <w:rPr>
          <w:rFonts w:ascii="Verdana" w:hAnsi="Verdana"/>
          <w:sz w:val="22"/>
          <w:szCs w:val="22"/>
        </w:rPr>
        <w:lastRenderedPageBreak/>
        <w:t>admissions, hospital in-stays, and service costs of enablement, rehabilitation, mental health services and social care.</w:t>
      </w:r>
    </w:p>
    <w:p w14:paraId="26DEF649" w14:textId="77777777" w:rsidR="00AF1C6B" w:rsidRPr="00AF1C6B" w:rsidRDefault="00AF1C6B" w:rsidP="00AF1C6B">
      <w:pPr>
        <w:jc w:val="both"/>
        <w:rPr>
          <w:rFonts w:ascii="Verdana" w:hAnsi="Verdana"/>
          <w:sz w:val="22"/>
          <w:szCs w:val="22"/>
        </w:rPr>
      </w:pPr>
      <w:r w:rsidRPr="00AF1C6B">
        <w:rPr>
          <w:rFonts w:ascii="Verdana" w:hAnsi="Verdana"/>
          <w:sz w:val="22"/>
          <w:szCs w:val="22"/>
        </w:rPr>
        <w:t>The importance cannot be overstated of developing Intervention and Brief Advice for Physical Activity [IBA-PA] and comprehensively embedding this into health and care professional practice. This element should be accompanied by other measures to assure increasing activity in older adults is first and foremost seen as the principal prevention tactic for improved health outcomes. Other supportive measures should include amplified public and workforce health literacy, supportive policy, strategy, infrastructure, environments and investment.</w:t>
      </w:r>
    </w:p>
    <w:p w14:paraId="3372BADE" w14:textId="02042C4E" w:rsidR="655DDBBB" w:rsidRDefault="00AF1C6B" w:rsidP="007278A1">
      <w:pPr>
        <w:rPr>
          <w:rFonts w:ascii="Verdana" w:hAnsi="Verdana"/>
          <w:sz w:val="22"/>
          <w:szCs w:val="22"/>
        </w:rPr>
      </w:pPr>
      <w:r w:rsidRPr="00AF1C6B">
        <w:rPr>
          <w:rFonts w:ascii="Verdana" w:hAnsi="Verdana"/>
          <w:sz w:val="22"/>
          <w:szCs w:val="22"/>
        </w:rPr>
        <w:t xml:space="preserve">Through education and enabling opportunities for adults particularly older adults aged 50+ to become more active, many health and wellbeing disadvantages and negative health and care system impacts, could be prevented and mitigated by </w:t>
      </w:r>
      <w:r w:rsidRPr="007278A1">
        <w:rPr>
          <w:rFonts w:ascii="Verdana" w:hAnsi="Verdana"/>
          <w:sz w:val="22"/>
          <w:szCs w:val="22"/>
        </w:rPr>
        <w:t>implementing</w:t>
      </w:r>
      <w:r w:rsidR="007278A1" w:rsidRPr="007278A1">
        <w:rPr>
          <w:rFonts w:ascii="Verdana" w:hAnsi="Verdana"/>
          <w:sz w:val="22"/>
          <w:szCs w:val="22"/>
        </w:rPr>
        <w:t xml:space="preserve"> </w:t>
      </w:r>
      <w:r w:rsidRPr="007278A1">
        <w:rPr>
          <w:rFonts w:ascii="Verdana" w:hAnsi="Verdana"/>
          <w:sz w:val="22"/>
          <w:szCs w:val="22"/>
        </w:rPr>
        <w:t>the recommendations in this report.</w:t>
      </w:r>
      <w:r w:rsidRPr="00AF1C6B">
        <w:rPr>
          <w:rFonts w:ascii="Verdana" w:hAnsi="Verdana"/>
          <w:sz w:val="22"/>
          <w:szCs w:val="22"/>
        </w:rPr>
        <w:t xml:space="preserve"> </w:t>
      </w:r>
      <w:r w:rsidR="179C4C17">
        <w:br/>
      </w:r>
    </w:p>
    <w:p w14:paraId="36E28D68" w14:textId="77777777" w:rsidR="00936B6B" w:rsidRPr="008D6AC4" w:rsidRDefault="00936B6B" w:rsidP="00AF1C6B">
      <w:pPr>
        <w:jc w:val="both"/>
        <w:rPr>
          <w:rFonts w:ascii="Verdana" w:hAnsi="Verdana"/>
          <w:sz w:val="22"/>
          <w:szCs w:val="22"/>
        </w:rPr>
      </w:pPr>
    </w:p>
    <w:p w14:paraId="5377973C" w14:textId="578B4B1B" w:rsidR="655DDBBB" w:rsidRPr="008D6AC4" w:rsidRDefault="78B8E0DA" w:rsidP="136F3BEB">
      <w:pPr>
        <w:pStyle w:val="Heading1"/>
        <w:numPr>
          <w:ilvl w:val="0"/>
          <w:numId w:val="0"/>
        </w:numPr>
        <w:spacing w:before="0" w:after="200"/>
        <w:rPr>
          <w:rFonts w:ascii="Verdana" w:hAnsi="Verdana"/>
          <w:color w:val="2D7C82"/>
          <w:sz w:val="28"/>
          <w:szCs w:val="28"/>
        </w:rPr>
      </w:pPr>
      <w:bookmarkStart w:id="1" w:name="_Toc201301732"/>
      <w:r w:rsidRPr="136F3BEB">
        <w:rPr>
          <w:rFonts w:ascii="Verdana" w:hAnsi="Verdana"/>
          <w:color w:val="2D7C82"/>
          <w:sz w:val="28"/>
          <w:szCs w:val="28"/>
        </w:rPr>
        <w:t>2.</w:t>
      </w:r>
      <w:r w:rsidR="179C4C17">
        <w:tab/>
      </w:r>
      <w:r w:rsidR="00764572">
        <w:rPr>
          <w:rFonts w:ascii="Verdana" w:hAnsi="Verdana"/>
          <w:color w:val="2D7C82"/>
          <w:sz w:val="28"/>
          <w:szCs w:val="28"/>
        </w:rPr>
        <w:t>Recommendations</w:t>
      </w:r>
      <w:bookmarkEnd w:id="1"/>
      <w:r w:rsidRPr="136F3BEB">
        <w:rPr>
          <w:rFonts w:ascii="Verdana" w:hAnsi="Verdana"/>
          <w:color w:val="2D7C82"/>
          <w:sz w:val="28"/>
          <w:szCs w:val="28"/>
        </w:rPr>
        <w:t xml:space="preserve">  </w:t>
      </w:r>
    </w:p>
    <w:p w14:paraId="72A26B81" w14:textId="4B57B47E" w:rsidR="1DB62E42" w:rsidRPr="004B297D" w:rsidRDefault="00C00212" w:rsidP="004B297D">
      <w:pPr>
        <w:jc w:val="both"/>
        <w:rPr>
          <w:rFonts w:ascii="Verdana" w:hAnsi="Verdana"/>
          <w:sz w:val="22"/>
          <w:szCs w:val="22"/>
        </w:rPr>
      </w:pPr>
      <w:r w:rsidRPr="004B297D">
        <w:rPr>
          <w:rFonts w:ascii="Verdana" w:hAnsi="Verdana"/>
          <w:sz w:val="22"/>
          <w:szCs w:val="22"/>
        </w:rPr>
        <w:t xml:space="preserve">A total of 50 recommendations are contained in this report. It should be acknowledged that to varying degrees work not identified in this review may be underway or in development. </w:t>
      </w:r>
    </w:p>
    <w:p w14:paraId="5C031951" w14:textId="165427C3" w:rsidR="00630AB0" w:rsidRPr="008D6AC4" w:rsidRDefault="0A405C08" w:rsidP="136F3BEB">
      <w:pPr>
        <w:pStyle w:val="Heading2"/>
        <w:numPr>
          <w:ilvl w:val="0"/>
          <w:numId w:val="0"/>
        </w:numPr>
        <w:rPr>
          <w:rFonts w:ascii="Verdana" w:eastAsiaTheme="minorEastAsia" w:hAnsi="Verdana"/>
          <w:sz w:val="24"/>
          <w:szCs w:val="24"/>
        </w:rPr>
      </w:pPr>
      <w:bookmarkStart w:id="2" w:name="_Toc201301733"/>
      <w:r w:rsidRPr="136F3BEB">
        <w:rPr>
          <w:rFonts w:ascii="Verdana" w:eastAsiaTheme="minorEastAsia" w:hAnsi="Verdana"/>
          <w:sz w:val="24"/>
          <w:szCs w:val="24"/>
        </w:rPr>
        <w:t xml:space="preserve">2.1 </w:t>
      </w:r>
      <w:r w:rsidR="00A05CF7">
        <w:rPr>
          <w:rFonts w:ascii="Verdana" w:eastAsiaTheme="minorEastAsia" w:hAnsi="Verdana"/>
          <w:sz w:val="24"/>
          <w:szCs w:val="24"/>
        </w:rPr>
        <w:t xml:space="preserve">Strategies and Policies </w:t>
      </w:r>
      <w:r w:rsidR="00A05CF7" w:rsidRPr="00C3520D">
        <w:rPr>
          <w:rStyle w:val="ListParagraphChar"/>
        </w:rPr>
        <w:t>[6]</w:t>
      </w:r>
      <w:bookmarkEnd w:id="2"/>
    </w:p>
    <w:p w14:paraId="523C4CB9" w14:textId="111152CB" w:rsidR="00AA2073" w:rsidRPr="00BB7192" w:rsidRDefault="00AA2073" w:rsidP="001C4056">
      <w:pPr>
        <w:pStyle w:val="ListParagraph"/>
        <w:numPr>
          <w:ilvl w:val="0"/>
          <w:numId w:val="3"/>
        </w:numPr>
        <w:spacing w:before="0" w:after="200"/>
        <w:jc w:val="both"/>
        <w:rPr>
          <w:rFonts w:ascii="Verdana" w:hAnsi="Verdana"/>
          <w:sz w:val="22"/>
          <w:szCs w:val="22"/>
        </w:rPr>
      </w:pPr>
      <w:r w:rsidRPr="00BB7192">
        <w:rPr>
          <w:rFonts w:ascii="Verdana" w:hAnsi="Verdana"/>
          <w:sz w:val="22"/>
          <w:szCs w:val="22"/>
        </w:rPr>
        <w:t xml:space="preserve">Increasing physical activity for older adults, even frail older adults, should </w:t>
      </w:r>
      <w:r w:rsidR="007278A1">
        <w:rPr>
          <w:rFonts w:ascii="Verdana" w:hAnsi="Verdana"/>
          <w:sz w:val="22"/>
          <w:szCs w:val="22"/>
        </w:rPr>
        <w:t xml:space="preserve">be </w:t>
      </w:r>
      <w:r w:rsidRPr="00BB7192">
        <w:rPr>
          <w:rFonts w:ascii="Verdana" w:hAnsi="Verdana"/>
          <w:sz w:val="22"/>
          <w:szCs w:val="22"/>
        </w:rPr>
        <w:t>of the highest priority for health and care systems and be incorporated into future strategy and policy developments as widely as possible. Whole system action at scale is required to address health inequalities in relation to older adults’ inactivity and resultant poor health outcomes.</w:t>
      </w:r>
    </w:p>
    <w:p w14:paraId="6E58327E" w14:textId="77777777" w:rsidR="00AA2073" w:rsidRPr="00BB7192" w:rsidRDefault="00AA2073" w:rsidP="001C4056">
      <w:pPr>
        <w:pStyle w:val="ListParagraph"/>
        <w:numPr>
          <w:ilvl w:val="0"/>
          <w:numId w:val="3"/>
        </w:numPr>
        <w:spacing w:before="0" w:after="200"/>
        <w:jc w:val="both"/>
        <w:rPr>
          <w:rFonts w:ascii="Verdana" w:hAnsi="Verdana"/>
          <w:sz w:val="22"/>
          <w:szCs w:val="22"/>
        </w:rPr>
      </w:pPr>
      <w:r w:rsidRPr="00BB7192">
        <w:rPr>
          <w:rFonts w:ascii="Verdana" w:hAnsi="Verdana"/>
          <w:sz w:val="22"/>
          <w:szCs w:val="22"/>
        </w:rPr>
        <w:t>Strategies and interventions which increase both organisational and personal health literacy of the benefits of physical activity in older adults should be developed and implemented at scale. Existing ones should be amplified.</w:t>
      </w:r>
    </w:p>
    <w:p w14:paraId="4895EB15" w14:textId="77777777" w:rsidR="00AA2073" w:rsidRPr="00BB7192" w:rsidRDefault="00AA2073" w:rsidP="001C4056">
      <w:pPr>
        <w:pStyle w:val="ListParagraph"/>
        <w:numPr>
          <w:ilvl w:val="0"/>
          <w:numId w:val="3"/>
        </w:numPr>
        <w:spacing w:before="0" w:after="200"/>
        <w:jc w:val="both"/>
        <w:rPr>
          <w:rFonts w:ascii="Verdana" w:hAnsi="Verdana"/>
          <w:sz w:val="22"/>
          <w:szCs w:val="22"/>
        </w:rPr>
      </w:pPr>
      <w:r w:rsidRPr="00BB7192">
        <w:rPr>
          <w:rFonts w:ascii="Verdana" w:hAnsi="Verdana"/>
          <w:sz w:val="22"/>
          <w:szCs w:val="22"/>
        </w:rPr>
        <w:t xml:space="preserve">Employers and workplaces should have a coordinated policy, practice and infrastructure to ensure that staff are less sedentary. Statutory organisations and large employers should be system leaders for this. </w:t>
      </w:r>
    </w:p>
    <w:p w14:paraId="3A686044" w14:textId="77777777" w:rsidR="00AA2073" w:rsidRPr="00BB7192" w:rsidRDefault="00AA2073" w:rsidP="001C4056">
      <w:pPr>
        <w:pStyle w:val="ListParagraph"/>
        <w:numPr>
          <w:ilvl w:val="0"/>
          <w:numId w:val="3"/>
        </w:numPr>
        <w:spacing w:before="0" w:after="200"/>
        <w:jc w:val="both"/>
        <w:rPr>
          <w:rFonts w:ascii="Verdana" w:hAnsi="Verdana"/>
          <w:sz w:val="22"/>
          <w:szCs w:val="22"/>
        </w:rPr>
      </w:pPr>
      <w:r w:rsidRPr="00BB7192">
        <w:rPr>
          <w:rFonts w:ascii="Verdana" w:hAnsi="Verdana"/>
          <w:sz w:val="22"/>
          <w:szCs w:val="22"/>
        </w:rPr>
        <w:t xml:space="preserve">‘Prevention’ is a recognised gap in the Kent and Medway falls care pathway and should be addressed as related to the benefits of increasing activity in older adults. </w:t>
      </w:r>
    </w:p>
    <w:p w14:paraId="228E3090" w14:textId="77777777" w:rsidR="00BB7192" w:rsidRPr="00BB7192" w:rsidRDefault="00AA2073" w:rsidP="001C4056">
      <w:pPr>
        <w:pStyle w:val="ListParagraph"/>
        <w:numPr>
          <w:ilvl w:val="0"/>
          <w:numId w:val="3"/>
        </w:numPr>
        <w:spacing w:before="0" w:after="200"/>
        <w:jc w:val="both"/>
        <w:rPr>
          <w:rFonts w:ascii="Verdana" w:hAnsi="Verdana"/>
          <w:sz w:val="22"/>
          <w:szCs w:val="22"/>
        </w:rPr>
      </w:pPr>
      <w:r w:rsidRPr="00BB7192">
        <w:rPr>
          <w:rFonts w:ascii="Verdana" w:hAnsi="Verdana"/>
          <w:sz w:val="22"/>
          <w:szCs w:val="22"/>
        </w:rPr>
        <w:t>The ICB, Adult Social Care, and other relevant agencies should allocate sufficient time and resources to implement IBA-PA effectively in service commissioning.</w:t>
      </w:r>
    </w:p>
    <w:p w14:paraId="30EB0489" w14:textId="38FB7A43" w:rsidR="00AA2073" w:rsidRPr="00BB7192" w:rsidRDefault="00AA2073" w:rsidP="001C4056">
      <w:pPr>
        <w:pStyle w:val="ListParagraph"/>
        <w:numPr>
          <w:ilvl w:val="0"/>
          <w:numId w:val="3"/>
        </w:numPr>
        <w:spacing w:before="0" w:after="200"/>
        <w:jc w:val="both"/>
        <w:rPr>
          <w:rFonts w:ascii="Verdana" w:hAnsi="Verdana"/>
          <w:sz w:val="22"/>
          <w:szCs w:val="22"/>
        </w:rPr>
      </w:pPr>
      <w:r w:rsidRPr="00BB7192">
        <w:rPr>
          <w:rFonts w:ascii="Verdana" w:hAnsi="Verdana"/>
          <w:sz w:val="22"/>
          <w:szCs w:val="22"/>
        </w:rPr>
        <w:t>Workforce strategies need to plan to meet service demand in areas of projected higher levels of dependency of older adults across Kent. i.e. Maidstone, Canterbury and coastal areas of Dover, Thanet and Shepway.</w:t>
      </w:r>
    </w:p>
    <w:p w14:paraId="4F9CECFC" w14:textId="77777777" w:rsidR="00AA2073" w:rsidRDefault="00AA2073" w:rsidP="4A0F6D8A">
      <w:pPr>
        <w:jc w:val="both"/>
        <w:rPr>
          <w:rFonts w:ascii="Verdana" w:hAnsi="Verdana"/>
          <w:sz w:val="22"/>
          <w:szCs w:val="22"/>
        </w:rPr>
      </w:pPr>
    </w:p>
    <w:p w14:paraId="448BAED7" w14:textId="62E723FD" w:rsidR="00630AB0" w:rsidRPr="001F4053" w:rsidRDefault="183C864B" w:rsidP="136F3BEB">
      <w:pPr>
        <w:pStyle w:val="Heading2"/>
        <w:numPr>
          <w:ilvl w:val="0"/>
          <w:numId w:val="0"/>
        </w:numPr>
        <w:rPr>
          <w:rFonts w:ascii="Verdana" w:eastAsiaTheme="minorEastAsia" w:hAnsi="Verdana"/>
          <w:sz w:val="24"/>
          <w:szCs w:val="24"/>
        </w:rPr>
      </w:pPr>
      <w:bookmarkStart w:id="3" w:name="_Toc201301734"/>
      <w:r w:rsidRPr="001F4053">
        <w:rPr>
          <w:rFonts w:ascii="Verdana" w:eastAsiaTheme="minorEastAsia" w:hAnsi="Verdana"/>
          <w:sz w:val="24"/>
          <w:szCs w:val="24"/>
        </w:rPr>
        <w:t>2.</w:t>
      </w:r>
      <w:r w:rsidR="00F11368" w:rsidRPr="001F4053">
        <w:rPr>
          <w:rFonts w:ascii="Verdana" w:eastAsiaTheme="minorEastAsia" w:hAnsi="Verdana"/>
          <w:sz w:val="24"/>
          <w:szCs w:val="24"/>
        </w:rPr>
        <w:t xml:space="preserve">2 Changes to Practice </w:t>
      </w:r>
      <w:r w:rsidR="00F11368" w:rsidRPr="00C3520D">
        <w:rPr>
          <w:rStyle w:val="ListParagraphChar"/>
        </w:rPr>
        <w:t>[16]</w:t>
      </w:r>
      <w:bookmarkEnd w:id="3"/>
    </w:p>
    <w:p w14:paraId="7C4670C5" w14:textId="77777777" w:rsidR="005E2038" w:rsidRPr="005E2038" w:rsidRDefault="005E2038" w:rsidP="001C4056">
      <w:pPr>
        <w:pStyle w:val="ListParagraph"/>
        <w:numPr>
          <w:ilvl w:val="0"/>
          <w:numId w:val="4"/>
        </w:numPr>
        <w:spacing w:before="0" w:after="200"/>
        <w:jc w:val="both"/>
        <w:rPr>
          <w:rFonts w:ascii="Verdana" w:hAnsi="Verdana"/>
          <w:sz w:val="22"/>
          <w:szCs w:val="22"/>
          <w:u w:val="single"/>
        </w:rPr>
      </w:pPr>
      <w:r w:rsidRPr="005E2038">
        <w:rPr>
          <w:rFonts w:ascii="Verdana" w:hAnsi="Verdana"/>
          <w:sz w:val="22"/>
          <w:szCs w:val="22"/>
        </w:rPr>
        <w:t>Community asset building, micro-grant funding, voluntary, peer led activities, and health literacy are efficient and cost-effective ways to increase population physical activity and are recommended approaches to increase activity in older adults</w:t>
      </w:r>
    </w:p>
    <w:p w14:paraId="3561347F" w14:textId="77777777" w:rsidR="005E2038" w:rsidRPr="005E2038" w:rsidRDefault="005E2038" w:rsidP="001C4056">
      <w:pPr>
        <w:pStyle w:val="ListParagraph"/>
        <w:numPr>
          <w:ilvl w:val="0"/>
          <w:numId w:val="4"/>
        </w:numPr>
        <w:spacing w:before="0" w:after="200"/>
        <w:jc w:val="both"/>
        <w:rPr>
          <w:rFonts w:ascii="Verdana" w:hAnsi="Verdana"/>
          <w:sz w:val="22"/>
          <w:szCs w:val="22"/>
        </w:rPr>
      </w:pPr>
      <w:r w:rsidRPr="005E2038">
        <w:rPr>
          <w:rFonts w:ascii="Verdana" w:hAnsi="Verdana"/>
          <w:sz w:val="22"/>
          <w:szCs w:val="22"/>
        </w:rPr>
        <w:t xml:space="preserve">Recruitment of more volunteers to support community activity and sport is required from ethnic minorities and people with disability.  </w:t>
      </w:r>
    </w:p>
    <w:p w14:paraId="6D27BA96" w14:textId="77777777" w:rsidR="005E2038" w:rsidRPr="005E2038" w:rsidRDefault="005E2038" w:rsidP="001C4056">
      <w:pPr>
        <w:pStyle w:val="ListParagraph"/>
        <w:numPr>
          <w:ilvl w:val="0"/>
          <w:numId w:val="4"/>
        </w:numPr>
        <w:spacing w:before="0" w:after="200"/>
        <w:jc w:val="both"/>
        <w:rPr>
          <w:rFonts w:ascii="Verdana" w:hAnsi="Verdana"/>
          <w:sz w:val="22"/>
          <w:szCs w:val="22"/>
        </w:rPr>
      </w:pPr>
      <w:r w:rsidRPr="005E2038">
        <w:rPr>
          <w:rFonts w:ascii="Verdana" w:hAnsi="Verdana"/>
          <w:sz w:val="22"/>
          <w:szCs w:val="22"/>
        </w:rPr>
        <w:t xml:space="preserve">More, if not all, GP practices should aim to achieve Active Practice Charter status. </w:t>
      </w:r>
    </w:p>
    <w:p w14:paraId="282DED27" w14:textId="77777777" w:rsidR="005E2038" w:rsidRPr="005E2038" w:rsidRDefault="005E2038" w:rsidP="001C4056">
      <w:pPr>
        <w:pStyle w:val="ListParagraph"/>
        <w:numPr>
          <w:ilvl w:val="0"/>
          <w:numId w:val="4"/>
        </w:numPr>
        <w:spacing w:before="0" w:after="200"/>
        <w:jc w:val="both"/>
        <w:rPr>
          <w:rFonts w:ascii="Verdana" w:hAnsi="Verdana"/>
          <w:sz w:val="22"/>
          <w:szCs w:val="22"/>
        </w:rPr>
      </w:pPr>
      <w:r w:rsidRPr="005E2038">
        <w:rPr>
          <w:rFonts w:ascii="Verdana" w:hAnsi="Verdana"/>
          <w:sz w:val="22"/>
          <w:szCs w:val="22"/>
        </w:rPr>
        <w:t xml:space="preserve">Behaviour </w:t>
      </w:r>
      <w:bookmarkStart w:id="4" w:name="_Int_amfesc0p"/>
      <w:r w:rsidRPr="005E2038">
        <w:rPr>
          <w:rFonts w:ascii="Verdana" w:hAnsi="Verdana"/>
          <w:sz w:val="22"/>
          <w:szCs w:val="22"/>
        </w:rPr>
        <w:t>change</w:t>
      </w:r>
      <w:bookmarkEnd w:id="4"/>
      <w:r w:rsidRPr="005E2038">
        <w:rPr>
          <w:rFonts w:ascii="Verdana" w:hAnsi="Verdana"/>
          <w:sz w:val="22"/>
          <w:szCs w:val="22"/>
        </w:rPr>
        <w:t xml:space="preserve"> interventions targeted at hospitalised patients should be incorporated into care and discharge plans. Setting goals and giving performance feedback work best and should be widely introduced for older patients to prevent inpatient deconditioning of older adults. </w:t>
      </w:r>
    </w:p>
    <w:p w14:paraId="04EFB0F0" w14:textId="77777777" w:rsidR="005E2038" w:rsidRPr="005E2038" w:rsidRDefault="005E2038" w:rsidP="001C4056">
      <w:pPr>
        <w:pStyle w:val="ListParagraph"/>
        <w:numPr>
          <w:ilvl w:val="0"/>
          <w:numId w:val="4"/>
        </w:numPr>
        <w:spacing w:before="0" w:after="200"/>
        <w:jc w:val="both"/>
        <w:rPr>
          <w:rFonts w:ascii="Verdana" w:hAnsi="Verdana"/>
          <w:sz w:val="22"/>
          <w:szCs w:val="22"/>
        </w:rPr>
      </w:pPr>
      <w:r w:rsidRPr="005E2038">
        <w:rPr>
          <w:rFonts w:ascii="Verdana" w:hAnsi="Verdana"/>
          <w:sz w:val="22"/>
          <w:szCs w:val="22"/>
        </w:rPr>
        <w:t>Where commissioned, befriending services should include motivational support to increase PA.</w:t>
      </w:r>
    </w:p>
    <w:p w14:paraId="7A638A67" w14:textId="77777777" w:rsidR="005E2038" w:rsidRPr="005E2038" w:rsidRDefault="005E2038" w:rsidP="001C4056">
      <w:pPr>
        <w:pStyle w:val="ListParagraph"/>
        <w:numPr>
          <w:ilvl w:val="0"/>
          <w:numId w:val="5"/>
        </w:numPr>
        <w:spacing w:before="0" w:after="200"/>
        <w:jc w:val="both"/>
        <w:rPr>
          <w:rFonts w:ascii="Verdana" w:hAnsi="Verdana"/>
          <w:sz w:val="22"/>
          <w:szCs w:val="22"/>
        </w:rPr>
      </w:pPr>
      <w:r w:rsidRPr="005E2038">
        <w:rPr>
          <w:rFonts w:ascii="Verdana" w:hAnsi="Verdana"/>
          <w:sz w:val="22"/>
          <w:szCs w:val="22"/>
        </w:rPr>
        <w:t xml:space="preserve">Health and Adult Social Care assessments for adults aged 50 and older, should include physical activity Identification, Brief Advice [IBA] for Physical Activity [PA] and referral for activity. These should be universally introduced and amplified across all agencies including hospital in-patient and residential care settings. </w:t>
      </w:r>
    </w:p>
    <w:p w14:paraId="57C1797E" w14:textId="77777777" w:rsidR="005E2038" w:rsidRPr="005E2038" w:rsidRDefault="005E2038" w:rsidP="001C4056">
      <w:pPr>
        <w:pStyle w:val="ListParagraph"/>
        <w:numPr>
          <w:ilvl w:val="0"/>
          <w:numId w:val="4"/>
        </w:numPr>
        <w:spacing w:before="0" w:after="200"/>
        <w:jc w:val="both"/>
        <w:rPr>
          <w:rFonts w:ascii="Verdana" w:hAnsi="Verdana"/>
          <w:sz w:val="22"/>
          <w:szCs w:val="22"/>
        </w:rPr>
      </w:pPr>
      <w:r w:rsidRPr="005E2038">
        <w:rPr>
          <w:rFonts w:ascii="Verdana" w:hAnsi="Verdana"/>
          <w:sz w:val="22"/>
          <w:szCs w:val="22"/>
        </w:rPr>
        <w:t xml:space="preserve">The assessment of physical activity as part of an annual comprehensive physical health assessment for people with severe mental illness as stressed in the NHS Core20Plus5 approach, should be implemented. I.e. use of Lester tool and IBA-PA </w:t>
      </w:r>
    </w:p>
    <w:p w14:paraId="345EBC27" w14:textId="77777777" w:rsidR="005E2038" w:rsidRPr="005E2038" w:rsidRDefault="005E2038" w:rsidP="001C4056">
      <w:pPr>
        <w:pStyle w:val="ListParagraph"/>
        <w:numPr>
          <w:ilvl w:val="0"/>
          <w:numId w:val="4"/>
        </w:numPr>
        <w:spacing w:before="0" w:after="200"/>
        <w:jc w:val="both"/>
        <w:rPr>
          <w:rFonts w:ascii="Verdana" w:hAnsi="Verdana"/>
          <w:sz w:val="22"/>
          <w:szCs w:val="22"/>
        </w:rPr>
      </w:pPr>
      <w:r w:rsidRPr="005E2038">
        <w:rPr>
          <w:rFonts w:ascii="Verdana" w:hAnsi="Verdana"/>
          <w:sz w:val="22"/>
          <w:szCs w:val="22"/>
        </w:rPr>
        <w:t>A targeted approach is required to serve at-risk inactive groups and communities aged 50+. I.e. residents of areas with lower reported activity levels and people with long term conditions. Case finding tactics should be used.</w:t>
      </w:r>
    </w:p>
    <w:p w14:paraId="3164F4CB" w14:textId="77777777" w:rsidR="005E2038" w:rsidRPr="005E2038" w:rsidRDefault="005E2038" w:rsidP="001C4056">
      <w:pPr>
        <w:pStyle w:val="ListParagraph"/>
        <w:numPr>
          <w:ilvl w:val="0"/>
          <w:numId w:val="4"/>
        </w:numPr>
        <w:spacing w:before="0" w:after="200"/>
        <w:jc w:val="both"/>
        <w:rPr>
          <w:rFonts w:ascii="Verdana" w:hAnsi="Verdana"/>
          <w:sz w:val="22"/>
          <w:szCs w:val="22"/>
        </w:rPr>
      </w:pPr>
      <w:r w:rsidRPr="005E2038">
        <w:rPr>
          <w:rFonts w:ascii="Verdana" w:hAnsi="Verdana"/>
          <w:sz w:val="22"/>
          <w:szCs w:val="22"/>
        </w:rPr>
        <w:t xml:space="preserve">Commissioners should require providers of activities for ages 50+ to promote and maintain currency of related services on relevant social prescribing platforms and directories. </w:t>
      </w:r>
    </w:p>
    <w:p w14:paraId="090FD44F" w14:textId="77777777" w:rsidR="005E2038" w:rsidRPr="005E2038" w:rsidRDefault="005E2038" w:rsidP="001C4056">
      <w:pPr>
        <w:pStyle w:val="ListParagraph"/>
        <w:numPr>
          <w:ilvl w:val="0"/>
          <w:numId w:val="4"/>
        </w:numPr>
        <w:spacing w:before="0" w:after="200"/>
        <w:jc w:val="both"/>
        <w:rPr>
          <w:rFonts w:ascii="Verdana" w:hAnsi="Verdana"/>
          <w:sz w:val="22"/>
          <w:szCs w:val="22"/>
        </w:rPr>
      </w:pPr>
      <w:r w:rsidRPr="005E2038">
        <w:rPr>
          <w:rFonts w:ascii="Verdana" w:hAnsi="Verdana"/>
          <w:sz w:val="22"/>
          <w:szCs w:val="22"/>
        </w:rPr>
        <w:t>It is recommended that further efforts be made to clarify and align service names and functions for the Kent Community Rehabilitation Team.</w:t>
      </w:r>
    </w:p>
    <w:p w14:paraId="3F5095E5" w14:textId="77777777" w:rsidR="005E2038" w:rsidRPr="005E2038" w:rsidRDefault="005E2038" w:rsidP="001C4056">
      <w:pPr>
        <w:pStyle w:val="ListParagraph"/>
        <w:numPr>
          <w:ilvl w:val="0"/>
          <w:numId w:val="4"/>
        </w:numPr>
        <w:spacing w:before="0" w:after="200"/>
        <w:jc w:val="both"/>
        <w:rPr>
          <w:rFonts w:ascii="Verdana" w:hAnsi="Verdana"/>
          <w:sz w:val="22"/>
          <w:szCs w:val="22"/>
        </w:rPr>
      </w:pPr>
      <w:r w:rsidRPr="005E2038">
        <w:rPr>
          <w:rFonts w:ascii="Verdana" w:hAnsi="Verdana"/>
          <w:sz w:val="22"/>
          <w:szCs w:val="22"/>
        </w:rPr>
        <w:t>It is recommended to encourage in-person shopping for older adults to incorporate physical activity into everyday life.</w:t>
      </w:r>
    </w:p>
    <w:p w14:paraId="119338B4" w14:textId="7D52A613" w:rsidR="005E2038" w:rsidRPr="005E2038" w:rsidRDefault="005E2038" w:rsidP="001C4056">
      <w:pPr>
        <w:pStyle w:val="ListParagraph"/>
        <w:numPr>
          <w:ilvl w:val="0"/>
          <w:numId w:val="4"/>
        </w:numPr>
        <w:spacing w:before="0" w:after="200"/>
        <w:jc w:val="both"/>
        <w:rPr>
          <w:rFonts w:ascii="Verdana" w:hAnsi="Verdana"/>
          <w:sz w:val="22"/>
          <w:szCs w:val="22"/>
        </w:rPr>
      </w:pPr>
      <w:r w:rsidRPr="005E2038">
        <w:rPr>
          <w:rFonts w:ascii="Verdana" w:hAnsi="Verdana"/>
          <w:sz w:val="22"/>
          <w:szCs w:val="22"/>
        </w:rPr>
        <w:t xml:space="preserve">Life changing events during the life course e.g. retirement, diagnosis of a health condition, bereavement, becoming a </w:t>
      </w:r>
      <w:proofErr w:type="spellStart"/>
      <w:r w:rsidRPr="005E2038">
        <w:rPr>
          <w:rFonts w:ascii="Verdana" w:hAnsi="Verdana"/>
          <w:sz w:val="22"/>
          <w:szCs w:val="22"/>
        </w:rPr>
        <w:t>carer</w:t>
      </w:r>
      <w:proofErr w:type="spellEnd"/>
      <w:r w:rsidRPr="005E2038">
        <w:rPr>
          <w:rFonts w:ascii="Verdana" w:hAnsi="Verdana"/>
          <w:sz w:val="22"/>
          <w:szCs w:val="22"/>
        </w:rPr>
        <w:t xml:space="preserve">, should be routinely and systematically used as opportunities by professionals to advise on the benefits of physical activity to help manage these. </w:t>
      </w:r>
    </w:p>
    <w:p w14:paraId="57F301F1" w14:textId="77777777" w:rsidR="005E2038" w:rsidRPr="005E2038" w:rsidRDefault="005E2038" w:rsidP="001C4056">
      <w:pPr>
        <w:pStyle w:val="ListParagraph"/>
        <w:numPr>
          <w:ilvl w:val="0"/>
          <w:numId w:val="4"/>
        </w:numPr>
        <w:spacing w:before="0" w:after="200"/>
        <w:jc w:val="both"/>
        <w:rPr>
          <w:rFonts w:ascii="Verdana" w:hAnsi="Verdana"/>
          <w:sz w:val="22"/>
          <w:szCs w:val="22"/>
        </w:rPr>
      </w:pPr>
      <w:r w:rsidRPr="005E2038">
        <w:rPr>
          <w:rFonts w:ascii="Verdana" w:hAnsi="Verdana"/>
          <w:sz w:val="22"/>
          <w:szCs w:val="22"/>
        </w:rPr>
        <w:t>Longer-term commissioning arrangements of community groups aimed at ages 50+ would be helpful for project sustainability.</w:t>
      </w:r>
    </w:p>
    <w:p w14:paraId="209E6F5E" w14:textId="77777777" w:rsidR="005E2038" w:rsidRPr="005E2038" w:rsidRDefault="005E2038" w:rsidP="001C4056">
      <w:pPr>
        <w:pStyle w:val="ListParagraph"/>
        <w:numPr>
          <w:ilvl w:val="0"/>
          <w:numId w:val="4"/>
        </w:numPr>
        <w:spacing w:before="0" w:after="200"/>
        <w:jc w:val="both"/>
        <w:rPr>
          <w:rFonts w:ascii="Verdana" w:hAnsi="Verdana"/>
          <w:sz w:val="22"/>
          <w:szCs w:val="22"/>
        </w:rPr>
      </w:pPr>
      <w:r w:rsidRPr="005E2038">
        <w:rPr>
          <w:rFonts w:ascii="Verdana" w:hAnsi="Verdana"/>
          <w:sz w:val="22"/>
          <w:szCs w:val="22"/>
        </w:rPr>
        <w:t xml:space="preserve">Older adults in care homes may lack adequate health and preventative care including physical activity which should be addressed. It is recommended that </w:t>
      </w:r>
      <w:r w:rsidRPr="005E2038">
        <w:rPr>
          <w:rFonts w:ascii="Verdana" w:hAnsi="Verdana"/>
          <w:sz w:val="22"/>
          <w:szCs w:val="22"/>
        </w:rPr>
        <w:lastRenderedPageBreak/>
        <w:t xml:space="preserve">the number of care and nursing homes that have the provision or access to a physical activity coordinator be identified. Those homes without coordinators should be encouraged to arrange for these. </w:t>
      </w:r>
    </w:p>
    <w:p w14:paraId="79232371" w14:textId="77777777" w:rsidR="005E2038" w:rsidRPr="005E2038" w:rsidRDefault="005E2038" w:rsidP="001C4056">
      <w:pPr>
        <w:pStyle w:val="ListParagraph"/>
        <w:numPr>
          <w:ilvl w:val="0"/>
          <w:numId w:val="4"/>
        </w:numPr>
        <w:spacing w:before="0" w:after="200"/>
        <w:jc w:val="both"/>
        <w:rPr>
          <w:rFonts w:ascii="Verdana" w:hAnsi="Verdana"/>
          <w:sz w:val="22"/>
          <w:szCs w:val="22"/>
        </w:rPr>
      </w:pPr>
      <w:r w:rsidRPr="005E2038">
        <w:rPr>
          <w:rFonts w:ascii="Verdana" w:hAnsi="Verdana"/>
          <w:sz w:val="22"/>
          <w:szCs w:val="22"/>
        </w:rPr>
        <w:t xml:space="preserve">Targeted support to promote physical activity (PA) programmes for care homes with higher fall rates and a greater number of council-funded residents is required. </w:t>
      </w:r>
    </w:p>
    <w:p w14:paraId="54138C07" w14:textId="77777777" w:rsidR="005E2038" w:rsidRPr="005E2038" w:rsidRDefault="005E2038" w:rsidP="001C4056">
      <w:pPr>
        <w:pStyle w:val="ListParagraph"/>
        <w:numPr>
          <w:ilvl w:val="0"/>
          <w:numId w:val="4"/>
        </w:numPr>
        <w:spacing w:before="0" w:after="200"/>
        <w:jc w:val="both"/>
        <w:rPr>
          <w:rFonts w:ascii="Verdana" w:hAnsi="Verdana"/>
          <w:sz w:val="22"/>
          <w:szCs w:val="22"/>
        </w:rPr>
      </w:pPr>
      <w:r w:rsidRPr="005E2038">
        <w:rPr>
          <w:rFonts w:ascii="Verdana" w:hAnsi="Verdana"/>
          <w:sz w:val="22"/>
          <w:szCs w:val="22"/>
        </w:rPr>
        <w:t>The introduction and promotion of suitable technologies to support physical activity in older adults within health, care, community settings and in peoples own homes, should be further explored and introduced as feasible.</w:t>
      </w:r>
    </w:p>
    <w:p w14:paraId="3D876A0A" w14:textId="6E185712" w:rsidR="00630AB0" w:rsidRPr="00201235" w:rsidRDefault="4772D262" w:rsidP="136F3BEB">
      <w:pPr>
        <w:pStyle w:val="Heading2"/>
        <w:numPr>
          <w:ilvl w:val="0"/>
          <w:numId w:val="0"/>
        </w:numPr>
        <w:rPr>
          <w:rFonts w:ascii="Verdana" w:eastAsiaTheme="minorEastAsia" w:hAnsi="Verdana"/>
          <w:sz w:val="24"/>
          <w:szCs w:val="24"/>
        </w:rPr>
      </w:pPr>
      <w:bookmarkStart w:id="5" w:name="_Toc201301735"/>
      <w:r w:rsidRPr="00201235">
        <w:rPr>
          <w:rFonts w:ascii="Verdana" w:eastAsiaTheme="minorEastAsia" w:hAnsi="Verdana"/>
          <w:sz w:val="24"/>
          <w:szCs w:val="24"/>
        </w:rPr>
        <w:t>2.</w:t>
      </w:r>
      <w:r w:rsidR="0059267F">
        <w:rPr>
          <w:rFonts w:ascii="Verdana" w:eastAsiaTheme="minorEastAsia" w:hAnsi="Verdana"/>
          <w:sz w:val="24"/>
          <w:szCs w:val="24"/>
        </w:rPr>
        <w:t xml:space="preserve">3 Infrastructure </w:t>
      </w:r>
      <w:r w:rsidR="0059267F" w:rsidRPr="00C3520D">
        <w:rPr>
          <w:rStyle w:val="ListParagraphChar"/>
        </w:rPr>
        <w:t>[5]</w:t>
      </w:r>
      <w:bookmarkEnd w:id="5"/>
    </w:p>
    <w:p w14:paraId="495741BA" w14:textId="77777777" w:rsidR="00AE10A6" w:rsidRPr="000B75F4" w:rsidRDefault="00AE10A6" w:rsidP="001C4056">
      <w:pPr>
        <w:pStyle w:val="ListParagraph"/>
        <w:numPr>
          <w:ilvl w:val="0"/>
          <w:numId w:val="6"/>
        </w:numPr>
        <w:spacing w:before="240" w:after="200"/>
        <w:jc w:val="both"/>
        <w:rPr>
          <w:rFonts w:ascii="Verdana" w:hAnsi="Verdana"/>
          <w:sz w:val="22"/>
          <w:szCs w:val="22"/>
        </w:rPr>
      </w:pPr>
      <w:r w:rsidRPr="000B75F4">
        <w:rPr>
          <w:rFonts w:ascii="Verdana" w:hAnsi="Verdana"/>
          <w:sz w:val="22"/>
          <w:szCs w:val="22"/>
        </w:rPr>
        <w:t>To encourage physical activity of older adults in communal spaces, investment in the environment, community infrastructure and safety should be made.</w:t>
      </w:r>
    </w:p>
    <w:p w14:paraId="33814D7E" w14:textId="77777777" w:rsidR="00AE10A6" w:rsidRPr="000B75F4" w:rsidRDefault="00AE10A6" w:rsidP="001C4056">
      <w:pPr>
        <w:pStyle w:val="ListParagraph"/>
        <w:numPr>
          <w:ilvl w:val="0"/>
          <w:numId w:val="6"/>
        </w:numPr>
        <w:spacing w:before="240" w:after="200"/>
        <w:jc w:val="both"/>
        <w:rPr>
          <w:rFonts w:ascii="Verdana" w:hAnsi="Verdana"/>
          <w:sz w:val="22"/>
          <w:szCs w:val="22"/>
        </w:rPr>
      </w:pPr>
      <w:r w:rsidRPr="000B75F4">
        <w:rPr>
          <w:rFonts w:ascii="Verdana" w:hAnsi="Verdana"/>
          <w:sz w:val="22"/>
          <w:szCs w:val="22"/>
        </w:rPr>
        <w:t>The adoption of Age Friendly Communities across Kent would be an aid to assessing the degree to which environments in Kent support healthy ageing, physical activity and active travel for older adults, and is recommended.</w:t>
      </w:r>
    </w:p>
    <w:p w14:paraId="0286BB36" w14:textId="77777777" w:rsidR="00AE10A6" w:rsidRPr="000B75F4" w:rsidRDefault="00AE10A6" w:rsidP="001C4056">
      <w:pPr>
        <w:pStyle w:val="ListParagraph"/>
        <w:numPr>
          <w:ilvl w:val="0"/>
          <w:numId w:val="6"/>
        </w:numPr>
        <w:spacing w:before="240" w:after="200"/>
        <w:jc w:val="both"/>
        <w:rPr>
          <w:rFonts w:ascii="Verdana" w:hAnsi="Verdana"/>
          <w:sz w:val="22"/>
          <w:szCs w:val="22"/>
        </w:rPr>
      </w:pPr>
      <w:r w:rsidRPr="000B75F4">
        <w:rPr>
          <w:rFonts w:ascii="Verdana" w:hAnsi="Verdana"/>
          <w:sz w:val="22"/>
          <w:szCs w:val="22"/>
        </w:rPr>
        <w:t>The funding, provision and promotion of social and green prescribing for ages 50+ is encouraged.</w:t>
      </w:r>
    </w:p>
    <w:p w14:paraId="05C8B155" w14:textId="77777777" w:rsidR="00AE10A6" w:rsidRPr="000B75F4" w:rsidRDefault="00AE10A6" w:rsidP="001C4056">
      <w:pPr>
        <w:pStyle w:val="ListParagraph"/>
        <w:numPr>
          <w:ilvl w:val="0"/>
          <w:numId w:val="6"/>
        </w:numPr>
        <w:spacing w:before="240" w:after="200"/>
        <w:jc w:val="both"/>
        <w:rPr>
          <w:rFonts w:ascii="Verdana" w:hAnsi="Verdana"/>
          <w:sz w:val="22"/>
          <w:szCs w:val="22"/>
        </w:rPr>
      </w:pPr>
      <w:r w:rsidRPr="000B75F4">
        <w:rPr>
          <w:rFonts w:ascii="Verdana" w:hAnsi="Verdana"/>
          <w:sz w:val="22"/>
          <w:szCs w:val="22"/>
        </w:rPr>
        <w:t>The popularity, health and cost benefits of aqua activity over the life course and for those who cannot undertake other forms of activity, should be an area for further development and promotion.</w:t>
      </w:r>
    </w:p>
    <w:p w14:paraId="7F47AB85" w14:textId="77777777" w:rsidR="00AE10A6" w:rsidRPr="000B75F4" w:rsidRDefault="00AE10A6" w:rsidP="001C4056">
      <w:pPr>
        <w:pStyle w:val="ListParagraph"/>
        <w:numPr>
          <w:ilvl w:val="0"/>
          <w:numId w:val="6"/>
        </w:numPr>
        <w:spacing w:before="240" w:after="200"/>
        <w:jc w:val="both"/>
        <w:rPr>
          <w:rFonts w:ascii="Verdana" w:hAnsi="Verdana"/>
          <w:sz w:val="22"/>
          <w:szCs w:val="22"/>
        </w:rPr>
      </w:pPr>
      <w:r w:rsidRPr="000B75F4">
        <w:rPr>
          <w:rFonts w:ascii="Verdana" w:hAnsi="Verdana"/>
          <w:sz w:val="22"/>
          <w:szCs w:val="22"/>
        </w:rPr>
        <w:t>Minor home adaptations, digital solutions and personal aids, are effective interventions to support increased activity and reduce risk of injury and falls in older adults and should be widely encouraged.</w:t>
      </w:r>
    </w:p>
    <w:p w14:paraId="7E72090D" w14:textId="5845D44E" w:rsidR="00630AB0" w:rsidRPr="00240A84" w:rsidRDefault="7764B73C" w:rsidP="49636075">
      <w:pPr>
        <w:pStyle w:val="Heading2"/>
        <w:numPr>
          <w:ilvl w:val="0"/>
          <w:numId w:val="0"/>
        </w:numPr>
        <w:rPr>
          <w:rFonts w:ascii="Verdana" w:eastAsia="Verdana" w:hAnsi="Verdana" w:cs="Verdana"/>
          <w:sz w:val="24"/>
          <w:szCs w:val="24"/>
        </w:rPr>
      </w:pPr>
      <w:bookmarkStart w:id="6" w:name="_Toc201301736"/>
      <w:r w:rsidRPr="00240A84">
        <w:rPr>
          <w:rFonts w:ascii="Verdana" w:hAnsi="Verdana"/>
          <w:sz w:val="24"/>
          <w:szCs w:val="24"/>
        </w:rPr>
        <w:t>2.</w:t>
      </w:r>
      <w:r w:rsidR="003118B3" w:rsidRPr="00240A84">
        <w:rPr>
          <w:rFonts w:ascii="Verdana" w:hAnsi="Verdana"/>
          <w:sz w:val="24"/>
          <w:szCs w:val="24"/>
        </w:rPr>
        <w:t>4</w:t>
      </w:r>
      <w:r w:rsidR="00240A84" w:rsidRPr="00240A84">
        <w:rPr>
          <w:rFonts w:ascii="Verdana" w:hAnsi="Verdana"/>
          <w:sz w:val="24"/>
          <w:szCs w:val="24"/>
        </w:rPr>
        <w:t xml:space="preserve"> Workforce Capacity and Education </w:t>
      </w:r>
      <w:r w:rsidR="00240A84" w:rsidRPr="00C3520D">
        <w:rPr>
          <w:rStyle w:val="ListParagraphChar"/>
        </w:rPr>
        <w:t>[2]</w:t>
      </w:r>
      <w:bookmarkEnd w:id="6"/>
    </w:p>
    <w:p w14:paraId="3D79437C" w14:textId="77777777" w:rsidR="00ED597E" w:rsidRPr="00ED597E" w:rsidRDefault="00ED597E" w:rsidP="001C4056">
      <w:pPr>
        <w:pStyle w:val="ListParagraph"/>
        <w:numPr>
          <w:ilvl w:val="0"/>
          <w:numId w:val="7"/>
        </w:numPr>
        <w:spacing w:before="0" w:after="200"/>
        <w:jc w:val="both"/>
        <w:rPr>
          <w:rFonts w:ascii="Verdana" w:hAnsi="Verdana"/>
          <w:sz w:val="22"/>
          <w:szCs w:val="22"/>
        </w:rPr>
      </w:pPr>
      <w:r w:rsidRPr="00ED597E">
        <w:rPr>
          <w:rFonts w:ascii="Verdana" w:hAnsi="Verdana"/>
          <w:sz w:val="22"/>
          <w:szCs w:val="22"/>
        </w:rPr>
        <w:t>Mandatory workforce education is recommended to inform and equip staff in health and social care services to offer effective Intervention and Brief Advice [IBA-PA]. for anchor institutions with large workforces, this will have the added benefit of increasing public health literacy.</w:t>
      </w:r>
    </w:p>
    <w:p w14:paraId="067E7C75" w14:textId="35B61015" w:rsidR="00ED597E" w:rsidRPr="00ED597E" w:rsidRDefault="00ED597E" w:rsidP="001C4056">
      <w:pPr>
        <w:pStyle w:val="ListParagraph"/>
        <w:numPr>
          <w:ilvl w:val="0"/>
          <w:numId w:val="6"/>
        </w:numPr>
        <w:spacing w:before="0" w:after="200"/>
        <w:jc w:val="both"/>
        <w:rPr>
          <w:rFonts w:ascii="Verdana" w:hAnsi="Verdana"/>
          <w:sz w:val="22"/>
          <w:szCs w:val="22"/>
        </w:rPr>
      </w:pPr>
      <w:r w:rsidRPr="00ED597E">
        <w:rPr>
          <w:rFonts w:ascii="Verdana" w:hAnsi="Verdana"/>
          <w:sz w:val="22"/>
          <w:szCs w:val="22"/>
        </w:rPr>
        <w:t>The KCC Delta workforce learning module should be reviewed to align with or be superseded by the NELH physical activity training modules for Health and Social Care staff. This would provide widely accessible, free, and consistent and content.</w:t>
      </w:r>
    </w:p>
    <w:p w14:paraId="13CD9CC5" w14:textId="7B8D1355" w:rsidR="00630AB0" w:rsidRPr="00ED597E" w:rsidRDefault="7D49AE91" w:rsidP="49636075">
      <w:pPr>
        <w:pStyle w:val="Heading2"/>
        <w:numPr>
          <w:ilvl w:val="0"/>
          <w:numId w:val="0"/>
        </w:numPr>
        <w:rPr>
          <w:rFonts w:ascii="Verdana" w:eastAsia="Verdana" w:hAnsi="Verdana" w:cs="Verdana"/>
          <w:sz w:val="24"/>
          <w:szCs w:val="24"/>
        </w:rPr>
      </w:pPr>
      <w:bookmarkStart w:id="7" w:name="_Toc201301737"/>
      <w:r w:rsidRPr="00ED597E">
        <w:rPr>
          <w:rFonts w:ascii="Verdana" w:hAnsi="Verdana"/>
          <w:sz w:val="24"/>
          <w:szCs w:val="24"/>
        </w:rPr>
        <w:t>2.</w:t>
      </w:r>
      <w:r w:rsidR="00ED597E">
        <w:rPr>
          <w:rFonts w:ascii="Verdana" w:hAnsi="Verdana"/>
          <w:sz w:val="24"/>
          <w:szCs w:val="24"/>
        </w:rPr>
        <w:t xml:space="preserve">5 </w:t>
      </w:r>
      <w:r w:rsidR="00A82FB6">
        <w:rPr>
          <w:rFonts w:ascii="Verdana" w:hAnsi="Verdana"/>
          <w:sz w:val="24"/>
          <w:szCs w:val="24"/>
        </w:rPr>
        <w:t xml:space="preserve">Public Information, Awareness and Health Literacy </w:t>
      </w:r>
      <w:r w:rsidR="00A20220" w:rsidRPr="00C3520D">
        <w:rPr>
          <w:rStyle w:val="ListParagraphChar"/>
        </w:rPr>
        <w:t>[8]</w:t>
      </w:r>
      <w:bookmarkEnd w:id="7"/>
    </w:p>
    <w:p w14:paraId="772008EB" w14:textId="77777777" w:rsidR="00EC2D0D" w:rsidRPr="00EC2D0D" w:rsidRDefault="00EC2D0D" w:rsidP="001C4056">
      <w:pPr>
        <w:pStyle w:val="ListParagraph"/>
        <w:numPr>
          <w:ilvl w:val="0"/>
          <w:numId w:val="3"/>
        </w:numPr>
        <w:spacing w:before="0" w:after="200"/>
        <w:jc w:val="both"/>
        <w:rPr>
          <w:rFonts w:ascii="Verdana" w:hAnsi="Verdana"/>
          <w:sz w:val="22"/>
          <w:szCs w:val="22"/>
        </w:rPr>
      </w:pPr>
      <w:r w:rsidRPr="00EC2D0D">
        <w:rPr>
          <w:rFonts w:ascii="Verdana" w:hAnsi="Verdana"/>
          <w:sz w:val="22"/>
          <w:szCs w:val="22"/>
        </w:rPr>
        <w:t xml:space="preserve">Activity finding and resources for older adults aged 50+ should be made more prominent on the Active Kent and Medway website to ease identification and activity finding. i.e. like the tab for Children and Young People. This would help to emphasise the importance of physical activity in older adults. </w:t>
      </w:r>
    </w:p>
    <w:p w14:paraId="23031D67" w14:textId="77777777" w:rsidR="00EC2D0D" w:rsidRPr="00EC2D0D" w:rsidRDefault="00EC2D0D" w:rsidP="001C4056">
      <w:pPr>
        <w:pStyle w:val="ListParagraph"/>
        <w:numPr>
          <w:ilvl w:val="0"/>
          <w:numId w:val="3"/>
        </w:numPr>
        <w:spacing w:before="0" w:after="0"/>
        <w:jc w:val="both"/>
        <w:rPr>
          <w:rFonts w:ascii="Verdana" w:hAnsi="Verdana"/>
          <w:sz w:val="22"/>
          <w:szCs w:val="22"/>
        </w:rPr>
      </w:pPr>
      <w:r w:rsidRPr="00EC2D0D">
        <w:rPr>
          <w:rFonts w:ascii="Verdana" w:hAnsi="Verdana"/>
          <w:sz w:val="22"/>
          <w:szCs w:val="22"/>
        </w:rPr>
        <w:t>Any services promoted for increasing PA in older adults should display information on what types of exercises are particularly beneficial for ages 50+. i.e. muscle strength and balance.</w:t>
      </w:r>
    </w:p>
    <w:p w14:paraId="498BBFF9" w14:textId="77777777" w:rsidR="00EC2D0D" w:rsidRPr="00EC2D0D" w:rsidRDefault="00EC2D0D" w:rsidP="001C4056">
      <w:pPr>
        <w:pStyle w:val="ListParagraph"/>
        <w:numPr>
          <w:ilvl w:val="0"/>
          <w:numId w:val="3"/>
        </w:numPr>
        <w:spacing w:before="0" w:after="200"/>
        <w:jc w:val="both"/>
        <w:rPr>
          <w:rFonts w:ascii="Verdana" w:hAnsi="Verdana"/>
          <w:sz w:val="22"/>
          <w:szCs w:val="22"/>
        </w:rPr>
      </w:pPr>
      <w:r w:rsidRPr="00EC2D0D">
        <w:rPr>
          <w:rFonts w:ascii="Verdana" w:hAnsi="Verdana"/>
          <w:sz w:val="22"/>
          <w:szCs w:val="22"/>
        </w:rPr>
        <w:lastRenderedPageBreak/>
        <w:t xml:space="preserve">Participation in the </w:t>
      </w:r>
      <w:hyperlink r:id="rId18" w:history="1">
        <w:r w:rsidRPr="00EC2D0D">
          <w:rPr>
            <w:rStyle w:val="Hyperlink"/>
            <w:rFonts w:ascii="Verdana" w:hAnsi="Verdana"/>
            <w:sz w:val="22"/>
            <w:szCs w:val="22"/>
          </w:rPr>
          <w:t>Snacktivity - University of Birmingham</w:t>
        </w:r>
      </w:hyperlink>
      <w:r w:rsidRPr="00EC2D0D">
        <w:rPr>
          <w:rFonts w:ascii="Verdana" w:hAnsi="Verdana"/>
          <w:sz w:val="22"/>
          <w:szCs w:val="22"/>
        </w:rPr>
        <w:t xml:space="preserve"> research study should be widely promoted to workforces and older adults. </w:t>
      </w:r>
    </w:p>
    <w:p w14:paraId="5CF86F5F" w14:textId="226E1172" w:rsidR="00EC2D0D" w:rsidRPr="00EC2D0D" w:rsidRDefault="00EC2D0D" w:rsidP="001C4056">
      <w:pPr>
        <w:pStyle w:val="ListParagraph"/>
        <w:numPr>
          <w:ilvl w:val="0"/>
          <w:numId w:val="3"/>
        </w:numPr>
        <w:spacing w:before="0" w:after="0"/>
        <w:contextualSpacing w:val="0"/>
        <w:jc w:val="both"/>
        <w:rPr>
          <w:rFonts w:ascii="Verdana" w:hAnsi="Verdana"/>
          <w:sz w:val="22"/>
          <w:szCs w:val="22"/>
        </w:rPr>
      </w:pPr>
      <w:hyperlink r:id="rId19" w:history="1">
        <w:r w:rsidRPr="00EC2D0D">
          <w:rPr>
            <w:rStyle w:val="Hyperlink"/>
            <w:rFonts w:ascii="Verdana" w:hAnsi="Verdana"/>
            <w:sz w:val="22"/>
            <w:szCs w:val="22"/>
          </w:rPr>
          <w:t>Adult learning courses in Kent | Community Learning and Skills</w:t>
        </w:r>
      </w:hyperlink>
      <w:r w:rsidRPr="00EC2D0D">
        <w:rPr>
          <w:rFonts w:ascii="Verdana" w:hAnsi="Verdana"/>
          <w:sz w:val="22"/>
          <w:szCs w:val="22"/>
        </w:rPr>
        <w:t xml:space="preserve"> should be used as a mechanism for improving health literacy amongst older adults. I.e. including the benefits of physical activity, preventative lifestyle risk factors and anticipatory health, wellbeing, financial and care planning would be helpful. </w:t>
      </w:r>
    </w:p>
    <w:p w14:paraId="41D5756A" w14:textId="7C40D143" w:rsidR="00EC2D0D" w:rsidRPr="00EC2D0D" w:rsidRDefault="00EC2D0D" w:rsidP="001C4056">
      <w:pPr>
        <w:pStyle w:val="ListParagraph"/>
        <w:numPr>
          <w:ilvl w:val="0"/>
          <w:numId w:val="3"/>
        </w:numPr>
        <w:spacing w:before="0" w:after="0"/>
        <w:jc w:val="both"/>
        <w:rPr>
          <w:rFonts w:ascii="Verdana" w:hAnsi="Verdana"/>
          <w:sz w:val="22"/>
          <w:szCs w:val="22"/>
        </w:rPr>
      </w:pPr>
      <w:r w:rsidRPr="00EC2D0D">
        <w:rPr>
          <w:rFonts w:ascii="Verdana" w:hAnsi="Verdana"/>
          <w:sz w:val="22"/>
          <w:szCs w:val="22"/>
        </w:rPr>
        <w:t xml:space="preserve">Tactics promoting positive behaviour change must be accessible to target audiences. E.g. </w:t>
      </w:r>
      <w:r w:rsidR="00B83F4F">
        <w:rPr>
          <w:rFonts w:ascii="Verdana" w:hAnsi="Verdana"/>
          <w:sz w:val="22"/>
          <w:szCs w:val="22"/>
        </w:rPr>
        <w:t xml:space="preserve">for those with </w:t>
      </w:r>
      <w:r w:rsidRPr="00EC2D0D">
        <w:rPr>
          <w:rFonts w:ascii="Verdana" w:hAnsi="Verdana"/>
          <w:sz w:val="22"/>
          <w:szCs w:val="22"/>
        </w:rPr>
        <w:t xml:space="preserve">disability, cognitive impairment, without digital technology, </w:t>
      </w:r>
      <w:r w:rsidR="00B83F4F">
        <w:rPr>
          <w:rFonts w:ascii="Verdana" w:hAnsi="Verdana"/>
          <w:sz w:val="22"/>
          <w:szCs w:val="22"/>
        </w:rPr>
        <w:t xml:space="preserve">and be </w:t>
      </w:r>
      <w:r w:rsidRPr="00EC2D0D">
        <w:rPr>
          <w:rFonts w:ascii="Verdana" w:hAnsi="Verdana"/>
          <w:sz w:val="22"/>
          <w:szCs w:val="22"/>
        </w:rPr>
        <w:t>cultural</w:t>
      </w:r>
      <w:r w:rsidR="00B83F4F">
        <w:rPr>
          <w:rFonts w:ascii="Verdana" w:hAnsi="Verdana"/>
          <w:sz w:val="22"/>
          <w:szCs w:val="22"/>
        </w:rPr>
        <w:t xml:space="preserve">ly </w:t>
      </w:r>
      <w:r w:rsidRPr="00EC2D0D">
        <w:rPr>
          <w:rFonts w:ascii="Verdana" w:hAnsi="Verdana"/>
          <w:sz w:val="22"/>
          <w:szCs w:val="22"/>
        </w:rPr>
        <w:t xml:space="preserve">and trauma informed. Messaging should include the use of digital, SMART apps and wearables to encourage activity. </w:t>
      </w:r>
    </w:p>
    <w:p w14:paraId="35063E8C" w14:textId="77777777" w:rsidR="00EC2D0D" w:rsidRPr="00EC2D0D" w:rsidRDefault="00EC2D0D" w:rsidP="001C4056">
      <w:pPr>
        <w:pStyle w:val="ListParagraph"/>
        <w:numPr>
          <w:ilvl w:val="0"/>
          <w:numId w:val="5"/>
        </w:numPr>
        <w:spacing w:before="0" w:after="0"/>
        <w:jc w:val="both"/>
        <w:rPr>
          <w:rFonts w:ascii="Verdana" w:hAnsi="Verdana"/>
          <w:sz w:val="22"/>
          <w:szCs w:val="22"/>
        </w:rPr>
      </w:pPr>
      <w:r w:rsidRPr="00EC2D0D">
        <w:rPr>
          <w:rFonts w:ascii="Verdana" w:hAnsi="Verdana"/>
          <w:sz w:val="22"/>
          <w:szCs w:val="22"/>
        </w:rPr>
        <w:t xml:space="preserve">Enhance the Innovation and Business intelligence [KCC] support offer to reach industry and large employers with related health messaging as related to older adults within, and returning to the workforce. </w:t>
      </w:r>
    </w:p>
    <w:p w14:paraId="628451C6" w14:textId="3C5B522A" w:rsidR="00630AB0" w:rsidRPr="009B68E2" w:rsidRDefault="74E15BB1" w:rsidP="49636075">
      <w:pPr>
        <w:pStyle w:val="Heading2"/>
        <w:numPr>
          <w:ilvl w:val="0"/>
          <w:numId w:val="0"/>
        </w:numPr>
        <w:rPr>
          <w:rFonts w:ascii="Verdana" w:eastAsia="Verdana" w:hAnsi="Verdana" w:cs="Verdana"/>
          <w:sz w:val="24"/>
          <w:szCs w:val="24"/>
        </w:rPr>
      </w:pPr>
      <w:bookmarkStart w:id="8" w:name="_Toc201301738"/>
      <w:r w:rsidRPr="009B68E2">
        <w:rPr>
          <w:rFonts w:ascii="Verdana" w:hAnsi="Verdana"/>
          <w:sz w:val="24"/>
          <w:szCs w:val="24"/>
        </w:rPr>
        <w:t>2.</w:t>
      </w:r>
      <w:r w:rsidR="00BA284C">
        <w:rPr>
          <w:rFonts w:ascii="Verdana" w:hAnsi="Verdana"/>
          <w:sz w:val="24"/>
          <w:szCs w:val="24"/>
        </w:rPr>
        <w:t xml:space="preserve">6 Data </w:t>
      </w:r>
      <w:r w:rsidR="00BA284C" w:rsidRPr="00C3520D">
        <w:rPr>
          <w:rStyle w:val="ListParagraphChar"/>
        </w:rPr>
        <w:t>[6]</w:t>
      </w:r>
      <w:bookmarkEnd w:id="8"/>
    </w:p>
    <w:p w14:paraId="22079013" w14:textId="77777777" w:rsidR="00A9614D" w:rsidRPr="00A9614D" w:rsidRDefault="00A9614D" w:rsidP="001C4056">
      <w:pPr>
        <w:pStyle w:val="ListParagraph"/>
        <w:numPr>
          <w:ilvl w:val="0"/>
          <w:numId w:val="8"/>
        </w:numPr>
        <w:spacing w:before="0" w:after="0"/>
        <w:ind w:left="283" w:hanging="357"/>
        <w:jc w:val="both"/>
        <w:rPr>
          <w:rFonts w:ascii="Verdana" w:hAnsi="Verdana"/>
          <w:sz w:val="22"/>
          <w:szCs w:val="22"/>
        </w:rPr>
      </w:pPr>
      <w:r w:rsidRPr="00A9614D">
        <w:rPr>
          <w:rFonts w:ascii="Verdana" w:hAnsi="Verdana"/>
          <w:sz w:val="22"/>
          <w:szCs w:val="22"/>
        </w:rPr>
        <w:t xml:space="preserve">IBA-PA interventions for ages 50+ should be monitored, reviewed and reported within appropriate Governance arrangements and dashboards. </w:t>
      </w:r>
    </w:p>
    <w:p w14:paraId="172EEF56" w14:textId="77777777" w:rsidR="00A9614D" w:rsidRPr="00A9614D" w:rsidRDefault="00A9614D" w:rsidP="001C4056">
      <w:pPr>
        <w:pStyle w:val="ListParagraph"/>
        <w:numPr>
          <w:ilvl w:val="0"/>
          <w:numId w:val="8"/>
        </w:numPr>
        <w:spacing w:before="0" w:after="0"/>
        <w:ind w:left="283" w:hanging="357"/>
        <w:contextualSpacing w:val="0"/>
        <w:jc w:val="both"/>
        <w:rPr>
          <w:rFonts w:ascii="Verdana" w:hAnsi="Verdana"/>
          <w:sz w:val="22"/>
          <w:szCs w:val="22"/>
        </w:rPr>
      </w:pPr>
      <w:r w:rsidRPr="00A9614D">
        <w:rPr>
          <w:rFonts w:ascii="Verdana" w:hAnsi="Verdana"/>
          <w:sz w:val="22"/>
          <w:szCs w:val="22"/>
        </w:rPr>
        <w:t>Improve system-wide data collection, audit, contract monitoring, evaluation and research gaps related to physical activity of older adults.</w:t>
      </w:r>
    </w:p>
    <w:p w14:paraId="7EA08630" w14:textId="77777777" w:rsidR="00A9614D" w:rsidRPr="00A9614D" w:rsidRDefault="00A9614D" w:rsidP="001C4056">
      <w:pPr>
        <w:pStyle w:val="ListParagraph"/>
        <w:numPr>
          <w:ilvl w:val="0"/>
          <w:numId w:val="8"/>
        </w:numPr>
        <w:spacing w:before="0" w:after="0"/>
        <w:ind w:left="283" w:hanging="357"/>
        <w:contextualSpacing w:val="0"/>
        <w:jc w:val="both"/>
        <w:rPr>
          <w:rFonts w:ascii="Verdana" w:hAnsi="Verdana"/>
          <w:sz w:val="22"/>
          <w:szCs w:val="22"/>
        </w:rPr>
      </w:pPr>
      <w:r w:rsidRPr="00A9614D">
        <w:rPr>
          <w:rFonts w:ascii="Verdana" w:hAnsi="Verdana"/>
          <w:sz w:val="22"/>
          <w:szCs w:val="22"/>
        </w:rPr>
        <w:t xml:space="preserve">The identification, agreement and consistent use of a SNOMED data capture code[s] for physical activity ‘IBA-PA offered’ in healthcare records, is required for audit and simplification of the IBA process in health care settings. </w:t>
      </w:r>
    </w:p>
    <w:p w14:paraId="6F48D85F" w14:textId="77777777" w:rsidR="00A9614D" w:rsidRPr="00A9614D" w:rsidRDefault="00A9614D" w:rsidP="001C4056">
      <w:pPr>
        <w:pStyle w:val="ListParagraph"/>
        <w:numPr>
          <w:ilvl w:val="0"/>
          <w:numId w:val="8"/>
        </w:numPr>
        <w:spacing w:before="0" w:after="0"/>
        <w:ind w:left="283" w:hanging="357"/>
        <w:contextualSpacing w:val="0"/>
        <w:jc w:val="both"/>
        <w:rPr>
          <w:rFonts w:ascii="Verdana" w:hAnsi="Verdana"/>
          <w:sz w:val="22"/>
          <w:szCs w:val="22"/>
        </w:rPr>
      </w:pPr>
      <w:r w:rsidRPr="00A9614D">
        <w:rPr>
          <w:rFonts w:ascii="Verdana" w:hAnsi="Verdana"/>
          <w:sz w:val="22"/>
          <w:szCs w:val="22"/>
        </w:rPr>
        <w:t>The development of a local solution for monitoring and reporting of workforce training completions for IBA-PA is recommended.</w:t>
      </w:r>
    </w:p>
    <w:p w14:paraId="58A194F1" w14:textId="77777777" w:rsidR="00A9614D" w:rsidRPr="00A9614D" w:rsidRDefault="00A9614D" w:rsidP="001C4056">
      <w:pPr>
        <w:pStyle w:val="ListParagraph"/>
        <w:numPr>
          <w:ilvl w:val="0"/>
          <w:numId w:val="8"/>
        </w:numPr>
        <w:spacing w:before="0" w:after="0"/>
        <w:ind w:left="283" w:hanging="357"/>
        <w:jc w:val="both"/>
        <w:rPr>
          <w:rFonts w:ascii="Verdana" w:hAnsi="Verdana"/>
          <w:sz w:val="22"/>
          <w:szCs w:val="22"/>
        </w:rPr>
      </w:pPr>
      <w:r w:rsidRPr="00A9614D">
        <w:rPr>
          <w:rFonts w:ascii="Verdana" w:hAnsi="Verdana"/>
          <w:sz w:val="22"/>
          <w:szCs w:val="22"/>
        </w:rPr>
        <w:t xml:space="preserve">The extent to which direct payments are used towards physical activity is unknown. If feasible, this would be helpful to know.  </w:t>
      </w:r>
    </w:p>
    <w:p w14:paraId="49DBD910" w14:textId="4E1960F5" w:rsidR="00A9614D" w:rsidRPr="00A9614D" w:rsidRDefault="00A9614D" w:rsidP="006619BF">
      <w:pPr>
        <w:pStyle w:val="ListParagraph"/>
        <w:numPr>
          <w:ilvl w:val="0"/>
          <w:numId w:val="8"/>
        </w:numPr>
        <w:spacing w:before="0" w:after="0"/>
        <w:ind w:left="283" w:hanging="357"/>
        <w:contextualSpacing w:val="0"/>
        <w:jc w:val="both"/>
        <w:rPr>
          <w:rFonts w:ascii="Verdana" w:hAnsi="Verdana"/>
          <w:sz w:val="22"/>
          <w:szCs w:val="22"/>
        </w:rPr>
      </w:pPr>
      <w:r w:rsidRPr="00A9614D">
        <w:rPr>
          <w:rFonts w:ascii="Verdana" w:hAnsi="Verdana"/>
          <w:sz w:val="22"/>
          <w:szCs w:val="22"/>
        </w:rPr>
        <w:t>All service directories on separate platforms should feature prominent links to each other or be incorporated or aligned with a single core service directory/platform e.g. Active Kent and Medway, District Council websites</w:t>
      </w:r>
      <w:r w:rsidR="006619BF">
        <w:rPr>
          <w:rFonts w:ascii="Verdana" w:hAnsi="Verdana"/>
          <w:sz w:val="22"/>
          <w:szCs w:val="22"/>
        </w:rPr>
        <w:t xml:space="preserve">, </w:t>
      </w:r>
      <w:r w:rsidRPr="00A9614D">
        <w:rPr>
          <w:rFonts w:ascii="Verdana" w:hAnsi="Verdana"/>
          <w:sz w:val="22"/>
          <w:szCs w:val="22"/>
        </w:rPr>
        <w:t>the JOY social prescribing platfor</w:t>
      </w:r>
      <w:r w:rsidR="006619BF">
        <w:rPr>
          <w:rFonts w:ascii="Verdana" w:hAnsi="Verdana"/>
          <w:sz w:val="22"/>
          <w:szCs w:val="22"/>
        </w:rPr>
        <w:t xml:space="preserve">m, and </w:t>
      </w:r>
      <w:hyperlink r:id="rId20" w:history="1">
        <w:r w:rsidR="006619BF" w:rsidRPr="006619BF">
          <w:rPr>
            <w:rStyle w:val="Hyperlink"/>
            <w:rFonts w:ascii="Verdana" w:hAnsi="Verdana"/>
            <w:sz w:val="22"/>
            <w:szCs w:val="22"/>
          </w:rPr>
          <w:t>KCC - Kent Community Asset Register</w:t>
        </w:r>
      </w:hyperlink>
      <w:r w:rsidR="006619BF">
        <w:rPr>
          <w:rFonts w:ascii="Verdana" w:hAnsi="Verdana"/>
          <w:sz w:val="22"/>
          <w:szCs w:val="22"/>
        </w:rPr>
        <w:t xml:space="preserve">, </w:t>
      </w:r>
      <w:hyperlink r:id="rId21" w:history="1">
        <w:r w:rsidR="006619BF" w:rsidRPr="006619BF">
          <w:rPr>
            <w:rStyle w:val="Hyperlink"/>
            <w:rFonts w:ascii="Verdana" w:hAnsi="Verdana"/>
            <w:sz w:val="22"/>
            <w:szCs w:val="22"/>
          </w:rPr>
          <w:t>Get moving - Kent County Council</w:t>
        </w:r>
      </w:hyperlink>
      <w:r w:rsidRPr="00A9614D">
        <w:rPr>
          <w:rFonts w:ascii="Verdana" w:hAnsi="Verdana"/>
          <w:sz w:val="22"/>
          <w:szCs w:val="22"/>
        </w:rPr>
        <w:t xml:space="preserve"> </w:t>
      </w:r>
    </w:p>
    <w:p w14:paraId="662DB901" w14:textId="56FF6B7E" w:rsidR="00630AB0" w:rsidRDefault="527FAA70" w:rsidP="49636075">
      <w:pPr>
        <w:pStyle w:val="Heading2"/>
        <w:numPr>
          <w:ilvl w:val="0"/>
          <w:numId w:val="0"/>
        </w:numPr>
        <w:rPr>
          <w:rFonts w:ascii="Verdana" w:hAnsi="Verdana"/>
          <w:sz w:val="24"/>
          <w:szCs w:val="24"/>
        </w:rPr>
      </w:pPr>
      <w:bookmarkStart w:id="9" w:name="_Toc201301739"/>
      <w:r w:rsidRPr="00A9614D">
        <w:rPr>
          <w:rFonts w:ascii="Verdana" w:hAnsi="Verdana"/>
          <w:sz w:val="24"/>
          <w:szCs w:val="24"/>
        </w:rPr>
        <w:t>2.</w:t>
      </w:r>
      <w:r w:rsidR="00A9614D">
        <w:rPr>
          <w:rFonts w:ascii="Verdana" w:hAnsi="Verdana"/>
          <w:sz w:val="24"/>
          <w:szCs w:val="24"/>
        </w:rPr>
        <w:t xml:space="preserve">7 Research and Development </w:t>
      </w:r>
      <w:r w:rsidR="00A9614D" w:rsidRPr="00C3520D">
        <w:rPr>
          <w:rStyle w:val="ListParagraphChar"/>
        </w:rPr>
        <w:t>[7]</w:t>
      </w:r>
      <w:bookmarkEnd w:id="9"/>
    </w:p>
    <w:p w14:paraId="133447AF" w14:textId="77777777" w:rsidR="00106E25" w:rsidRPr="00106E25" w:rsidRDefault="00106E25" w:rsidP="001C4056">
      <w:pPr>
        <w:pStyle w:val="ListParagraph"/>
        <w:numPr>
          <w:ilvl w:val="0"/>
          <w:numId w:val="10"/>
        </w:numPr>
        <w:spacing w:before="0" w:after="0"/>
        <w:ind w:left="284"/>
        <w:contextualSpacing w:val="0"/>
        <w:jc w:val="both"/>
        <w:rPr>
          <w:rFonts w:ascii="Verdana" w:hAnsi="Verdana"/>
          <w:sz w:val="22"/>
          <w:szCs w:val="22"/>
        </w:rPr>
      </w:pPr>
      <w:r w:rsidRPr="00106E25">
        <w:rPr>
          <w:rFonts w:ascii="Verdana" w:hAnsi="Verdana"/>
          <w:sz w:val="22"/>
          <w:szCs w:val="22"/>
        </w:rPr>
        <w:t>More information on the inability of older adults to participate in physical activity due to foot related issues and service access e.g., chiropody, podiatry and suitable footwear would be helpful.</w:t>
      </w:r>
    </w:p>
    <w:p w14:paraId="6741A096" w14:textId="77777777" w:rsidR="00106E25" w:rsidRPr="00106E25" w:rsidRDefault="00106E25" w:rsidP="001C4056">
      <w:pPr>
        <w:pStyle w:val="ListParagraph"/>
        <w:numPr>
          <w:ilvl w:val="0"/>
          <w:numId w:val="10"/>
        </w:numPr>
        <w:spacing w:before="0" w:after="0"/>
        <w:ind w:left="284"/>
        <w:contextualSpacing w:val="0"/>
        <w:jc w:val="both"/>
        <w:rPr>
          <w:rFonts w:ascii="Verdana" w:hAnsi="Verdana"/>
          <w:sz w:val="22"/>
          <w:szCs w:val="22"/>
        </w:rPr>
      </w:pPr>
      <w:r w:rsidRPr="00106E25">
        <w:rPr>
          <w:rFonts w:ascii="Verdana" w:hAnsi="Verdana"/>
          <w:sz w:val="22"/>
          <w:szCs w:val="22"/>
        </w:rPr>
        <w:t>Factors contributing to or inhibiting the ability of older adults to maintain adequate nutritional status to support adequate muscle mass for strength.</w:t>
      </w:r>
    </w:p>
    <w:p w14:paraId="5BBA9692" w14:textId="77777777" w:rsidR="00106E25" w:rsidRPr="00106E25" w:rsidRDefault="00106E25" w:rsidP="001C4056">
      <w:pPr>
        <w:pStyle w:val="ListParagraph"/>
        <w:numPr>
          <w:ilvl w:val="0"/>
          <w:numId w:val="9"/>
        </w:numPr>
        <w:spacing w:before="0" w:after="0"/>
        <w:ind w:left="284"/>
        <w:contextualSpacing w:val="0"/>
        <w:jc w:val="both"/>
        <w:rPr>
          <w:rFonts w:ascii="Verdana" w:hAnsi="Verdana"/>
          <w:sz w:val="22"/>
          <w:szCs w:val="22"/>
        </w:rPr>
      </w:pPr>
      <w:r w:rsidRPr="00106E25">
        <w:rPr>
          <w:rFonts w:ascii="Verdana" w:hAnsi="Verdana"/>
          <w:sz w:val="22"/>
          <w:szCs w:val="22"/>
        </w:rPr>
        <w:t>The likelihood and risks of poor outcomes in adulthood from having two or more adverse childhood experiences [ACE], as related to physical activity.</w:t>
      </w:r>
    </w:p>
    <w:p w14:paraId="202F5773" w14:textId="77777777" w:rsidR="00106E25" w:rsidRPr="00106E25" w:rsidRDefault="00106E25" w:rsidP="001C4056">
      <w:pPr>
        <w:pStyle w:val="ListParagraph"/>
        <w:numPr>
          <w:ilvl w:val="0"/>
          <w:numId w:val="9"/>
        </w:numPr>
        <w:spacing w:before="0" w:after="0"/>
        <w:ind w:left="284"/>
        <w:contextualSpacing w:val="0"/>
        <w:jc w:val="both"/>
        <w:rPr>
          <w:rFonts w:ascii="Verdana" w:hAnsi="Verdana"/>
          <w:sz w:val="22"/>
          <w:szCs w:val="22"/>
        </w:rPr>
      </w:pPr>
      <w:r w:rsidRPr="00106E25">
        <w:rPr>
          <w:rFonts w:ascii="Verdana" w:hAnsi="Verdana"/>
          <w:sz w:val="22"/>
          <w:szCs w:val="22"/>
        </w:rPr>
        <w:t>The reasons why some areas without postural stability services would appear to have a lower incidence of falls, would be worthy of consideration.</w:t>
      </w:r>
    </w:p>
    <w:p w14:paraId="533AACA5" w14:textId="77777777" w:rsidR="00106E25" w:rsidRPr="00106E25" w:rsidRDefault="00106E25" w:rsidP="001C4056">
      <w:pPr>
        <w:pStyle w:val="ListParagraph"/>
        <w:numPr>
          <w:ilvl w:val="0"/>
          <w:numId w:val="9"/>
        </w:numPr>
        <w:spacing w:before="0" w:after="0"/>
        <w:ind w:left="284"/>
        <w:contextualSpacing w:val="0"/>
        <w:jc w:val="both"/>
        <w:rPr>
          <w:rFonts w:ascii="Verdana" w:hAnsi="Verdana"/>
          <w:sz w:val="22"/>
          <w:szCs w:val="22"/>
        </w:rPr>
      </w:pPr>
      <w:r w:rsidRPr="00106E25">
        <w:rPr>
          <w:rFonts w:ascii="Verdana" w:hAnsi="Verdana"/>
          <w:sz w:val="22"/>
          <w:szCs w:val="22"/>
        </w:rPr>
        <w:lastRenderedPageBreak/>
        <w:t>The application of Reminiscence Interactive Therapy Activities [RITA], to increase activity for people with Severe Mental Illness [SMI], and to mitigate the effects of deconditioning of hospitalised patients, would be of interest.</w:t>
      </w:r>
    </w:p>
    <w:p w14:paraId="081F8A33" w14:textId="60788A64" w:rsidR="136F3BEB" w:rsidRDefault="00106E25" w:rsidP="001C4056">
      <w:pPr>
        <w:pStyle w:val="ListParagraph"/>
        <w:numPr>
          <w:ilvl w:val="0"/>
          <w:numId w:val="9"/>
        </w:numPr>
        <w:spacing w:before="0" w:after="0"/>
        <w:ind w:left="284"/>
        <w:contextualSpacing w:val="0"/>
        <w:jc w:val="both"/>
        <w:rPr>
          <w:rFonts w:ascii="Verdana" w:hAnsi="Verdana"/>
          <w:sz w:val="22"/>
          <w:szCs w:val="22"/>
        </w:rPr>
      </w:pPr>
      <w:r w:rsidRPr="00106E25">
        <w:rPr>
          <w:rFonts w:ascii="Verdana" w:hAnsi="Verdana"/>
          <w:sz w:val="22"/>
          <w:szCs w:val="22"/>
        </w:rPr>
        <w:t xml:space="preserve">Aquatic activities have enormous appeal and potential to support population health due to its accessibility and popularity across the life course especially for people who find land-based activity unacceptable. </w:t>
      </w:r>
      <w:r w:rsidR="006619BF">
        <w:rPr>
          <w:rFonts w:ascii="Verdana" w:hAnsi="Verdana"/>
          <w:sz w:val="22"/>
          <w:szCs w:val="22"/>
        </w:rPr>
        <w:t xml:space="preserve">Opportunities in Kent to further develop these types of activity would be welcomed. </w:t>
      </w:r>
    </w:p>
    <w:p w14:paraId="7A59E05C" w14:textId="77777777" w:rsidR="009925A5" w:rsidRDefault="009925A5" w:rsidP="009925A5">
      <w:pPr>
        <w:pStyle w:val="ListParagraph"/>
        <w:spacing w:before="0" w:after="0"/>
        <w:ind w:left="284"/>
        <w:contextualSpacing w:val="0"/>
        <w:jc w:val="both"/>
        <w:rPr>
          <w:rFonts w:ascii="Verdana" w:hAnsi="Verdana"/>
          <w:sz w:val="22"/>
          <w:szCs w:val="22"/>
        </w:rPr>
      </w:pPr>
    </w:p>
    <w:p w14:paraId="19730282" w14:textId="77777777" w:rsidR="009925A5" w:rsidRPr="009925A5" w:rsidRDefault="009925A5" w:rsidP="009925A5">
      <w:pPr>
        <w:pStyle w:val="ListParagraph"/>
        <w:spacing w:before="0" w:after="0"/>
        <w:ind w:left="284"/>
        <w:contextualSpacing w:val="0"/>
        <w:jc w:val="both"/>
        <w:rPr>
          <w:rFonts w:ascii="Verdana" w:hAnsi="Verdana"/>
          <w:sz w:val="22"/>
          <w:szCs w:val="22"/>
        </w:rPr>
      </w:pPr>
    </w:p>
    <w:p w14:paraId="3D057702" w14:textId="2B5D4509" w:rsidR="00C331E1" w:rsidRDefault="318C7432" w:rsidP="136F3BEB">
      <w:pPr>
        <w:pStyle w:val="Heading1"/>
        <w:numPr>
          <w:ilvl w:val="0"/>
          <w:numId w:val="0"/>
        </w:numPr>
        <w:spacing w:before="0" w:after="200"/>
        <w:rPr>
          <w:rFonts w:ascii="Verdana" w:hAnsi="Verdana"/>
          <w:color w:val="2D7C82"/>
          <w:sz w:val="28"/>
          <w:szCs w:val="28"/>
        </w:rPr>
      </w:pPr>
      <w:bookmarkStart w:id="10" w:name="_Toc201301740"/>
      <w:r w:rsidRPr="136F3BEB">
        <w:rPr>
          <w:rFonts w:ascii="Verdana" w:hAnsi="Verdana"/>
          <w:color w:val="2D7C82"/>
          <w:sz w:val="28"/>
          <w:szCs w:val="28"/>
        </w:rPr>
        <w:t xml:space="preserve">3. </w:t>
      </w:r>
      <w:r w:rsidR="004E26AD">
        <w:rPr>
          <w:rFonts w:ascii="Verdana" w:hAnsi="Verdana"/>
          <w:color w:val="2D7C82"/>
          <w:sz w:val="28"/>
          <w:szCs w:val="28"/>
        </w:rPr>
        <w:t>Introduction</w:t>
      </w:r>
      <w:bookmarkEnd w:id="10"/>
    </w:p>
    <w:p w14:paraId="01D1B60E" w14:textId="77777777" w:rsidR="009925A5" w:rsidRPr="009925A5" w:rsidRDefault="009925A5" w:rsidP="009925A5">
      <w:pPr>
        <w:jc w:val="both"/>
        <w:rPr>
          <w:rFonts w:ascii="Verdana" w:hAnsi="Verdana"/>
          <w:sz w:val="22"/>
          <w:szCs w:val="22"/>
        </w:rPr>
      </w:pPr>
      <w:r w:rsidRPr="009925A5">
        <w:rPr>
          <w:rFonts w:ascii="Verdana" w:hAnsi="Verdana"/>
          <w:sz w:val="22"/>
          <w:szCs w:val="22"/>
        </w:rPr>
        <w:t>1 in 6 deaths in the UK is associated with physical inactivity at an estimated cost of £7.4 billion annually (including £0.9 billion to the NHS).</w:t>
      </w:r>
      <w:r w:rsidRPr="009925A5">
        <w:rPr>
          <w:rFonts w:ascii="Verdana" w:hAnsi="Verdana"/>
          <w:sz w:val="22"/>
          <w:szCs w:val="22"/>
          <w:vertAlign w:val="superscript"/>
        </w:rPr>
        <w:t xml:space="preserve">9 </w:t>
      </w:r>
      <w:r w:rsidRPr="009925A5">
        <w:rPr>
          <w:rFonts w:ascii="Verdana" w:hAnsi="Verdana"/>
          <w:sz w:val="22"/>
          <w:szCs w:val="22"/>
        </w:rPr>
        <w:t xml:space="preserve">The Government is urging health and care systems to make physical activity in older adults a priority. </w:t>
      </w:r>
    </w:p>
    <w:p w14:paraId="6541F9FF" w14:textId="77777777" w:rsidR="009925A5" w:rsidRPr="009925A5" w:rsidRDefault="009925A5" w:rsidP="009925A5">
      <w:pPr>
        <w:jc w:val="both"/>
        <w:rPr>
          <w:rFonts w:ascii="Verdana" w:hAnsi="Verdana"/>
          <w:sz w:val="22"/>
          <w:szCs w:val="22"/>
        </w:rPr>
      </w:pPr>
      <w:r w:rsidRPr="009925A5">
        <w:rPr>
          <w:rFonts w:ascii="Verdana" w:hAnsi="Verdana"/>
          <w:sz w:val="22"/>
          <w:szCs w:val="22"/>
        </w:rPr>
        <w:t>National and local organisations must act to encourage opportunities for people to be active, building this into our new and built environments, transport and strategies.  Individuals and statutory care organisations need to understand their roles in reducing demand for health services and social care by being more active.</w:t>
      </w:r>
    </w:p>
    <w:p w14:paraId="2F208D59" w14:textId="77777777" w:rsidR="009925A5" w:rsidRPr="009925A5" w:rsidRDefault="009925A5" w:rsidP="009925A5">
      <w:pPr>
        <w:jc w:val="both"/>
        <w:rPr>
          <w:rFonts w:ascii="Verdana" w:hAnsi="Verdana"/>
          <w:sz w:val="22"/>
          <w:szCs w:val="22"/>
        </w:rPr>
      </w:pPr>
      <w:r w:rsidRPr="009925A5">
        <w:rPr>
          <w:rFonts w:ascii="Verdana" w:hAnsi="Verdana"/>
          <w:sz w:val="22"/>
          <w:szCs w:val="22"/>
        </w:rPr>
        <w:t>Investment in community sport and physical activity when measured against the costs of engagement and opportunity provision, is well evidenced and cost-effective. E.g. the return on investment [ROI] for every £1 spent, generated £3.91 for individuals and society [Sport England, 2024].</w:t>
      </w:r>
    </w:p>
    <w:p w14:paraId="0EDB546B" w14:textId="77777777" w:rsidR="009925A5" w:rsidRPr="009925A5" w:rsidRDefault="009925A5" w:rsidP="009925A5">
      <w:pPr>
        <w:jc w:val="both"/>
        <w:rPr>
          <w:rFonts w:ascii="Verdana" w:hAnsi="Verdana"/>
          <w:sz w:val="22"/>
          <w:szCs w:val="22"/>
        </w:rPr>
      </w:pPr>
      <w:r w:rsidRPr="009925A5">
        <w:rPr>
          <w:rFonts w:ascii="Verdana" w:hAnsi="Verdana"/>
          <w:sz w:val="22"/>
          <w:szCs w:val="22"/>
        </w:rPr>
        <w:t xml:space="preserve">The United Nations Decade of Healthy Ageing (2021–2030), was aimed at sending a clear signal to governments and civil societies and the private sector, to “not only add years to life, but life to years”. ‘Central and local government (the State) have the principal responsibility for environmental factors which can delay or prevent the probability of early ageing (primary prevention). </w:t>
      </w:r>
    </w:p>
    <w:p w14:paraId="0F42527C" w14:textId="77777777" w:rsidR="009925A5" w:rsidRPr="009925A5" w:rsidRDefault="009925A5" w:rsidP="009925A5">
      <w:pPr>
        <w:jc w:val="both"/>
        <w:rPr>
          <w:rFonts w:ascii="Verdana" w:hAnsi="Verdana"/>
          <w:sz w:val="22"/>
          <w:szCs w:val="22"/>
        </w:rPr>
      </w:pPr>
      <w:r w:rsidRPr="009925A5">
        <w:rPr>
          <w:rFonts w:ascii="Verdana" w:hAnsi="Verdana"/>
          <w:sz w:val="22"/>
          <w:szCs w:val="22"/>
        </w:rPr>
        <w:t xml:space="preserve">Making it easy and attractive for people to exercise throughout their lives is one of the most effective ways of maintaining independence into older age.’ It is never too late to start being more active. Function improvement through activity may restore people’s abilities to levels they enjoyed 10 years earlier. The gap between the ‘best possible’ and ‘actual’ level of ability, can be reduced at any age, no matter how many long-term conditions the person may have. </w:t>
      </w:r>
    </w:p>
    <w:p w14:paraId="7E6308B4" w14:textId="77777777" w:rsidR="009925A5" w:rsidRPr="009925A5" w:rsidRDefault="009925A5" w:rsidP="009925A5">
      <w:pPr>
        <w:jc w:val="both"/>
        <w:rPr>
          <w:rFonts w:ascii="Verdana" w:hAnsi="Verdana"/>
          <w:bCs/>
          <w:sz w:val="22"/>
          <w:szCs w:val="22"/>
        </w:rPr>
      </w:pPr>
      <w:r w:rsidRPr="009925A5">
        <w:rPr>
          <w:rFonts w:ascii="Verdana" w:hAnsi="Verdana"/>
          <w:sz w:val="22"/>
          <w:szCs w:val="22"/>
        </w:rPr>
        <w:t>Many people do not realise that activity has significant benefits for physical and mental health. Being physically active can help to prevent and manage over 20 chronic conditions and diseases, including some cancers, heart disease, type 2 diabetes, and depression.</w:t>
      </w:r>
      <w:r w:rsidRPr="009925A5">
        <w:rPr>
          <w:rFonts w:ascii="Verdana" w:hAnsi="Verdana"/>
          <w:sz w:val="22"/>
          <w:szCs w:val="22"/>
          <w:vertAlign w:val="superscript"/>
        </w:rPr>
        <w:t xml:space="preserve">6   </w:t>
      </w:r>
      <w:r w:rsidRPr="009925A5">
        <w:rPr>
          <w:rFonts w:ascii="Verdana" w:hAnsi="Verdana"/>
          <w:bCs/>
          <w:sz w:val="22"/>
          <w:szCs w:val="22"/>
        </w:rPr>
        <w:t>Regular physical activity contributes to the key determinants of health ageing such as having a sense of control and responsibility for our health, social connectiveness and our ability to cope with medical conditions.</w:t>
      </w:r>
      <w:r w:rsidRPr="009925A5">
        <w:rPr>
          <w:rStyle w:val="EndnoteReference"/>
          <w:rFonts w:ascii="Verdana" w:hAnsi="Verdana"/>
          <w:bCs/>
          <w:sz w:val="22"/>
          <w:szCs w:val="22"/>
        </w:rPr>
        <w:endnoteReference w:id="2"/>
      </w:r>
      <w:r w:rsidRPr="009925A5">
        <w:rPr>
          <w:rFonts w:ascii="Verdana" w:hAnsi="Verdana"/>
          <w:bCs/>
          <w:sz w:val="22"/>
          <w:szCs w:val="22"/>
        </w:rPr>
        <w:t xml:space="preserve"> </w:t>
      </w:r>
    </w:p>
    <w:p w14:paraId="3851E14B" w14:textId="77777777" w:rsidR="009925A5" w:rsidRPr="009925A5" w:rsidRDefault="009925A5" w:rsidP="009925A5">
      <w:pPr>
        <w:jc w:val="both"/>
        <w:rPr>
          <w:rFonts w:ascii="Verdana" w:hAnsi="Verdana"/>
          <w:sz w:val="22"/>
          <w:szCs w:val="22"/>
        </w:rPr>
      </w:pPr>
      <w:r w:rsidRPr="009925A5">
        <w:rPr>
          <w:rFonts w:ascii="Verdana" w:hAnsi="Verdana"/>
          <w:sz w:val="22"/>
          <w:szCs w:val="22"/>
        </w:rPr>
        <w:lastRenderedPageBreak/>
        <w:t xml:space="preserve">Being independent for longer is the key motivator for individuals to increase activity levels.  The benefits of physical activity and exercise for health and wellbeing is well evidenced, strong and cannot be overstated. </w:t>
      </w:r>
    </w:p>
    <w:p w14:paraId="383CD67C" w14:textId="77777777" w:rsidR="009925A5" w:rsidRDefault="009925A5" w:rsidP="009925A5">
      <w:pPr>
        <w:pStyle w:val="Quote"/>
        <w:pBdr>
          <w:top w:val="single" w:sz="4" w:space="1" w:color="4F81BD" w:themeColor="accent1" w:shadow="1"/>
          <w:left w:val="single" w:sz="4" w:space="4" w:color="4F81BD" w:themeColor="accent1" w:shadow="1"/>
          <w:bottom w:val="single" w:sz="4" w:space="1" w:color="4F81BD" w:themeColor="accent1" w:shadow="1"/>
          <w:right w:val="single" w:sz="4" w:space="4" w:color="4F81BD" w:themeColor="accent1" w:shadow="1"/>
        </w:pBdr>
        <w:jc w:val="center"/>
        <w:rPr>
          <w:rFonts w:asciiTheme="minorBidi" w:hAnsiTheme="minorBidi"/>
          <w:i w:val="0"/>
          <w:iCs w:val="0"/>
        </w:rPr>
      </w:pPr>
      <w:r w:rsidRPr="1260B0DC">
        <w:rPr>
          <w:rFonts w:asciiTheme="minorBidi" w:hAnsiTheme="minorBidi"/>
          <w:i w:val="0"/>
          <w:iCs w:val="0"/>
        </w:rPr>
        <w:t>“If physical activity were a drug, we would refer to it as a miracle cure, due to the great many illnesses it can prevent and help treat”.</w:t>
      </w:r>
    </w:p>
    <w:p w14:paraId="407EBC3F" w14:textId="395C199E" w:rsidR="009925A5" w:rsidRPr="00064697" w:rsidRDefault="009925A5" w:rsidP="00064697">
      <w:pPr>
        <w:pStyle w:val="Quote"/>
        <w:pBdr>
          <w:top w:val="single" w:sz="4" w:space="1" w:color="4F81BD" w:themeColor="accent1" w:shadow="1"/>
          <w:left w:val="single" w:sz="4" w:space="4" w:color="4F81BD" w:themeColor="accent1" w:shadow="1"/>
          <w:bottom w:val="single" w:sz="4" w:space="1" w:color="4F81BD" w:themeColor="accent1" w:shadow="1"/>
          <w:right w:val="single" w:sz="4" w:space="4" w:color="4F81BD" w:themeColor="accent1" w:shadow="1"/>
        </w:pBdr>
        <w:jc w:val="center"/>
        <w:rPr>
          <w:rFonts w:asciiTheme="minorBidi" w:hAnsiTheme="minorBidi"/>
          <w:i w:val="0"/>
          <w:iCs w:val="0"/>
          <w:sz w:val="18"/>
          <w:szCs w:val="18"/>
        </w:rPr>
      </w:pPr>
      <w:r w:rsidRPr="00CF30EA">
        <w:rPr>
          <w:rFonts w:asciiTheme="minorBidi" w:hAnsiTheme="minorBidi"/>
          <w:i w:val="0"/>
          <w:iCs w:val="0"/>
          <w:sz w:val="18"/>
          <w:szCs w:val="18"/>
        </w:rPr>
        <w:t>UK Chief Medical Officers Report, 2019</w:t>
      </w:r>
    </w:p>
    <w:p w14:paraId="15B35AB6" w14:textId="64370A8D" w:rsidR="00FC7A01" w:rsidRDefault="1196CF63" w:rsidP="4A0F6D8A">
      <w:pPr>
        <w:pStyle w:val="Heading2"/>
        <w:numPr>
          <w:ilvl w:val="0"/>
          <w:numId w:val="0"/>
        </w:numPr>
        <w:rPr>
          <w:rFonts w:ascii="Verdana" w:hAnsi="Verdana"/>
          <w:sz w:val="24"/>
          <w:szCs w:val="24"/>
        </w:rPr>
      </w:pPr>
      <w:bookmarkStart w:id="11" w:name="_Toc201301741"/>
      <w:r w:rsidRPr="136F3BEB">
        <w:rPr>
          <w:rFonts w:ascii="Verdana" w:hAnsi="Verdana"/>
          <w:sz w:val="24"/>
          <w:szCs w:val="24"/>
        </w:rPr>
        <w:t xml:space="preserve">3.1 </w:t>
      </w:r>
      <w:r w:rsidR="000F0B42">
        <w:rPr>
          <w:rFonts w:ascii="Verdana" w:hAnsi="Verdana"/>
          <w:sz w:val="24"/>
          <w:szCs w:val="24"/>
        </w:rPr>
        <w:t>Aims and Approach</w:t>
      </w:r>
      <w:bookmarkEnd w:id="11"/>
    </w:p>
    <w:p w14:paraId="4E76469D" w14:textId="77777777" w:rsidR="008C6DE7" w:rsidRPr="008C6DE7" w:rsidRDefault="008C6DE7" w:rsidP="008C6DE7">
      <w:pPr>
        <w:jc w:val="both"/>
        <w:rPr>
          <w:rFonts w:ascii="Verdana" w:hAnsi="Verdana"/>
          <w:sz w:val="22"/>
          <w:szCs w:val="22"/>
        </w:rPr>
      </w:pPr>
      <w:r w:rsidRPr="008C6DE7">
        <w:rPr>
          <w:rFonts w:ascii="Verdana" w:hAnsi="Verdana"/>
          <w:sz w:val="22"/>
          <w:szCs w:val="22"/>
        </w:rPr>
        <w:t>The purpose of this report is to assess the impact of physical inactivity of older adults in Kent and review the barriers and opportunities available for them to be physically active. Many aspects of our lives, if not all, are affected by our physical health, and many societal circumstances have a direct or indirect impact upon on physical health and our ability to be physically active especially in older age. This report will attempt to identify these factors and those communities most vulnerable to the effects of physical inactivity. A reference group will be responsible for endorsing and implementation.</w:t>
      </w:r>
    </w:p>
    <w:p w14:paraId="2A7FD731" w14:textId="77777777" w:rsidR="008C6DE7" w:rsidRPr="00CC0658" w:rsidRDefault="008C6DE7" w:rsidP="008C6DE7">
      <w:pPr>
        <w:jc w:val="both"/>
        <w:rPr>
          <w:rFonts w:asciiTheme="minorBidi" w:hAnsiTheme="minorBidi"/>
        </w:rPr>
      </w:pPr>
      <w:r w:rsidRPr="008C6DE7">
        <w:rPr>
          <w:rFonts w:ascii="Verdana" w:hAnsi="Verdana"/>
          <w:sz w:val="22"/>
          <w:szCs w:val="22"/>
        </w:rPr>
        <w:t>This report should be read in conjunction with Kent and Medway’s 2023-2027 strategy for sport and physical activity, the Public Health England [PHE] 2020-2025 strategy priorities, and the Health Equality Framework and Commissioning Guide – National Development Team for Inclusion [NDTi], and the keynote presentation by the Director of Public Health (DPH), in 2023</w:t>
      </w:r>
      <w:r w:rsidRPr="1260B0DC">
        <w:rPr>
          <w:rFonts w:asciiTheme="minorBidi" w:hAnsiTheme="minorBidi"/>
        </w:rPr>
        <w:t xml:space="preserve">. </w:t>
      </w:r>
      <w:hyperlink r:id="rId22" w:anchor="tab1">
        <w:r w:rsidRPr="1260B0DC">
          <w:rPr>
            <w:rStyle w:val="Hyperlink"/>
            <w:rFonts w:asciiTheme="minorBidi" w:hAnsiTheme="minorBidi"/>
            <w:vertAlign w:val="superscript"/>
          </w:rPr>
          <w:t>Link</w:t>
        </w:r>
      </w:hyperlink>
      <w:r w:rsidRPr="1260B0DC">
        <w:rPr>
          <w:rFonts w:asciiTheme="minorBidi" w:hAnsiTheme="minorBidi"/>
          <w:vertAlign w:val="superscript"/>
        </w:rPr>
        <w:t xml:space="preserve"> </w:t>
      </w:r>
      <w:r w:rsidRPr="008C6DE7">
        <w:rPr>
          <w:rFonts w:ascii="Verdana" w:hAnsi="Verdana"/>
          <w:sz w:val="22"/>
          <w:szCs w:val="22"/>
        </w:rPr>
        <w:t xml:space="preserve">This report updates the last health needs assessment for adult physical activity (2017). </w:t>
      </w:r>
      <w:hyperlink r:id="rId23">
        <w:r w:rsidRPr="1260B0DC">
          <w:rPr>
            <w:rStyle w:val="Hyperlink"/>
            <w:rFonts w:asciiTheme="minorBidi" w:hAnsiTheme="minorBidi"/>
            <w:vertAlign w:val="superscript"/>
          </w:rPr>
          <w:t>Link</w:t>
        </w:r>
      </w:hyperlink>
      <w:r w:rsidRPr="1260B0DC">
        <w:rPr>
          <w:rFonts w:asciiTheme="minorBidi" w:hAnsiTheme="minorBidi"/>
          <w:vertAlign w:val="superscript"/>
        </w:rPr>
        <w:t xml:space="preserve"> </w:t>
      </w:r>
    </w:p>
    <w:p w14:paraId="6DC46EB1" w14:textId="5F41D6EA" w:rsidR="00FC7A01" w:rsidRDefault="5FFDBA98" w:rsidP="4A0F6D8A">
      <w:pPr>
        <w:pStyle w:val="Heading2"/>
        <w:numPr>
          <w:ilvl w:val="0"/>
          <w:numId w:val="0"/>
        </w:numPr>
        <w:rPr>
          <w:rFonts w:ascii="Verdana" w:hAnsi="Verdana"/>
          <w:sz w:val="24"/>
          <w:szCs w:val="24"/>
        </w:rPr>
      </w:pPr>
      <w:bookmarkStart w:id="12" w:name="_Toc201301742"/>
      <w:r w:rsidRPr="136F3BEB">
        <w:rPr>
          <w:rFonts w:ascii="Verdana" w:hAnsi="Verdana"/>
          <w:sz w:val="24"/>
          <w:szCs w:val="24"/>
        </w:rPr>
        <w:t xml:space="preserve">3.2 </w:t>
      </w:r>
      <w:r w:rsidR="008C6DE7">
        <w:rPr>
          <w:rFonts w:ascii="Verdana" w:hAnsi="Verdana"/>
          <w:sz w:val="24"/>
          <w:szCs w:val="24"/>
        </w:rPr>
        <w:t>Scope</w:t>
      </w:r>
      <w:bookmarkEnd w:id="12"/>
    </w:p>
    <w:p w14:paraId="468915B4" w14:textId="77777777" w:rsidR="007B69D7" w:rsidRPr="000B168C" w:rsidRDefault="007B69D7" w:rsidP="000B168C">
      <w:pPr>
        <w:jc w:val="both"/>
        <w:rPr>
          <w:rFonts w:ascii="Verdana" w:hAnsi="Verdana"/>
          <w:sz w:val="22"/>
          <w:szCs w:val="22"/>
        </w:rPr>
      </w:pPr>
      <w:r w:rsidRPr="000B168C">
        <w:rPr>
          <w:rFonts w:ascii="Verdana" w:hAnsi="Verdana"/>
          <w:sz w:val="22"/>
          <w:szCs w:val="22"/>
        </w:rPr>
        <w:t xml:space="preserve">The identification of types and availability of beneficial physical activities, enablers and barriers for older adults to become more physically active in Kent. </w:t>
      </w:r>
    </w:p>
    <w:p w14:paraId="14126E50" w14:textId="77777777" w:rsidR="007B69D7" w:rsidRPr="000B168C" w:rsidRDefault="007B69D7" w:rsidP="000B168C">
      <w:pPr>
        <w:jc w:val="both"/>
        <w:rPr>
          <w:rFonts w:ascii="Verdana" w:hAnsi="Verdana"/>
          <w:sz w:val="22"/>
          <w:szCs w:val="22"/>
        </w:rPr>
      </w:pPr>
      <w:r w:rsidRPr="000B168C">
        <w:rPr>
          <w:rFonts w:ascii="Verdana" w:hAnsi="Verdana"/>
          <w:sz w:val="22"/>
          <w:szCs w:val="22"/>
        </w:rPr>
        <w:t>Elements out of scope but worthy of consideration include:</w:t>
      </w:r>
    </w:p>
    <w:p w14:paraId="221EB753" w14:textId="77777777" w:rsidR="007B69D7" w:rsidRPr="000B168C" w:rsidRDefault="007B69D7" w:rsidP="001C4056">
      <w:pPr>
        <w:pStyle w:val="ListParagraph"/>
        <w:numPr>
          <w:ilvl w:val="0"/>
          <w:numId w:val="11"/>
        </w:numPr>
        <w:spacing w:before="0" w:after="200"/>
        <w:jc w:val="both"/>
        <w:rPr>
          <w:rFonts w:ascii="Verdana" w:hAnsi="Verdana"/>
          <w:sz w:val="22"/>
          <w:szCs w:val="22"/>
        </w:rPr>
      </w:pPr>
      <w:r w:rsidRPr="000B168C">
        <w:rPr>
          <w:rFonts w:ascii="Verdana" w:hAnsi="Verdana"/>
          <w:sz w:val="22"/>
          <w:szCs w:val="22"/>
        </w:rPr>
        <w:t xml:space="preserve">the role of structural and functional foot and ankle characteristics associated with falls and the ability and desirability of people to participate in physical activity due to foot related issues and service access e.g., chiropody, podiatry and suitable footwear. </w:t>
      </w:r>
    </w:p>
    <w:p w14:paraId="0F6BB0D7" w14:textId="77777777" w:rsidR="007B69D7" w:rsidRPr="000B168C" w:rsidRDefault="007B69D7" w:rsidP="001C4056">
      <w:pPr>
        <w:pStyle w:val="ListParagraph"/>
        <w:numPr>
          <w:ilvl w:val="0"/>
          <w:numId w:val="11"/>
        </w:numPr>
        <w:spacing w:before="0" w:after="200"/>
        <w:jc w:val="both"/>
        <w:rPr>
          <w:rFonts w:ascii="Verdana" w:hAnsi="Verdana"/>
          <w:sz w:val="22"/>
          <w:szCs w:val="22"/>
        </w:rPr>
      </w:pPr>
      <w:r w:rsidRPr="000B168C">
        <w:rPr>
          <w:rFonts w:ascii="Verdana" w:hAnsi="Verdana"/>
          <w:sz w:val="22"/>
          <w:szCs w:val="22"/>
        </w:rPr>
        <w:t xml:space="preserve">The ability of, and support for, older adults to maintain adequate nutritional status to support adequate muscle mass. </w:t>
      </w:r>
    </w:p>
    <w:p w14:paraId="1AE78899" w14:textId="2EAB4494" w:rsidR="009966B7" w:rsidRDefault="2F008202" w:rsidP="136F3BEB">
      <w:pPr>
        <w:pStyle w:val="Heading2"/>
        <w:numPr>
          <w:ilvl w:val="0"/>
          <w:numId w:val="0"/>
        </w:numPr>
        <w:rPr>
          <w:rFonts w:ascii="Verdana" w:hAnsi="Verdana"/>
          <w:sz w:val="24"/>
          <w:szCs w:val="24"/>
        </w:rPr>
      </w:pPr>
      <w:bookmarkStart w:id="13" w:name="_Toc201301743"/>
      <w:r w:rsidRPr="00B76FEC">
        <w:rPr>
          <w:rFonts w:ascii="Verdana" w:hAnsi="Verdana"/>
          <w:sz w:val="24"/>
          <w:szCs w:val="24"/>
        </w:rPr>
        <w:t>3.</w:t>
      </w:r>
      <w:r w:rsidR="0022002F">
        <w:rPr>
          <w:rFonts w:ascii="Verdana" w:hAnsi="Verdana"/>
          <w:sz w:val="24"/>
          <w:szCs w:val="24"/>
        </w:rPr>
        <w:t>3 Definitions</w:t>
      </w:r>
      <w:bookmarkEnd w:id="13"/>
    </w:p>
    <w:p w14:paraId="7D715600" w14:textId="77777777" w:rsidR="00D11A62" w:rsidRPr="00D11A62" w:rsidRDefault="00D11A62" w:rsidP="001C4056">
      <w:pPr>
        <w:pStyle w:val="ListParagraph"/>
        <w:numPr>
          <w:ilvl w:val="0"/>
          <w:numId w:val="12"/>
        </w:numPr>
        <w:spacing w:before="0" w:after="200"/>
        <w:ind w:left="284" w:hanging="284"/>
        <w:contextualSpacing w:val="0"/>
        <w:jc w:val="both"/>
        <w:rPr>
          <w:rFonts w:ascii="Verdana" w:hAnsi="Verdana"/>
          <w:sz w:val="22"/>
          <w:szCs w:val="22"/>
        </w:rPr>
      </w:pPr>
      <w:r w:rsidRPr="00D11A62">
        <w:rPr>
          <w:rFonts w:ascii="Verdana" w:hAnsi="Verdana"/>
          <w:sz w:val="22"/>
          <w:szCs w:val="22"/>
        </w:rPr>
        <w:t xml:space="preserve">Sedentary behaviour is defined as time spent sitting or lying with low energy expenditure, while awake, in the context of occupational, educational, home and community settings and transportation. </w:t>
      </w:r>
    </w:p>
    <w:p w14:paraId="7FFD344F" w14:textId="77777777" w:rsidR="00D11A62" w:rsidRPr="00D11A62" w:rsidRDefault="00D11A62" w:rsidP="001C4056">
      <w:pPr>
        <w:pStyle w:val="ListParagraph"/>
        <w:numPr>
          <w:ilvl w:val="0"/>
          <w:numId w:val="12"/>
        </w:numPr>
        <w:spacing w:before="0" w:after="200"/>
        <w:ind w:left="284" w:hanging="284"/>
        <w:contextualSpacing w:val="0"/>
        <w:jc w:val="both"/>
        <w:rPr>
          <w:rFonts w:ascii="Verdana" w:hAnsi="Verdana"/>
          <w:sz w:val="22"/>
          <w:szCs w:val="22"/>
        </w:rPr>
      </w:pPr>
      <w:r w:rsidRPr="00D11A62">
        <w:rPr>
          <w:rFonts w:ascii="Verdana" w:hAnsi="Verdana"/>
          <w:sz w:val="22"/>
          <w:szCs w:val="22"/>
        </w:rPr>
        <w:t>Physical activity guidelines: A set of evidence-based recommendations for how much and what kinds of physical activity we need to do to keep ourselves healthy.</w:t>
      </w:r>
    </w:p>
    <w:p w14:paraId="2FCCB3B6" w14:textId="77777777" w:rsidR="00D11A62" w:rsidRPr="00D11A62" w:rsidRDefault="00D11A62" w:rsidP="001C4056">
      <w:pPr>
        <w:pStyle w:val="ListParagraph"/>
        <w:numPr>
          <w:ilvl w:val="0"/>
          <w:numId w:val="12"/>
        </w:numPr>
        <w:spacing w:before="0" w:after="200"/>
        <w:ind w:left="284" w:hanging="284"/>
        <w:jc w:val="both"/>
        <w:rPr>
          <w:rFonts w:ascii="Verdana" w:hAnsi="Verdana"/>
          <w:sz w:val="22"/>
          <w:szCs w:val="22"/>
        </w:rPr>
      </w:pPr>
      <w:r w:rsidRPr="00D11A62">
        <w:rPr>
          <w:rFonts w:ascii="Verdana" w:hAnsi="Verdana"/>
          <w:sz w:val="22"/>
          <w:szCs w:val="22"/>
        </w:rPr>
        <w:lastRenderedPageBreak/>
        <w:t>Physical activity: body movement that expends energy and raises the heart rate. At least moderate intensity activity, [vigorous counts as double], in bouts of 10 minutes or more than add up to one of the three levels of activity of active. Gardening is excluded. [Sports England].</w:t>
      </w:r>
    </w:p>
    <w:p w14:paraId="5B170E14" w14:textId="77777777" w:rsidR="00D11A62" w:rsidRPr="00D11A62" w:rsidRDefault="00D11A62" w:rsidP="001C4056">
      <w:pPr>
        <w:pStyle w:val="ListParagraph"/>
        <w:numPr>
          <w:ilvl w:val="1"/>
          <w:numId w:val="12"/>
        </w:numPr>
        <w:spacing w:before="0" w:after="0"/>
        <w:contextualSpacing w:val="0"/>
        <w:jc w:val="both"/>
        <w:rPr>
          <w:rFonts w:ascii="Verdana" w:hAnsi="Verdana"/>
          <w:sz w:val="22"/>
          <w:szCs w:val="22"/>
        </w:rPr>
      </w:pPr>
      <w:r w:rsidRPr="00D11A62">
        <w:rPr>
          <w:rFonts w:ascii="Verdana" w:hAnsi="Verdana"/>
          <w:sz w:val="22"/>
          <w:szCs w:val="22"/>
        </w:rPr>
        <w:t xml:space="preserve">Active - at least 150 minutes of activity per week [Sports England] </w:t>
      </w:r>
    </w:p>
    <w:p w14:paraId="1E84019D" w14:textId="77777777" w:rsidR="00D11A62" w:rsidRPr="00D11A62" w:rsidRDefault="00D11A62" w:rsidP="001C4056">
      <w:pPr>
        <w:pStyle w:val="ListParagraph"/>
        <w:numPr>
          <w:ilvl w:val="1"/>
          <w:numId w:val="12"/>
        </w:numPr>
        <w:spacing w:before="0" w:after="0"/>
        <w:contextualSpacing w:val="0"/>
        <w:jc w:val="both"/>
        <w:rPr>
          <w:rFonts w:ascii="Verdana" w:hAnsi="Verdana"/>
          <w:sz w:val="22"/>
          <w:szCs w:val="22"/>
        </w:rPr>
      </w:pPr>
      <w:r w:rsidRPr="00D11A62">
        <w:rPr>
          <w:rFonts w:ascii="Verdana" w:hAnsi="Verdana"/>
          <w:sz w:val="22"/>
          <w:szCs w:val="22"/>
        </w:rPr>
        <w:t>Fairly Active – an average of 30-149 minutes activity per week</w:t>
      </w:r>
    </w:p>
    <w:p w14:paraId="07706137" w14:textId="087AC161" w:rsidR="00D11A62" w:rsidRDefault="00D11A62" w:rsidP="001C4056">
      <w:pPr>
        <w:pStyle w:val="ListParagraph"/>
        <w:numPr>
          <w:ilvl w:val="1"/>
          <w:numId w:val="12"/>
        </w:numPr>
        <w:spacing w:before="0" w:after="0"/>
        <w:contextualSpacing w:val="0"/>
        <w:jc w:val="both"/>
        <w:rPr>
          <w:rFonts w:ascii="Verdana" w:hAnsi="Verdana"/>
          <w:sz w:val="22"/>
          <w:szCs w:val="22"/>
        </w:rPr>
      </w:pPr>
      <w:r w:rsidRPr="00B6316F">
        <w:rPr>
          <w:rFonts w:ascii="Verdana" w:hAnsi="Verdana"/>
          <w:sz w:val="22"/>
          <w:szCs w:val="22"/>
        </w:rPr>
        <w:t>Inactive – fewer than 30 minutes of activity per week</w:t>
      </w:r>
    </w:p>
    <w:p w14:paraId="480B751F" w14:textId="77777777" w:rsidR="00B6316F" w:rsidRPr="00B6316F" w:rsidRDefault="00B6316F" w:rsidP="00B6316F">
      <w:pPr>
        <w:pStyle w:val="ListParagraph"/>
        <w:spacing w:before="0" w:after="0"/>
        <w:ind w:left="1080"/>
        <w:contextualSpacing w:val="0"/>
        <w:jc w:val="both"/>
        <w:rPr>
          <w:rFonts w:ascii="Verdana" w:hAnsi="Verdana"/>
          <w:sz w:val="22"/>
          <w:szCs w:val="22"/>
        </w:rPr>
      </w:pPr>
    </w:p>
    <w:p w14:paraId="7D4E2CE1" w14:textId="77777777" w:rsidR="00D11A62" w:rsidRPr="00D11A62" w:rsidRDefault="00D11A62" w:rsidP="001C4056">
      <w:pPr>
        <w:pStyle w:val="ListParagraph"/>
        <w:numPr>
          <w:ilvl w:val="0"/>
          <w:numId w:val="12"/>
        </w:numPr>
        <w:spacing w:before="0" w:after="200"/>
        <w:ind w:left="284" w:hanging="284"/>
        <w:contextualSpacing w:val="0"/>
        <w:jc w:val="both"/>
        <w:rPr>
          <w:rFonts w:ascii="Verdana" w:hAnsi="Verdana"/>
          <w:sz w:val="22"/>
          <w:szCs w:val="22"/>
        </w:rPr>
      </w:pPr>
      <w:r w:rsidRPr="00D11A62">
        <w:rPr>
          <w:rFonts w:ascii="Verdana" w:hAnsi="Verdana"/>
          <w:sz w:val="22"/>
          <w:szCs w:val="22"/>
        </w:rPr>
        <w:t xml:space="preserve">Types of activity: </w:t>
      </w:r>
    </w:p>
    <w:p w14:paraId="3B1CB2E4" w14:textId="77777777" w:rsidR="00D11A62" w:rsidRPr="00D11A62" w:rsidRDefault="00D11A62" w:rsidP="001C4056">
      <w:pPr>
        <w:pStyle w:val="ListParagraph"/>
        <w:numPr>
          <w:ilvl w:val="1"/>
          <w:numId w:val="12"/>
        </w:numPr>
        <w:spacing w:before="0" w:after="200"/>
        <w:contextualSpacing w:val="0"/>
        <w:jc w:val="both"/>
        <w:rPr>
          <w:rFonts w:ascii="Verdana" w:hAnsi="Verdana"/>
          <w:sz w:val="22"/>
          <w:szCs w:val="22"/>
        </w:rPr>
      </w:pPr>
      <w:r w:rsidRPr="00D11A62">
        <w:rPr>
          <w:rFonts w:ascii="Verdana" w:hAnsi="Verdana"/>
          <w:sz w:val="22"/>
          <w:szCs w:val="22"/>
        </w:rPr>
        <w:t xml:space="preserve">Everyday activity includes cycling, walking, heavy housework, active or manual work. </w:t>
      </w:r>
    </w:p>
    <w:p w14:paraId="5707B81B" w14:textId="77777777" w:rsidR="00D11A62" w:rsidRPr="00D11A62" w:rsidRDefault="00D11A62" w:rsidP="001C4056">
      <w:pPr>
        <w:pStyle w:val="ListParagraph"/>
        <w:numPr>
          <w:ilvl w:val="1"/>
          <w:numId w:val="12"/>
        </w:numPr>
        <w:spacing w:before="0" w:after="200"/>
        <w:contextualSpacing w:val="0"/>
        <w:jc w:val="both"/>
        <w:rPr>
          <w:rFonts w:ascii="Verdana" w:hAnsi="Verdana"/>
          <w:sz w:val="22"/>
          <w:szCs w:val="22"/>
        </w:rPr>
      </w:pPr>
      <w:r w:rsidRPr="00D11A62">
        <w:rPr>
          <w:rFonts w:ascii="Verdana" w:hAnsi="Verdana"/>
          <w:sz w:val="22"/>
          <w:szCs w:val="22"/>
        </w:rPr>
        <w:t xml:space="preserve">Active recreation includes dance, stretching, active play, recreational walking or cycling. </w:t>
      </w:r>
    </w:p>
    <w:p w14:paraId="5E2ED77F" w14:textId="77777777" w:rsidR="00D11A62" w:rsidRPr="00D11A62" w:rsidRDefault="00D11A62" w:rsidP="001C4056">
      <w:pPr>
        <w:pStyle w:val="ListParagraph"/>
        <w:numPr>
          <w:ilvl w:val="1"/>
          <w:numId w:val="12"/>
        </w:numPr>
        <w:spacing w:before="0" w:after="200"/>
        <w:contextualSpacing w:val="0"/>
        <w:jc w:val="both"/>
        <w:rPr>
          <w:rFonts w:ascii="Verdana" w:hAnsi="Verdana"/>
          <w:sz w:val="22"/>
          <w:szCs w:val="22"/>
        </w:rPr>
      </w:pPr>
      <w:r w:rsidRPr="00D11A62">
        <w:rPr>
          <w:rFonts w:ascii="Verdana" w:hAnsi="Verdana"/>
          <w:sz w:val="22"/>
          <w:szCs w:val="22"/>
        </w:rPr>
        <w:t>Sport includes aquatic activity, rowing, fitness training, climbing, parkour, tennis, organised sports.</w:t>
      </w:r>
    </w:p>
    <w:p w14:paraId="460E0E5C" w14:textId="4AF2BED7" w:rsidR="00D11A62" w:rsidRPr="00D11A62" w:rsidRDefault="00D11A62" w:rsidP="001C4056">
      <w:pPr>
        <w:pStyle w:val="ListParagraph"/>
        <w:numPr>
          <w:ilvl w:val="0"/>
          <w:numId w:val="12"/>
        </w:numPr>
        <w:spacing w:before="0" w:after="200"/>
        <w:jc w:val="both"/>
        <w:rPr>
          <w:rFonts w:ascii="Verdana" w:hAnsi="Verdana"/>
          <w:sz w:val="22"/>
          <w:szCs w:val="22"/>
        </w:rPr>
      </w:pPr>
      <w:r w:rsidRPr="00D11A62">
        <w:rPr>
          <w:rFonts w:ascii="Verdana" w:hAnsi="Verdana"/>
          <w:sz w:val="22"/>
          <w:szCs w:val="22"/>
        </w:rPr>
        <w:t xml:space="preserve">Wider determinants of health: </w:t>
      </w:r>
      <w:r w:rsidR="006619BF">
        <w:rPr>
          <w:rFonts w:ascii="Verdana" w:hAnsi="Verdana"/>
          <w:sz w:val="22"/>
          <w:szCs w:val="22"/>
        </w:rPr>
        <w:t>t</w:t>
      </w:r>
      <w:r w:rsidRPr="00D11A62">
        <w:rPr>
          <w:rFonts w:ascii="Verdana" w:hAnsi="Verdana"/>
          <w:sz w:val="22"/>
          <w:szCs w:val="22"/>
        </w:rPr>
        <w:t xml:space="preserve">he wider determinants of health are a diverse range of social, economic, and environmental factors which influence people’s mental and physical health. E.g., housing, transportation, employment. </w:t>
      </w:r>
    </w:p>
    <w:p w14:paraId="2449B67E" w14:textId="77777777" w:rsidR="00D11A62" w:rsidRPr="00D11A62" w:rsidRDefault="00D11A62" w:rsidP="00D11A62">
      <w:pPr>
        <w:pStyle w:val="ListParagraph"/>
        <w:ind w:left="360"/>
        <w:jc w:val="both"/>
        <w:rPr>
          <w:rFonts w:ascii="Verdana" w:hAnsi="Verdana"/>
          <w:sz w:val="22"/>
          <w:szCs w:val="22"/>
        </w:rPr>
      </w:pPr>
    </w:p>
    <w:p w14:paraId="3AEAB5CC" w14:textId="77777777" w:rsidR="00D11A62" w:rsidRPr="00D11A62" w:rsidRDefault="00D11A62" w:rsidP="001C4056">
      <w:pPr>
        <w:pStyle w:val="ListParagraph"/>
        <w:numPr>
          <w:ilvl w:val="0"/>
          <w:numId w:val="13"/>
        </w:numPr>
        <w:spacing w:before="0" w:after="0"/>
        <w:jc w:val="both"/>
        <w:rPr>
          <w:rFonts w:ascii="Verdana" w:hAnsi="Verdana"/>
          <w:sz w:val="22"/>
          <w:szCs w:val="22"/>
        </w:rPr>
      </w:pPr>
      <w:r w:rsidRPr="00D11A62">
        <w:rPr>
          <w:rFonts w:ascii="Verdana" w:hAnsi="Verdana"/>
          <w:sz w:val="22"/>
          <w:szCs w:val="22"/>
        </w:rPr>
        <w:t xml:space="preserve">A fall is ‘an event which results in a person coming to rest inadvertently on the ground or floor or other lower level’ [WHO, 2018].  People aged over 60 are more likely to fall. Globally, falls are the second leading cause of unintentional injury, often leading to hospitalisation, disability and death. </w:t>
      </w:r>
    </w:p>
    <w:p w14:paraId="594D2B86" w14:textId="77777777" w:rsidR="00D11A62" w:rsidRPr="00D11A62" w:rsidRDefault="00D11A62" w:rsidP="00D11A62">
      <w:pPr>
        <w:pStyle w:val="ListParagraph"/>
        <w:jc w:val="both"/>
        <w:rPr>
          <w:rFonts w:ascii="Verdana" w:hAnsi="Verdana"/>
          <w:sz w:val="22"/>
          <w:szCs w:val="22"/>
        </w:rPr>
      </w:pPr>
    </w:p>
    <w:p w14:paraId="008B9A69" w14:textId="77777777" w:rsidR="00D11A62" w:rsidRPr="00D11A62" w:rsidRDefault="00D11A62" w:rsidP="001C4056">
      <w:pPr>
        <w:pStyle w:val="ListParagraph"/>
        <w:numPr>
          <w:ilvl w:val="0"/>
          <w:numId w:val="13"/>
        </w:numPr>
        <w:spacing w:before="0" w:after="0"/>
        <w:jc w:val="both"/>
        <w:rPr>
          <w:rFonts w:ascii="Verdana" w:hAnsi="Verdana"/>
          <w:sz w:val="22"/>
          <w:szCs w:val="22"/>
        </w:rPr>
      </w:pPr>
      <w:r w:rsidRPr="00D11A62">
        <w:rPr>
          <w:rFonts w:ascii="Verdana" w:hAnsi="Verdana"/>
          <w:sz w:val="22"/>
          <w:szCs w:val="22"/>
        </w:rPr>
        <w:t>SNOMED CT is a structured clinical vocabulary for use in an electronic health record [clinical codes used by the NHS for patient records].  It is the most comprehensive and precise clinical health terminology product in the world.</w:t>
      </w:r>
    </w:p>
    <w:p w14:paraId="06AF62BF" w14:textId="77777777" w:rsidR="00D11A62" w:rsidRPr="00D11A62" w:rsidRDefault="00D11A62" w:rsidP="00D11A62">
      <w:pPr>
        <w:pStyle w:val="ListParagraph"/>
        <w:jc w:val="both"/>
        <w:rPr>
          <w:rFonts w:ascii="Verdana" w:hAnsi="Verdana"/>
          <w:sz w:val="22"/>
          <w:szCs w:val="22"/>
        </w:rPr>
      </w:pPr>
    </w:p>
    <w:p w14:paraId="116C007F" w14:textId="77777777" w:rsidR="00D11A62" w:rsidRDefault="00D11A62" w:rsidP="001C4056">
      <w:pPr>
        <w:pStyle w:val="ListParagraph"/>
        <w:numPr>
          <w:ilvl w:val="0"/>
          <w:numId w:val="11"/>
        </w:numPr>
        <w:spacing w:before="0" w:after="200"/>
        <w:jc w:val="both"/>
        <w:rPr>
          <w:rFonts w:ascii="Verdana" w:hAnsi="Verdana"/>
          <w:sz w:val="22"/>
          <w:szCs w:val="22"/>
        </w:rPr>
      </w:pPr>
      <w:r w:rsidRPr="00D11A62">
        <w:rPr>
          <w:rFonts w:ascii="Verdana" w:hAnsi="Verdana"/>
          <w:sz w:val="22"/>
          <w:szCs w:val="22"/>
        </w:rPr>
        <w:t>Identification and Brief Advice [IBA]. Used routinely by professionals to help people with alcohol misuse and tobacco dependence, this is a very brief intervention [30 seconds], to Ask, Advise and Act, to tackle risky lifestyle behaviours. Training is available to enable practitioners to be confident in doing these IBA’s.</w:t>
      </w:r>
    </w:p>
    <w:p w14:paraId="7DFE990C" w14:textId="77777777" w:rsidR="006619BF" w:rsidRPr="00D11A62" w:rsidRDefault="006619BF" w:rsidP="006619BF">
      <w:pPr>
        <w:pStyle w:val="ListParagraph"/>
        <w:spacing w:before="0" w:after="200"/>
        <w:ind w:left="360"/>
        <w:jc w:val="both"/>
        <w:rPr>
          <w:rFonts w:ascii="Verdana" w:hAnsi="Verdana"/>
          <w:sz w:val="22"/>
          <w:szCs w:val="22"/>
        </w:rPr>
      </w:pPr>
    </w:p>
    <w:p w14:paraId="775BD592" w14:textId="77777777" w:rsidR="00D11A62" w:rsidRPr="00D11A62" w:rsidRDefault="00D11A62" w:rsidP="001C4056">
      <w:pPr>
        <w:pStyle w:val="ListParagraph"/>
        <w:numPr>
          <w:ilvl w:val="0"/>
          <w:numId w:val="11"/>
        </w:numPr>
        <w:spacing w:before="0" w:after="200"/>
        <w:jc w:val="both"/>
        <w:rPr>
          <w:rFonts w:ascii="Verdana" w:hAnsi="Verdana"/>
          <w:sz w:val="22"/>
          <w:szCs w:val="22"/>
        </w:rPr>
      </w:pPr>
      <w:r w:rsidRPr="00D11A62">
        <w:rPr>
          <w:rFonts w:ascii="Verdana" w:hAnsi="Verdana"/>
          <w:sz w:val="22"/>
          <w:szCs w:val="22"/>
        </w:rPr>
        <w:t xml:space="preserve">Health literacy means being able to access, understand, appraise, and use information and services in ways that promote and maintain good health and well-being, and is a determinant of health. </w:t>
      </w:r>
    </w:p>
    <w:p w14:paraId="191D4AE6" w14:textId="77777777" w:rsidR="00D11A62" w:rsidRPr="00D11A62" w:rsidRDefault="00D11A62" w:rsidP="00D11A62">
      <w:pPr>
        <w:pStyle w:val="ListParagraph"/>
        <w:ind w:left="360"/>
        <w:jc w:val="both"/>
        <w:rPr>
          <w:rFonts w:ascii="Verdana" w:hAnsi="Verdana"/>
          <w:sz w:val="22"/>
          <w:szCs w:val="22"/>
        </w:rPr>
      </w:pPr>
    </w:p>
    <w:p w14:paraId="12EC9AAD" w14:textId="7F6161BD" w:rsidR="0046303E" w:rsidRPr="0046303E" w:rsidRDefault="00D11A62" w:rsidP="0046303E">
      <w:pPr>
        <w:pStyle w:val="ListParagraph"/>
        <w:numPr>
          <w:ilvl w:val="0"/>
          <w:numId w:val="11"/>
        </w:numPr>
        <w:spacing w:before="0" w:after="200"/>
        <w:jc w:val="both"/>
        <w:rPr>
          <w:rFonts w:ascii="Verdana" w:hAnsi="Verdana"/>
          <w:noProof/>
          <w:sz w:val="22"/>
          <w:szCs w:val="22"/>
        </w:rPr>
      </w:pPr>
      <w:r w:rsidRPr="00370AFF">
        <w:rPr>
          <w:rFonts w:ascii="Verdana" w:hAnsi="Verdana"/>
          <w:sz w:val="22"/>
          <w:szCs w:val="22"/>
        </w:rPr>
        <w:t xml:space="preserve">Behavioural change. The theory of change widely used to bring about increased activity in older adults is called COM-B. The model proposes behaviour [B] change via Capability [C], Opportunity [O] and Motivation [M] to conduct the desired behaviour through these interdependent elements. </w:t>
      </w:r>
      <w:r w:rsidRPr="00370AFF">
        <w:rPr>
          <w:rFonts w:ascii="Verdana" w:hAnsi="Verdana"/>
          <w:sz w:val="22"/>
          <w:szCs w:val="22"/>
        </w:rPr>
        <w:lastRenderedPageBreak/>
        <w:t>The model identifies what needs to change for effective intervention, and by changing even one of these elements, it can lead to change. If any of these elements is missing, the change will not occur.</w:t>
      </w:r>
    </w:p>
    <w:p w14:paraId="6C7BC2A2" w14:textId="0D02AEBC" w:rsidR="00D15EDD" w:rsidRDefault="4EF7F2D2" w:rsidP="49636075">
      <w:pPr>
        <w:pStyle w:val="Heading2"/>
        <w:numPr>
          <w:ilvl w:val="0"/>
          <w:numId w:val="0"/>
        </w:numPr>
        <w:rPr>
          <w:rFonts w:ascii="Verdana" w:hAnsi="Verdana"/>
          <w:sz w:val="24"/>
          <w:szCs w:val="24"/>
        </w:rPr>
      </w:pPr>
      <w:bookmarkStart w:id="14" w:name="_Toc201301744"/>
      <w:r w:rsidRPr="00370AFF">
        <w:rPr>
          <w:rFonts w:ascii="Verdana" w:hAnsi="Verdana"/>
          <w:sz w:val="24"/>
          <w:szCs w:val="24"/>
        </w:rPr>
        <w:t>3.</w:t>
      </w:r>
      <w:r w:rsidR="00370AFF">
        <w:rPr>
          <w:rFonts w:ascii="Verdana" w:hAnsi="Verdana"/>
          <w:sz w:val="24"/>
          <w:szCs w:val="24"/>
        </w:rPr>
        <w:t>4 Method</w:t>
      </w:r>
      <w:bookmarkEnd w:id="14"/>
    </w:p>
    <w:p w14:paraId="25BDCE50" w14:textId="2F20EB32" w:rsidR="00305521" w:rsidRPr="00305521" w:rsidRDefault="00305521" w:rsidP="00305521">
      <w:pPr>
        <w:jc w:val="both"/>
        <w:rPr>
          <w:rFonts w:ascii="Verdana" w:hAnsi="Verdana"/>
          <w:sz w:val="22"/>
          <w:szCs w:val="22"/>
        </w:rPr>
      </w:pPr>
      <w:r w:rsidRPr="00305521">
        <w:rPr>
          <w:rFonts w:ascii="Verdana" w:hAnsi="Verdana"/>
          <w:sz w:val="22"/>
          <w:szCs w:val="22"/>
        </w:rPr>
        <w:t>An epidemiological and corporate approach was used to review</w:t>
      </w:r>
      <w:r w:rsidR="006619BF">
        <w:rPr>
          <w:rFonts w:ascii="Verdana" w:hAnsi="Verdana"/>
          <w:sz w:val="22"/>
          <w:szCs w:val="22"/>
        </w:rPr>
        <w:t xml:space="preserve"> </w:t>
      </w:r>
      <w:r w:rsidRPr="00305521">
        <w:rPr>
          <w:rFonts w:ascii="Verdana" w:hAnsi="Verdana"/>
          <w:sz w:val="22"/>
          <w:szCs w:val="22"/>
        </w:rPr>
        <w:t xml:space="preserve">the latest evidence, practice examples, lay and stakeholder views to: </w:t>
      </w:r>
    </w:p>
    <w:p w14:paraId="7DA08F9A" w14:textId="77777777" w:rsidR="00305521" w:rsidRPr="00305521" w:rsidRDefault="00305521" w:rsidP="001C4056">
      <w:pPr>
        <w:pStyle w:val="ListParagraph"/>
        <w:numPr>
          <w:ilvl w:val="0"/>
          <w:numId w:val="14"/>
        </w:numPr>
        <w:spacing w:before="0" w:after="200"/>
        <w:ind w:left="357" w:hanging="357"/>
        <w:contextualSpacing w:val="0"/>
        <w:jc w:val="both"/>
        <w:rPr>
          <w:rFonts w:ascii="Verdana" w:hAnsi="Verdana"/>
          <w:sz w:val="22"/>
          <w:szCs w:val="22"/>
        </w:rPr>
      </w:pPr>
      <w:r w:rsidRPr="00305521">
        <w:rPr>
          <w:rFonts w:ascii="Verdana" w:hAnsi="Verdana"/>
          <w:sz w:val="22"/>
          <w:szCs w:val="22"/>
        </w:rPr>
        <w:t>Describe and quantify the scale of health impacts and needs faced by older people related to physical activity (Epidemiology).</w:t>
      </w:r>
    </w:p>
    <w:p w14:paraId="13B1FE29" w14:textId="77777777" w:rsidR="00305521" w:rsidRPr="00305521" w:rsidRDefault="00305521" w:rsidP="001C4056">
      <w:pPr>
        <w:pStyle w:val="ListParagraph"/>
        <w:numPr>
          <w:ilvl w:val="0"/>
          <w:numId w:val="14"/>
        </w:numPr>
        <w:spacing w:before="0" w:after="200"/>
        <w:ind w:left="357" w:hanging="357"/>
        <w:jc w:val="both"/>
        <w:rPr>
          <w:rStyle w:val="SubtleReference"/>
          <w:rFonts w:ascii="Verdana" w:hAnsi="Verdana"/>
          <w:b w:val="0"/>
          <w:bCs w:val="0"/>
          <w:sz w:val="22"/>
          <w:szCs w:val="22"/>
        </w:rPr>
      </w:pPr>
      <w:r w:rsidRPr="00305521">
        <w:rPr>
          <w:rFonts w:ascii="Verdana" w:hAnsi="Verdana"/>
          <w:sz w:val="22"/>
          <w:szCs w:val="22"/>
        </w:rPr>
        <w:t>Review community physical activity service offers and opportunities available for older adults against evidence-based/best practice standards, to assess met and unmet need, incorporating stakeholder and service provider views. (Corporate).</w:t>
      </w:r>
    </w:p>
    <w:p w14:paraId="302D0F9E" w14:textId="503B7721" w:rsidR="00A05D3D" w:rsidRPr="0089791B" w:rsidRDefault="2CC6DFF0" w:rsidP="4A0F6D8A">
      <w:pPr>
        <w:pStyle w:val="Heading1"/>
        <w:numPr>
          <w:ilvl w:val="0"/>
          <w:numId w:val="0"/>
        </w:numPr>
        <w:rPr>
          <w:rFonts w:ascii="Verdana" w:hAnsi="Verdana"/>
          <w:color w:val="2D7C82"/>
          <w:sz w:val="28"/>
          <w:szCs w:val="28"/>
        </w:rPr>
      </w:pPr>
      <w:bookmarkStart w:id="15" w:name="_Toc201301745"/>
      <w:r w:rsidRPr="136F3BEB">
        <w:rPr>
          <w:rFonts w:ascii="Verdana" w:hAnsi="Verdana"/>
          <w:color w:val="2D7C82"/>
          <w:sz w:val="28"/>
          <w:szCs w:val="28"/>
        </w:rPr>
        <w:t>4</w:t>
      </w:r>
      <w:r w:rsidR="2299A93D" w:rsidRPr="136F3BEB">
        <w:rPr>
          <w:rFonts w:ascii="Verdana" w:hAnsi="Verdana"/>
          <w:color w:val="2D7C82"/>
          <w:sz w:val="28"/>
          <w:szCs w:val="28"/>
        </w:rPr>
        <w:t>.</w:t>
      </w:r>
      <w:r w:rsidR="6AFE13DC">
        <w:tab/>
      </w:r>
      <w:r w:rsidR="00AA55E4">
        <w:rPr>
          <w:rFonts w:ascii="Verdana" w:hAnsi="Verdana"/>
          <w:color w:val="2D7C82"/>
          <w:sz w:val="28"/>
          <w:szCs w:val="28"/>
        </w:rPr>
        <w:t>Epidemiology</w:t>
      </w:r>
      <w:bookmarkEnd w:id="15"/>
    </w:p>
    <w:p w14:paraId="4BBCEB67" w14:textId="487A1A20" w:rsidR="00A05D3D" w:rsidRDefault="5EFB1C08" w:rsidP="4A0F6D8A">
      <w:pPr>
        <w:pStyle w:val="Heading2"/>
        <w:numPr>
          <w:ilvl w:val="0"/>
          <w:numId w:val="0"/>
        </w:numPr>
        <w:rPr>
          <w:rFonts w:ascii="Verdana" w:eastAsia="Verdana" w:hAnsi="Verdana" w:cs="Verdana"/>
          <w:sz w:val="24"/>
          <w:szCs w:val="24"/>
        </w:rPr>
      </w:pPr>
      <w:bookmarkStart w:id="16" w:name="_Toc201301746"/>
      <w:r w:rsidRPr="136F3BEB">
        <w:rPr>
          <w:rFonts w:ascii="Verdana" w:eastAsia="Verdana" w:hAnsi="Verdana" w:cs="Verdana"/>
          <w:sz w:val="24"/>
          <w:szCs w:val="24"/>
        </w:rPr>
        <w:t xml:space="preserve">4.1 </w:t>
      </w:r>
      <w:r w:rsidR="00566370">
        <w:rPr>
          <w:rFonts w:ascii="Verdana" w:eastAsia="Verdana" w:hAnsi="Verdana" w:cs="Verdana"/>
          <w:sz w:val="24"/>
          <w:szCs w:val="24"/>
        </w:rPr>
        <w:t>Kent’s Ageing Population</w:t>
      </w:r>
      <w:bookmarkEnd w:id="16"/>
    </w:p>
    <w:p w14:paraId="5205E42D" w14:textId="77777777" w:rsidR="0090188A" w:rsidRPr="0090188A" w:rsidRDefault="0090188A" w:rsidP="0090188A">
      <w:pPr>
        <w:jc w:val="both"/>
        <w:rPr>
          <w:rFonts w:ascii="Verdana" w:hAnsi="Verdana"/>
          <w:sz w:val="22"/>
          <w:szCs w:val="22"/>
        </w:rPr>
      </w:pPr>
      <w:r w:rsidRPr="0090188A">
        <w:rPr>
          <w:rFonts w:ascii="Verdana" w:hAnsi="Verdana"/>
          <w:sz w:val="22"/>
          <w:szCs w:val="22"/>
        </w:rPr>
        <w:t>Like the England trend, Kent has an increasingly ageing population with the trend set to continue in coming years. If the trend continues, we will be 35% less active than we were in the 1960s.</w:t>
      </w:r>
      <w:r w:rsidRPr="0090188A">
        <w:rPr>
          <w:rFonts w:ascii="Verdana" w:eastAsiaTheme="minorHAnsi" w:hAnsi="Verdana"/>
          <w:noProof/>
          <w:kern w:val="2"/>
          <w:sz w:val="22"/>
          <w:szCs w:val="22"/>
          <w14:ligatures w14:val="standardContextual"/>
        </w:rPr>
        <w:t xml:space="preserve"> </w:t>
      </w:r>
      <w:r w:rsidRPr="0090188A">
        <w:rPr>
          <w:rFonts w:ascii="Verdana" w:hAnsi="Verdana"/>
          <w:sz w:val="22"/>
          <w:szCs w:val="22"/>
        </w:rPr>
        <w:t xml:space="preserve">Some groups of people tend to be less active than others for a variety of reasons. </w:t>
      </w:r>
    </w:p>
    <w:p w14:paraId="470F842A" w14:textId="77777777" w:rsidR="0090188A" w:rsidRPr="0090188A" w:rsidRDefault="0090188A" w:rsidP="0090188A">
      <w:pPr>
        <w:jc w:val="both"/>
        <w:rPr>
          <w:rFonts w:ascii="Verdana" w:hAnsi="Verdana"/>
          <w:sz w:val="22"/>
          <w:szCs w:val="22"/>
        </w:rPr>
      </w:pPr>
      <w:r w:rsidRPr="0090188A">
        <w:rPr>
          <w:rFonts w:ascii="Verdana" w:hAnsi="Verdana"/>
          <w:sz w:val="22"/>
          <w:szCs w:val="22"/>
        </w:rPr>
        <w:t xml:space="preserve">This means that the already considerable costs to provide health and care services will continue to increase if comprehensive and systematic action is not taken. The cycle of negative impacts of on individuals of being inactive is significant. It results in poorer health, which in time leads to loss of mobility, health, quality of life and loss of independence and the need for care. </w:t>
      </w:r>
    </w:p>
    <w:p w14:paraId="394E15BA" w14:textId="77777777" w:rsidR="0090188A" w:rsidRPr="0090188A" w:rsidRDefault="0090188A" w:rsidP="001C4056">
      <w:pPr>
        <w:pStyle w:val="ListParagraph"/>
        <w:numPr>
          <w:ilvl w:val="0"/>
          <w:numId w:val="15"/>
        </w:numPr>
        <w:spacing w:before="0" w:after="200"/>
        <w:jc w:val="both"/>
        <w:rPr>
          <w:rFonts w:ascii="Verdana" w:hAnsi="Verdana"/>
          <w:sz w:val="22"/>
          <w:szCs w:val="22"/>
        </w:rPr>
      </w:pPr>
      <w:r w:rsidRPr="0090188A">
        <w:rPr>
          <w:rFonts w:ascii="Verdana" w:hAnsi="Verdana"/>
          <w:sz w:val="22"/>
          <w:szCs w:val="22"/>
        </w:rPr>
        <w:t xml:space="preserve">1,593,200 people currently live in Kent. This is above both the average for the southeast [7.5%] and England [7.4%]. </w:t>
      </w:r>
      <w:r w:rsidRPr="0090188A">
        <w:rPr>
          <w:rFonts w:ascii="Verdana" w:hAnsi="Verdana"/>
          <w:sz w:val="22"/>
          <w:szCs w:val="22"/>
          <w:vertAlign w:val="superscript"/>
        </w:rPr>
        <w:endnoteReference w:id="3"/>
      </w:r>
      <w:r w:rsidRPr="0090188A">
        <w:rPr>
          <w:rFonts w:ascii="Verdana" w:hAnsi="Verdana"/>
          <w:sz w:val="22"/>
          <w:szCs w:val="22"/>
        </w:rPr>
        <w:t xml:space="preserve"> </w:t>
      </w:r>
    </w:p>
    <w:p w14:paraId="03A44B94" w14:textId="77777777" w:rsidR="0090188A" w:rsidRPr="0090188A" w:rsidRDefault="0090188A" w:rsidP="001C4056">
      <w:pPr>
        <w:pStyle w:val="ListParagraph"/>
        <w:numPr>
          <w:ilvl w:val="0"/>
          <w:numId w:val="15"/>
        </w:numPr>
        <w:spacing w:before="0" w:after="200"/>
        <w:jc w:val="both"/>
        <w:rPr>
          <w:rFonts w:ascii="Verdana" w:hAnsi="Verdana"/>
          <w:sz w:val="22"/>
          <w:szCs w:val="22"/>
        </w:rPr>
      </w:pPr>
      <w:r w:rsidRPr="0090188A">
        <w:rPr>
          <w:rFonts w:ascii="Verdana" w:hAnsi="Verdana"/>
          <w:sz w:val="22"/>
          <w:szCs w:val="22"/>
        </w:rPr>
        <w:t>Kent has an ageing and a steadily increasing population growing by 9.4% between 2010-2020</w:t>
      </w:r>
    </w:p>
    <w:p w14:paraId="50F4196C" w14:textId="77777777" w:rsidR="0090188A" w:rsidRPr="0090188A" w:rsidRDefault="0090188A" w:rsidP="001C4056">
      <w:pPr>
        <w:pStyle w:val="ListParagraph"/>
        <w:numPr>
          <w:ilvl w:val="0"/>
          <w:numId w:val="15"/>
        </w:numPr>
        <w:spacing w:before="0" w:after="200"/>
        <w:jc w:val="both"/>
        <w:rPr>
          <w:rFonts w:ascii="Verdana" w:hAnsi="Verdana"/>
          <w:sz w:val="22"/>
          <w:szCs w:val="22"/>
          <w:vertAlign w:val="superscript"/>
        </w:rPr>
      </w:pPr>
      <w:r w:rsidRPr="0090188A">
        <w:rPr>
          <w:rFonts w:ascii="Verdana" w:hAnsi="Verdana"/>
          <w:sz w:val="22"/>
          <w:szCs w:val="22"/>
        </w:rPr>
        <w:t xml:space="preserve">The number of people aged 65 and older is expected to rise by 44.9% between 2019-39. The proportion of people aged under 65, is forecast to increase by 12.2%. </w:t>
      </w:r>
      <w:r w:rsidRPr="0090188A">
        <w:rPr>
          <w:rFonts w:ascii="Verdana" w:hAnsi="Verdana"/>
          <w:sz w:val="22"/>
          <w:szCs w:val="22"/>
          <w:vertAlign w:val="superscript"/>
        </w:rPr>
        <w:t xml:space="preserve">Table A </w:t>
      </w:r>
    </w:p>
    <w:p w14:paraId="3F8027F7" w14:textId="2B644254" w:rsidR="0090188A" w:rsidRDefault="0090188A" w:rsidP="00067A45">
      <w:pPr>
        <w:pStyle w:val="Caption"/>
      </w:pPr>
    </w:p>
    <w:p w14:paraId="5561E288" w14:textId="77777777" w:rsidR="00604AEE" w:rsidRPr="00604AEE" w:rsidRDefault="00604AEE" w:rsidP="00604AEE">
      <w:pPr>
        <w:rPr>
          <w:lang w:eastAsia="en-US"/>
        </w:rPr>
      </w:pPr>
    </w:p>
    <w:p w14:paraId="0FC4104B" w14:textId="0483E6E0" w:rsidR="00604AEE" w:rsidRDefault="00604AEE" w:rsidP="00067A45">
      <w:pPr>
        <w:pStyle w:val="Caption"/>
      </w:pPr>
      <w:bookmarkStart w:id="17" w:name="_Toc201481376"/>
      <w:r>
        <w:lastRenderedPageBreak/>
        <w:t xml:space="preserve">Figure </w:t>
      </w:r>
      <w:r>
        <w:fldChar w:fldCharType="begin"/>
      </w:r>
      <w:r>
        <w:instrText xml:space="preserve"> SEQ Figure \* ARABIC </w:instrText>
      </w:r>
      <w:r>
        <w:fldChar w:fldCharType="separate"/>
      </w:r>
      <w:r w:rsidR="00355868">
        <w:rPr>
          <w:noProof/>
        </w:rPr>
        <w:t>1</w:t>
      </w:r>
      <w:r>
        <w:fldChar w:fldCharType="end"/>
      </w:r>
      <w:r w:rsidRPr="00016C58">
        <w:t>: Kent population projections, 2020-2040.</w:t>
      </w:r>
      <w:bookmarkEnd w:id="17"/>
    </w:p>
    <w:p w14:paraId="3289FF81" w14:textId="77777777" w:rsidR="0090188A" w:rsidRPr="00CC0658" w:rsidRDefault="0090188A" w:rsidP="0090188A">
      <w:pPr>
        <w:spacing w:after="0"/>
        <w:rPr>
          <w:rFonts w:asciiTheme="minorBidi" w:hAnsiTheme="minorBidi"/>
          <w:bCs/>
        </w:rPr>
      </w:pPr>
      <w:r w:rsidRPr="00CC0658">
        <w:rPr>
          <w:rFonts w:asciiTheme="minorBidi" w:hAnsiTheme="minorBidi"/>
          <w:bCs/>
          <w:noProof/>
        </w:rPr>
        <w:drawing>
          <wp:inline distT="0" distB="0" distL="0" distR="0" wp14:anchorId="3E0A273D" wp14:editId="269024BB">
            <wp:extent cx="3155747" cy="2030961"/>
            <wp:effectExtent l="19050" t="19050" r="26035" b="26670"/>
            <wp:docPr id="136558006" name="Picture 4" descr="Line chart showing the projected percentage change in the 0-64, 65+ and 85+ populations in Kent between 2020 and 2040. The 0-64 population increases by 12%, the 65+ population increases by ~31% and the 85+ increases by ~45%.">
              <a:extLst xmlns:a="http://schemas.openxmlformats.org/drawingml/2006/main">
                <a:ext uri="{FF2B5EF4-FFF2-40B4-BE49-F238E27FC236}">
                  <a16:creationId xmlns:a16="http://schemas.microsoft.com/office/drawing/2014/main" id="{94D32FCC-2A74-DBA6-CD0A-0B6CFF6A9F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ine chart showing the projected percentage change in the 0-64, 65+ and 85+ populations in Kent between 2020 and 2040. The 0-64 population increases by 12%, the 65+ population increases by ~31% and the 85+ increases by ~45%.">
                      <a:extLst>
                        <a:ext uri="{FF2B5EF4-FFF2-40B4-BE49-F238E27FC236}">
                          <a16:creationId xmlns:a16="http://schemas.microsoft.com/office/drawing/2014/main" id="{94D32FCC-2A74-DBA6-CD0A-0B6CFF6A9F16}"/>
                        </a:ext>
                      </a:extLst>
                    </pic:cNvPr>
                    <pic:cNvPicPr>
                      <a:picLocks noChangeAspect="1"/>
                    </pic:cNvPicPr>
                  </pic:nvPicPr>
                  <pic:blipFill>
                    <a:blip r:embed="rId24"/>
                    <a:stretch>
                      <a:fillRect/>
                    </a:stretch>
                  </pic:blipFill>
                  <pic:spPr>
                    <a:xfrm>
                      <a:off x="0" y="0"/>
                      <a:ext cx="3288279" cy="2116255"/>
                    </a:xfrm>
                    <a:prstGeom prst="rect">
                      <a:avLst/>
                    </a:prstGeom>
                    <a:ln>
                      <a:solidFill>
                        <a:schemeClr val="bg1">
                          <a:lumMod val="75000"/>
                        </a:schemeClr>
                      </a:solidFill>
                    </a:ln>
                  </pic:spPr>
                </pic:pic>
              </a:graphicData>
            </a:graphic>
          </wp:inline>
        </w:drawing>
      </w:r>
    </w:p>
    <w:p w14:paraId="731BCA5B" w14:textId="77777777" w:rsidR="0090188A" w:rsidRPr="009B629F" w:rsidRDefault="0090188A" w:rsidP="0090188A">
      <w:pPr>
        <w:spacing w:after="0"/>
        <w:rPr>
          <w:rFonts w:ascii="Verdana" w:hAnsi="Verdana"/>
          <w:bCs/>
          <w:sz w:val="22"/>
          <w:szCs w:val="22"/>
        </w:rPr>
      </w:pPr>
      <w:r w:rsidRPr="009B629F">
        <w:rPr>
          <w:rFonts w:ascii="Verdana" w:hAnsi="Verdana"/>
          <w:bCs/>
          <w:sz w:val="22"/>
          <w:szCs w:val="22"/>
        </w:rPr>
        <w:t>Source: KCC Housing Led Forecasts, KPHO</w:t>
      </w:r>
    </w:p>
    <w:p w14:paraId="48E8DFD8" w14:textId="77777777" w:rsidR="009B629F" w:rsidRDefault="009B629F" w:rsidP="0090188A">
      <w:pPr>
        <w:spacing w:after="0"/>
        <w:rPr>
          <w:rFonts w:asciiTheme="minorBidi" w:hAnsiTheme="minorBidi"/>
        </w:rPr>
      </w:pPr>
    </w:p>
    <w:p w14:paraId="55B2403E" w14:textId="60FC3C48" w:rsidR="0090188A" w:rsidRPr="009B629F" w:rsidRDefault="0090188A" w:rsidP="009B629F">
      <w:pPr>
        <w:spacing w:after="0"/>
        <w:jc w:val="both"/>
        <w:rPr>
          <w:rFonts w:ascii="Verdana" w:hAnsi="Verdana"/>
          <w:sz w:val="22"/>
          <w:szCs w:val="22"/>
        </w:rPr>
      </w:pPr>
      <w:r w:rsidRPr="009B629F">
        <w:rPr>
          <w:rFonts w:ascii="Verdana" w:hAnsi="Verdana"/>
          <w:sz w:val="22"/>
          <w:szCs w:val="22"/>
        </w:rPr>
        <w:t>In 2021, 40% [</w:t>
      </w:r>
      <w:r w:rsidRPr="009B629F">
        <w:rPr>
          <w:rFonts w:ascii="Verdana" w:hAnsi="Verdana"/>
          <w:i/>
          <w:iCs/>
          <w:sz w:val="22"/>
          <w:szCs w:val="22"/>
        </w:rPr>
        <w:t xml:space="preserve">n= </w:t>
      </w:r>
      <w:r w:rsidRPr="009B629F">
        <w:rPr>
          <w:rFonts w:ascii="Verdana" w:hAnsi="Verdana"/>
          <w:sz w:val="22"/>
          <w:szCs w:val="22"/>
        </w:rPr>
        <w:t xml:space="preserve">633,943] of Kent’s population, were aged 50 or older. Districts with the highest numbers and proportions of people aged 50+ are </w:t>
      </w:r>
      <w:r w:rsidR="0046303E">
        <w:rPr>
          <w:rFonts w:ascii="Verdana" w:hAnsi="Verdana"/>
          <w:sz w:val="22"/>
          <w:szCs w:val="22"/>
        </w:rPr>
        <w:t xml:space="preserve">shown </w:t>
      </w:r>
      <w:r w:rsidRPr="009B629F">
        <w:rPr>
          <w:rFonts w:ascii="Verdana" w:hAnsi="Verdana"/>
          <w:sz w:val="22"/>
          <w:szCs w:val="22"/>
        </w:rPr>
        <w:t>below.</w:t>
      </w:r>
      <w:r w:rsidR="0046303E">
        <w:rPr>
          <w:rFonts w:ascii="Verdana" w:hAnsi="Verdana"/>
          <w:sz w:val="22"/>
          <w:szCs w:val="22"/>
        </w:rPr>
        <w:t xml:space="preserve"> </w:t>
      </w:r>
      <w:r w:rsidR="0046303E">
        <w:rPr>
          <w:rFonts w:ascii="Verdana" w:hAnsi="Verdana"/>
          <w:sz w:val="22"/>
          <w:szCs w:val="22"/>
          <w:vertAlign w:val="superscript"/>
        </w:rPr>
        <w:t>Table A</w:t>
      </w:r>
      <w:r w:rsidRPr="009B629F">
        <w:rPr>
          <w:rFonts w:ascii="Verdana" w:hAnsi="Verdana"/>
          <w:sz w:val="22"/>
          <w:szCs w:val="22"/>
        </w:rPr>
        <w:t xml:space="preserve"> </w:t>
      </w:r>
    </w:p>
    <w:p w14:paraId="614FC2D1" w14:textId="77777777" w:rsidR="0090188A" w:rsidRPr="009B629F" w:rsidRDefault="0090188A" w:rsidP="009B629F">
      <w:pPr>
        <w:spacing w:after="0"/>
        <w:jc w:val="both"/>
        <w:rPr>
          <w:rFonts w:ascii="Verdana" w:hAnsi="Verdana"/>
          <w:sz w:val="22"/>
          <w:szCs w:val="22"/>
        </w:rPr>
      </w:pPr>
      <w:r w:rsidRPr="009B629F">
        <w:rPr>
          <w:rFonts w:ascii="Verdana" w:hAnsi="Verdana"/>
          <w:sz w:val="22"/>
          <w:szCs w:val="22"/>
        </w:rPr>
        <w:t>Ages 50-64:</w:t>
      </w:r>
    </w:p>
    <w:p w14:paraId="4BF1ABFC" w14:textId="77777777" w:rsidR="0090188A" w:rsidRPr="009B629F" w:rsidRDefault="0090188A" w:rsidP="001C4056">
      <w:pPr>
        <w:pStyle w:val="ListParagraph"/>
        <w:numPr>
          <w:ilvl w:val="0"/>
          <w:numId w:val="19"/>
        </w:numPr>
        <w:spacing w:before="0" w:after="0"/>
        <w:jc w:val="both"/>
        <w:rPr>
          <w:rFonts w:ascii="Verdana" w:hAnsi="Verdana"/>
          <w:sz w:val="22"/>
          <w:szCs w:val="22"/>
        </w:rPr>
      </w:pPr>
      <w:r w:rsidRPr="009B629F">
        <w:rPr>
          <w:rFonts w:ascii="Verdana" w:hAnsi="Verdana"/>
          <w:sz w:val="22"/>
          <w:szCs w:val="22"/>
        </w:rPr>
        <w:t>Maidstone has the highest number</w:t>
      </w:r>
    </w:p>
    <w:p w14:paraId="115FB725" w14:textId="77777777" w:rsidR="0090188A" w:rsidRPr="009B629F" w:rsidRDefault="0090188A" w:rsidP="001C4056">
      <w:pPr>
        <w:pStyle w:val="ListParagraph"/>
        <w:numPr>
          <w:ilvl w:val="0"/>
          <w:numId w:val="19"/>
        </w:numPr>
        <w:spacing w:before="0" w:after="0"/>
        <w:jc w:val="both"/>
        <w:rPr>
          <w:rFonts w:ascii="Verdana" w:hAnsi="Verdana"/>
          <w:sz w:val="22"/>
          <w:szCs w:val="22"/>
        </w:rPr>
      </w:pPr>
      <w:r w:rsidRPr="009B629F">
        <w:rPr>
          <w:rFonts w:ascii="Verdana" w:hAnsi="Verdana"/>
          <w:sz w:val="22"/>
          <w:szCs w:val="22"/>
        </w:rPr>
        <w:t>Folkestone / Hythe has the highest proportion</w:t>
      </w:r>
    </w:p>
    <w:p w14:paraId="2001BCB1" w14:textId="77777777" w:rsidR="0090188A" w:rsidRPr="009B629F" w:rsidRDefault="0090188A" w:rsidP="009B629F">
      <w:pPr>
        <w:spacing w:after="0"/>
        <w:jc w:val="both"/>
        <w:rPr>
          <w:rFonts w:ascii="Verdana" w:hAnsi="Verdana"/>
          <w:sz w:val="22"/>
          <w:szCs w:val="22"/>
        </w:rPr>
      </w:pPr>
      <w:r w:rsidRPr="009B629F">
        <w:rPr>
          <w:rFonts w:ascii="Verdana" w:hAnsi="Verdana"/>
          <w:sz w:val="22"/>
          <w:szCs w:val="22"/>
        </w:rPr>
        <w:t>Ages 65-74</w:t>
      </w:r>
    </w:p>
    <w:p w14:paraId="7DB09941" w14:textId="77777777" w:rsidR="0090188A" w:rsidRPr="009B629F" w:rsidRDefault="0090188A" w:rsidP="001C4056">
      <w:pPr>
        <w:pStyle w:val="ListParagraph"/>
        <w:numPr>
          <w:ilvl w:val="0"/>
          <w:numId w:val="20"/>
        </w:numPr>
        <w:spacing w:before="0" w:after="0"/>
        <w:jc w:val="both"/>
        <w:rPr>
          <w:rFonts w:ascii="Verdana" w:hAnsi="Verdana"/>
          <w:sz w:val="22"/>
          <w:szCs w:val="22"/>
        </w:rPr>
      </w:pPr>
      <w:r w:rsidRPr="009B629F">
        <w:rPr>
          <w:rFonts w:ascii="Verdana" w:hAnsi="Verdana"/>
          <w:sz w:val="22"/>
          <w:szCs w:val="22"/>
        </w:rPr>
        <w:t>Canterbury has the highest number</w:t>
      </w:r>
    </w:p>
    <w:p w14:paraId="7AF45356" w14:textId="77777777" w:rsidR="0090188A" w:rsidRPr="009B629F" w:rsidRDefault="0090188A" w:rsidP="001C4056">
      <w:pPr>
        <w:pStyle w:val="ListParagraph"/>
        <w:numPr>
          <w:ilvl w:val="0"/>
          <w:numId w:val="20"/>
        </w:numPr>
        <w:spacing w:before="0" w:after="0"/>
        <w:jc w:val="both"/>
        <w:rPr>
          <w:rFonts w:ascii="Verdana" w:hAnsi="Verdana"/>
          <w:sz w:val="22"/>
          <w:szCs w:val="22"/>
        </w:rPr>
      </w:pPr>
      <w:r w:rsidRPr="009B629F">
        <w:rPr>
          <w:rFonts w:ascii="Verdana" w:hAnsi="Verdana"/>
          <w:sz w:val="22"/>
          <w:szCs w:val="22"/>
        </w:rPr>
        <w:t>Folkestone / Hythe has the highest proportion</w:t>
      </w:r>
    </w:p>
    <w:p w14:paraId="0A2E0CD9" w14:textId="77777777" w:rsidR="0090188A" w:rsidRPr="009B629F" w:rsidRDefault="0090188A" w:rsidP="009B629F">
      <w:pPr>
        <w:spacing w:after="0"/>
        <w:jc w:val="both"/>
        <w:rPr>
          <w:rFonts w:ascii="Verdana" w:hAnsi="Verdana"/>
          <w:sz w:val="22"/>
          <w:szCs w:val="22"/>
        </w:rPr>
      </w:pPr>
      <w:r w:rsidRPr="009B629F">
        <w:rPr>
          <w:rFonts w:ascii="Verdana" w:hAnsi="Verdana"/>
          <w:sz w:val="22"/>
          <w:szCs w:val="22"/>
        </w:rPr>
        <w:t>Ages 75-84</w:t>
      </w:r>
    </w:p>
    <w:p w14:paraId="23AF8506" w14:textId="77777777" w:rsidR="0090188A" w:rsidRPr="009B629F" w:rsidRDefault="0090188A" w:rsidP="001C4056">
      <w:pPr>
        <w:pStyle w:val="ListParagraph"/>
        <w:numPr>
          <w:ilvl w:val="0"/>
          <w:numId w:val="21"/>
        </w:numPr>
        <w:spacing w:before="0" w:after="0"/>
        <w:jc w:val="both"/>
        <w:rPr>
          <w:rFonts w:ascii="Verdana" w:hAnsi="Verdana"/>
          <w:sz w:val="22"/>
          <w:szCs w:val="22"/>
        </w:rPr>
      </w:pPr>
      <w:r w:rsidRPr="009B629F">
        <w:rPr>
          <w:rFonts w:ascii="Verdana" w:hAnsi="Verdana"/>
          <w:sz w:val="22"/>
          <w:szCs w:val="22"/>
        </w:rPr>
        <w:t>Canterbury has the highest number</w:t>
      </w:r>
    </w:p>
    <w:p w14:paraId="1F8F06C1" w14:textId="77777777" w:rsidR="0090188A" w:rsidRPr="009B629F" w:rsidRDefault="0090188A" w:rsidP="001C4056">
      <w:pPr>
        <w:pStyle w:val="ListParagraph"/>
        <w:numPr>
          <w:ilvl w:val="0"/>
          <w:numId w:val="21"/>
        </w:numPr>
        <w:spacing w:before="0" w:after="0"/>
        <w:jc w:val="both"/>
        <w:rPr>
          <w:rFonts w:ascii="Verdana" w:hAnsi="Verdana"/>
          <w:sz w:val="22"/>
          <w:szCs w:val="22"/>
        </w:rPr>
      </w:pPr>
      <w:r w:rsidRPr="009B629F">
        <w:rPr>
          <w:rFonts w:ascii="Verdana" w:hAnsi="Verdana"/>
          <w:sz w:val="22"/>
          <w:szCs w:val="22"/>
        </w:rPr>
        <w:t>Folkestone and Hythe have the highest proportion</w:t>
      </w:r>
    </w:p>
    <w:p w14:paraId="4D02F035" w14:textId="77777777" w:rsidR="0090188A" w:rsidRPr="009B629F" w:rsidRDefault="0090188A" w:rsidP="009B629F">
      <w:pPr>
        <w:spacing w:after="0"/>
        <w:jc w:val="both"/>
        <w:rPr>
          <w:rFonts w:ascii="Verdana" w:hAnsi="Verdana"/>
          <w:sz w:val="22"/>
          <w:szCs w:val="22"/>
        </w:rPr>
      </w:pPr>
      <w:r w:rsidRPr="009B629F">
        <w:rPr>
          <w:rFonts w:ascii="Verdana" w:hAnsi="Verdana"/>
          <w:sz w:val="22"/>
          <w:szCs w:val="22"/>
        </w:rPr>
        <w:t>Ages 85+</w:t>
      </w:r>
    </w:p>
    <w:p w14:paraId="04C5EFC8" w14:textId="77777777" w:rsidR="0090188A" w:rsidRPr="009B629F" w:rsidRDefault="0090188A" w:rsidP="001C4056">
      <w:pPr>
        <w:pStyle w:val="ListParagraph"/>
        <w:numPr>
          <w:ilvl w:val="0"/>
          <w:numId w:val="22"/>
        </w:numPr>
        <w:spacing w:before="0" w:after="0"/>
        <w:jc w:val="both"/>
        <w:rPr>
          <w:rFonts w:ascii="Verdana" w:hAnsi="Verdana"/>
          <w:sz w:val="22"/>
          <w:szCs w:val="22"/>
        </w:rPr>
      </w:pPr>
      <w:r w:rsidRPr="009B629F">
        <w:rPr>
          <w:rFonts w:ascii="Verdana" w:hAnsi="Verdana"/>
          <w:sz w:val="22"/>
          <w:szCs w:val="22"/>
        </w:rPr>
        <w:t>Canterbury has the highest number</w:t>
      </w:r>
    </w:p>
    <w:p w14:paraId="388C8CEB" w14:textId="77777777" w:rsidR="0090188A" w:rsidRPr="009B629F" w:rsidRDefault="0090188A" w:rsidP="001C4056">
      <w:pPr>
        <w:pStyle w:val="ListParagraph"/>
        <w:numPr>
          <w:ilvl w:val="0"/>
          <w:numId w:val="22"/>
        </w:numPr>
        <w:spacing w:before="0" w:after="0"/>
        <w:jc w:val="both"/>
        <w:rPr>
          <w:rFonts w:ascii="Verdana" w:hAnsi="Verdana"/>
          <w:sz w:val="22"/>
          <w:szCs w:val="22"/>
        </w:rPr>
      </w:pPr>
      <w:r w:rsidRPr="009B629F">
        <w:rPr>
          <w:rFonts w:ascii="Verdana" w:hAnsi="Verdana"/>
          <w:sz w:val="22"/>
          <w:szCs w:val="22"/>
        </w:rPr>
        <w:t>Folkestone / Hythe and Sevenoaks both have the highest proportion</w:t>
      </w:r>
    </w:p>
    <w:p w14:paraId="3CFA9474" w14:textId="31EB429D" w:rsidR="0090188A" w:rsidRPr="00CC0658" w:rsidRDefault="0090188A" w:rsidP="00067A45">
      <w:pPr>
        <w:pStyle w:val="Caption"/>
      </w:pPr>
    </w:p>
    <w:p w14:paraId="45D1C52C" w14:textId="77777777" w:rsidR="00EB0523" w:rsidRDefault="00EB0523">
      <w:pPr>
        <w:spacing w:before="0" w:after="200"/>
        <w:rPr>
          <w:rFonts w:ascii="Verdana" w:hAnsi="Verdana" w:cstheme="minorBidi"/>
          <w:b/>
          <w:sz w:val="22"/>
          <w:szCs w:val="22"/>
          <w:lang w:eastAsia="en-US"/>
        </w:rPr>
      </w:pPr>
      <w:r>
        <w:br w:type="page"/>
      </w:r>
    </w:p>
    <w:p w14:paraId="4B8A7803" w14:textId="2FE1F871" w:rsidR="00105FD3" w:rsidRDefault="00105FD3" w:rsidP="00067A45">
      <w:pPr>
        <w:pStyle w:val="Caption"/>
      </w:pPr>
      <w:bookmarkStart w:id="18" w:name="_Toc201138416"/>
      <w:bookmarkStart w:id="19" w:name="_Toc201139418"/>
      <w:bookmarkStart w:id="20" w:name="_Toc201481384"/>
      <w:r>
        <w:lastRenderedPageBreak/>
        <w:t xml:space="preserve">Table </w:t>
      </w:r>
      <w:r w:rsidR="003E2720">
        <w:fldChar w:fldCharType="begin"/>
      </w:r>
      <w:r w:rsidR="003E2720">
        <w:instrText xml:space="preserve"> SEQ Table \* ALPHABETIC </w:instrText>
      </w:r>
      <w:r w:rsidR="003E2720">
        <w:fldChar w:fldCharType="separate"/>
      </w:r>
      <w:r w:rsidR="003E2720">
        <w:rPr>
          <w:noProof/>
        </w:rPr>
        <w:t>A</w:t>
      </w:r>
      <w:r w:rsidR="003E2720">
        <w:fldChar w:fldCharType="end"/>
      </w:r>
      <w:r w:rsidRPr="0067695A">
        <w:t>: Kent district residents by age bands, single year, 2021.</w:t>
      </w:r>
      <w:bookmarkEnd w:id="18"/>
      <w:bookmarkEnd w:id="19"/>
      <w:bookmarkEnd w:id="20"/>
    </w:p>
    <w:tbl>
      <w:tblPr>
        <w:tblStyle w:val="GridTable1Light-Accent1"/>
        <w:tblW w:w="5000" w:type="pct"/>
        <w:tblLook w:val="04A0" w:firstRow="1" w:lastRow="0" w:firstColumn="1" w:lastColumn="0" w:noHBand="0" w:noVBand="1"/>
      </w:tblPr>
      <w:tblGrid>
        <w:gridCol w:w="2040"/>
        <w:gridCol w:w="1023"/>
        <w:gridCol w:w="978"/>
        <w:gridCol w:w="625"/>
        <w:gridCol w:w="978"/>
        <w:gridCol w:w="625"/>
        <w:gridCol w:w="978"/>
        <w:gridCol w:w="508"/>
        <w:gridCol w:w="978"/>
        <w:gridCol w:w="509"/>
      </w:tblGrid>
      <w:tr w:rsidR="000E22E4" w:rsidRPr="000E22E4" w14:paraId="7249B4C5" w14:textId="77777777" w:rsidTr="000E22E4">
        <w:trPr>
          <w:cnfStyle w:val="100000000000" w:firstRow="1" w:lastRow="0" w:firstColumn="0" w:lastColumn="0" w:oddVBand="0" w:evenVBand="0" w:oddHBand="0"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1105" w:type="pct"/>
            <w:hideMark/>
          </w:tcPr>
          <w:p w14:paraId="42A1C690" w14:textId="77777777" w:rsidR="000E22E4" w:rsidRPr="000E22E4" w:rsidRDefault="000E22E4" w:rsidP="000E22E4">
            <w:pPr>
              <w:spacing w:before="0" w:after="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Area/persons [2021]</w:t>
            </w:r>
          </w:p>
        </w:tc>
        <w:tc>
          <w:tcPr>
            <w:tcW w:w="544" w:type="pct"/>
            <w:hideMark/>
          </w:tcPr>
          <w:p w14:paraId="534B5D63" w14:textId="77777777" w:rsidR="000E22E4" w:rsidRPr="000E22E4" w:rsidRDefault="000E22E4" w:rsidP="000E22E4">
            <w:pPr>
              <w:spacing w:before="0" w:after="0"/>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Resident totals</w:t>
            </w:r>
          </w:p>
        </w:tc>
        <w:tc>
          <w:tcPr>
            <w:tcW w:w="530" w:type="pct"/>
            <w:hideMark/>
          </w:tcPr>
          <w:p w14:paraId="0D4A83AC" w14:textId="77777777" w:rsidR="000E22E4" w:rsidRPr="000E22E4" w:rsidRDefault="000E22E4" w:rsidP="000E22E4">
            <w:pPr>
              <w:spacing w:before="0" w:after="0"/>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Aged 50-64</w:t>
            </w:r>
          </w:p>
        </w:tc>
        <w:tc>
          <w:tcPr>
            <w:tcW w:w="339" w:type="pct"/>
            <w:hideMark/>
          </w:tcPr>
          <w:p w14:paraId="7EAA15C1" w14:textId="77777777" w:rsidR="000E22E4" w:rsidRPr="000E22E4" w:rsidRDefault="000E22E4" w:rsidP="000E22E4">
            <w:pPr>
              <w:spacing w:before="0" w:after="0"/>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p>
        </w:tc>
        <w:tc>
          <w:tcPr>
            <w:tcW w:w="530" w:type="pct"/>
            <w:hideMark/>
          </w:tcPr>
          <w:p w14:paraId="5E1176C3" w14:textId="77777777" w:rsidR="000E22E4" w:rsidRPr="000E22E4" w:rsidRDefault="000E22E4" w:rsidP="000E22E4">
            <w:pPr>
              <w:spacing w:before="0" w:after="0"/>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Aged 65-74</w:t>
            </w:r>
          </w:p>
        </w:tc>
        <w:tc>
          <w:tcPr>
            <w:tcW w:w="339" w:type="pct"/>
            <w:hideMark/>
          </w:tcPr>
          <w:p w14:paraId="5F05F52C" w14:textId="77777777" w:rsidR="000E22E4" w:rsidRPr="000E22E4" w:rsidRDefault="000E22E4" w:rsidP="000E22E4">
            <w:pPr>
              <w:spacing w:before="0" w:after="0"/>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p>
        </w:tc>
        <w:tc>
          <w:tcPr>
            <w:tcW w:w="530" w:type="pct"/>
            <w:hideMark/>
          </w:tcPr>
          <w:p w14:paraId="029B8D21" w14:textId="77777777" w:rsidR="000E22E4" w:rsidRPr="000E22E4" w:rsidRDefault="000E22E4" w:rsidP="000E22E4">
            <w:pPr>
              <w:spacing w:before="0" w:after="0"/>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Aged 75-84</w:t>
            </w:r>
          </w:p>
        </w:tc>
        <w:tc>
          <w:tcPr>
            <w:tcW w:w="276" w:type="pct"/>
            <w:hideMark/>
          </w:tcPr>
          <w:p w14:paraId="2481CCEF" w14:textId="77777777" w:rsidR="000E22E4" w:rsidRPr="000E22E4" w:rsidRDefault="000E22E4" w:rsidP="000E22E4">
            <w:pPr>
              <w:spacing w:before="0" w:after="0"/>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p>
        </w:tc>
        <w:tc>
          <w:tcPr>
            <w:tcW w:w="530" w:type="pct"/>
            <w:hideMark/>
          </w:tcPr>
          <w:p w14:paraId="229FAB2B" w14:textId="77777777" w:rsidR="000E22E4" w:rsidRPr="000E22E4" w:rsidRDefault="000E22E4" w:rsidP="000E22E4">
            <w:pPr>
              <w:spacing w:before="0" w:after="0"/>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Aged 85</w:t>
            </w:r>
          </w:p>
        </w:tc>
        <w:tc>
          <w:tcPr>
            <w:tcW w:w="276" w:type="pct"/>
            <w:hideMark/>
          </w:tcPr>
          <w:p w14:paraId="62765FE5" w14:textId="77777777" w:rsidR="000E22E4" w:rsidRPr="000E22E4" w:rsidRDefault="000E22E4" w:rsidP="000E22E4">
            <w:pPr>
              <w:spacing w:before="0" w:after="0"/>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p>
        </w:tc>
      </w:tr>
      <w:tr w:rsidR="000E22E4" w:rsidRPr="000E22E4" w14:paraId="38A04011" w14:textId="77777777" w:rsidTr="000E22E4">
        <w:trPr>
          <w:trHeight w:val="298"/>
        </w:trPr>
        <w:tc>
          <w:tcPr>
            <w:cnfStyle w:val="001000000000" w:firstRow="0" w:lastRow="0" w:firstColumn="1" w:lastColumn="0" w:oddVBand="0" w:evenVBand="0" w:oddHBand="0" w:evenHBand="0" w:firstRowFirstColumn="0" w:firstRowLastColumn="0" w:lastRowFirstColumn="0" w:lastRowLastColumn="0"/>
            <w:tcW w:w="1105" w:type="pct"/>
            <w:hideMark/>
          </w:tcPr>
          <w:p w14:paraId="10A8EEF1" w14:textId="77777777" w:rsidR="000E22E4" w:rsidRPr="000E22E4" w:rsidRDefault="000E22E4" w:rsidP="000E22E4">
            <w:pPr>
              <w:spacing w:before="0" w:after="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Area</w:t>
            </w:r>
          </w:p>
        </w:tc>
        <w:tc>
          <w:tcPr>
            <w:tcW w:w="544" w:type="pct"/>
            <w:hideMark/>
          </w:tcPr>
          <w:p w14:paraId="3BE35351"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22"/>
                <w:szCs w:val="22"/>
              </w:rPr>
            </w:pPr>
            <w:r w:rsidRPr="000E22E4">
              <w:rPr>
                <w:rFonts w:ascii="Aptos Narrow" w:eastAsia="Times New Roman" w:hAnsi="Aptos Narrow" w:cs="Times New Roman"/>
                <w:b/>
                <w:bCs/>
                <w:color w:val="000000"/>
                <w:sz w:val="22"/>
                <w:szCs w:val="22"/>
              </w:rPr>
              <w:t>Number</w:t>
            </w:r>
          </w:p>
        </w:tc>
        <w:tc>
          <w:tcPr>
            <w:tcW w:w="530" w:type="pct"/>
            <w:hideMark/>
          </w:tcPr>
          <w:p w14:paraId="1B001402"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22"/>
                <w:szCs w:val="22"/>
              </w:rPr>
            </w:pPr>
            <w:r w:rsidRPr="000E22E4">
              <w:rPr>
                <w:rFonts w:ascii="Aptos Narrow" w:eastAsia="Times New Roman" w:hAnsi="Aptos Narrow" w:cs="Times New Roman"/>
                <w:b/>
                <w:bCs/>
                <w:color w:val="000000"/>
                <w:sz w:val="22"/>
                <w:szCs w:val="22"/>
              </w:rPr>
              <w:t>Number</w:t>
            </w:r>
          </w:p>
        </w:tc>
        <w:tc>
          <w:tcPr>
            <w:tcW w:w="339" w:type="pct"/>
            <w:hideMark/>
          </w:tcPr>
          <w:p w14:paraId="6D0C5270"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22"/>
                <w:szCs w:val="22"/>
              </w:rPr>
            </w:pPr>
            <w:r w:rsidRPr="000E22E4">
              <w:rPr>
                <w:rFonts w:ascii="Aptos Narrow" w:eastAsia="Times New Roman" w:hAnsi="Aptos Narrow" w:cs="Times New Roman"/>
                <w:b/>
                <w:bCs/>
                <w:color w:val="000000"/>
                <w:sz w:val="22"/>
                <w:szCs w:val="22"/>
              </w:rPr>
              <w:t>%</w:t>
            </w:r>
          </w:p>
        </w:tc>
        <w:tc>
          <w:tcPr>
            <w:tcW w:w="530" w:type="pct"/>
            <w:hideMark/>
          </w:tcPr>
          <w:p w14:paraId="0CC377FE"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22"/>
                <w:szCs w:val="22"/>
              </w:rPr>
            </w:pPr>
            <w:r w:rsidRPr="000E22E4">
              <w:rPr>
                <w:rFonts w:ascii="Aptos Narrow" w:eastAsia="Times New Roman" w:hAnsi="Aptos Narrow" w:cs="Times New Roman"/>
                <w:b/>
                <w:bCs/>
                <w:color w:val="000000"/>
                <w:sz w:val="22"/>
                <w:szCs w:val="22"/>
              </w:rPr>
              <w:t>Number</w:t>
            </w:r>
          </w:p>
        </w:tc>
        <w:tc>
          <w:tcPr>
            <w:tcW w:w="339" w:type="pct"/>
            <w:hideMark/>
          </w:tcPr>
          <w:p w14:paraId="41DF14EE"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22"/>
                <w:szCs w:val="22"/>
              </w:rPr>
            </w:pPr>
            <w:r w:rsidRPr="000E22E4">
              <w:rPr>
                <w:rFonts w:ascii="Aptos Narrow" w:eastAsia="Times New Roman" w:hAnsi="Aptos Narrow" w:cs="Times New Roman"/>
                <w:b/>
                <w:bCs/>
                <w:color w:val="000000"/>
                <w:sz w:val="22"/>
                <w:szCs w:val="22"/>
              </w:rPr>
              <w:t>%</w:t>
            </w:r>
          </w:p>
        </w:tc>
        <w:tc>
          <w:tcPr>
            <w:tcW w:w="530" w:type="pct"/>
            <w:hideMark/>
          </w:tcPr>
          <w:p w14:paraId="2632B725"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22"/>
                <w:szCs w:val="22"/>
              </w:rPr>
            </w:pPr>
            <w:r w:rsidRPr="000E22E4">
              <w:rPr>
                <w:rFonts w:ascii="Aptos Narrow" w:eastAsia="Times New Roman" w:hAnsi="Aptos Narrow" w:cs="Times New Roman"/>
                <w:b/>
                <w:bCs/>
                <w:color w:val="000000"/>
                <w:sz w:val="22"/>
                <w:szCs w:val="22"/>
              </w:rPr>
              <w:t xml:space="preserve"> Number</w:t>
            </w:r>
          </w:p>
        </w:tc>
        <w:tc>
          <w:tcPr>
            <w:tcW w:w="276" w:type="pct"/>
            <w:hideMark/>
          </w:tcPr>
          <w:p w14:paraId="02A8C144"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22"/>
                <w:szCs w:val="22"/>
              </w:rPr>
            </w:pPr>
            <w:r w:rsidRPr="000E22E4">
              <w:rPr>
                <w:rFonts w:ascii="Aptos Narrow" w:eastAsia="Times New Roman" w:hAnsi="Aptos Narrow" w:cs="Times New Roman"/>
                <w:b/>
                <w:bCs/>
                <w:color w:val="000000"/>
                <w:sz w:val="22"/>
                <w:szCs w:val="22"/>
              </w:rPr>
              <w:t>%</w:t>
            </w:r>
          </w:p>
        </w:tc>
        <w:tc>
          <w:tcPr>
            <w:tcW w:w="530" w:type="pct"/>
            <w:hideMark/>
          </w:tcPr>
          <w:p w14:paraId="1F0AF15F"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22"/>
                <w:szCs w:val="22"/>
              </w:rPr>
            </w:pPr>
            <w:r w:rsidRPr="000E22E4">
              <w:rPr>
                <w:rFonts w:ascii="Aptos Narrow" w:eastAsia="Times New Roman" w:hAnsi="Aptos Narrow" w:cs="Times New Roman"/>
                <w:b/>
                <w:bCs/>
                <w:color w:val="000000"/>
                <w:sz w:val="22"/>
                <w:szCs w:val="22"/>
              </w:rPr>
              <w:t>Number</w:t>
            </w:r>
          </w:p>
        </w:tc>
        <w:tc>
          <w:tcPr>
            <w:tcW w:w="276" w:type="pct"/>
            <w:hideMark/>
          </w:tcPr>
          <w:p w14:paraId="01DA8EAD"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22"/>
                <w:szCs w:val="22"/>
              </w:rPr>
            </w:pPr>
            <w:r w:rsidRPr="000E22E4">
              <w:rPr>
                <w:rFonts w:ascii="Aptos Narrow" w:eastAsia="Times New Roman" w:hAnsi="Aptos Narrow" w:cs="Times New Roman"/>
                <w:b/>
                <w:bCs/>
                <w:color w:val="000000"/>
                <w:sz w:val="22"/>
                <w:szCs w:val="22"/>
              </w:rPr>
              <w:t>%</w:t>
            </w:r>
          </w:p>
        </w:tc>
      </w:tr>
      <w:tr w:rsidR="000E22E4" w:rsidRPr="000E22E4" w14:paraId="36F8F373" w14:textId="77777777" w:rsidTr="000E22E4">
        <w:trPr>
          <w:trHeight w:val="298"/>
        </w:trPr>
        <w:tc>
          <w:tcPr>
            <w:cnfStyle w:val="001000000000" w:firstRow="0" w:lastRow="0" w:firstColumn="1" w:lastColumn="0" w:oddVBand="0" w:evenVBand="0" w:oddHBand="0" w:evenHBand="0" w:firstRowFirstColumn="0" w:firstRowLastColumn="0" w:lastRowFirstColumn="0" w:lastRowLastColumn="0"/>
            <w:tcW w:w="1105" w:type="pct"/>
            <w:hideMark/>
          </w:tcPr>
          <w:p w14:paraId="76C68F03" w14:textId="77777777" w:rsidR="000E22E4" w:rsidRPr="000E22E4" w:rsidRDefault="000E22E4" w:rsidP="000E22E4">
            <w:pPr>
              <w:spacing w:before="0" w:after="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Ashford</w:t>
            </w:r>
          </w:p>
        </w:tc>
        <w:tc>
          <w:tcPr>
            <w:tcW w:w="544" w:type="pct"/>
            <w:hideMark/>
          </w:tcPr>
          <w:p w14:paraId="3A6957D5"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132,752</w:t>
            </w:r>
          </w:p>
        </w:tc>
        <w:tc>
          <w:tcPr>
            <w:tcW w:w="530" w:type="pct"/>
            <w:hideMark/>
          </w:tcPr>
          <w:p w14:paraId="765B5606"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26,694</w:t>
            </w:r>
          </w:p>
        </w:tc>
        <w:tc>
          <w:tcPr>
            <w:tcW w:w="339" w:type="pct"/>
            <w:hideMark/>
          </w:tcPr>
          <w:p w14:paraId="2900279B"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20.1</w:t>
            </w:r>
          </w:p>
        </w:tc>
        <w:tc>
          <w:tcPr>
            <w:tcW w:w="530" w:type="pct"/>
            <w:hideMark/>
          </w:tcPr>
          <w:p w14:paraId="05FC2FDE"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13,892</w:t>
            </w:r>
          </w:p>
        </w:tc>
        <w:tc>
          <w:tcPr>
            <w:tcW w:w="339" w:type="pct"/>
            <w:hideMark/>
          </w:tcPr>
          <w:p w14:paraId="36C500DC"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10.5</w:t>
            </w:r>
          </w:p>
        </w:tc>
        <w:tc>
          <w:tcPr>
            <w:tcW w:w="530" w:type="pct"/>
            <w:hideMark/>
          </w:tcPr>
          <w:p w14:paraId="3EBECE04"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8,909</w:t>
            </w:r>
          </w:p>
        </w:tc>
        <w:tc>
          <w:tcPr>
            <w:tcW w:w="276" w:type="pct"/>
            <w:hideMark/>
          </w:tcPr>
          <w:p w14:paraId="38F23DFB"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6.7</w:t>
            </w:r>
          </w:p>
        </w:tc>
        <w:tc>
          <w:tcPr>
            <w:tcW w:w="530" w:type="pct"/>
            <w:hideMark/>
          </w:tcPr>
          <w:p w14:paraId="40408772"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3,199</w:t>
            </w:r>
          </w:p>
        </w:tc>
        <w:tc>
          <w:tcPr>
            <w:tcW w:w="276" w:type="pct"/>
            <w:hideMark/>
          </w:tcPr>
          <w:p w14:paraId="06990246"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24</w:t>
            </w:r>
          </w:p>
        </w:tc>
      </w:tr>
      <w:tr w:rsidR="000E22E4" w:rsidRPr="000E22E4" w14:paraId="3AA1317C" w14:textId="77777777" w:rsidTr="00DB4DF4">
        <w:trPr>
          <w:trHeight w:val="298"/>
        </w:trPr>
        <w:tc>
          <w:tcPr>
            <w:cnfStyle w:val="001000000000" w:firstRow="0" w:lastRow="0" w:firstColumn="1" w:lastColumn="0" w:oddVBand="0" w:evenVBand="0" w:oddHBand="0" w:evenHBand="0" w:firstRowFirstColumn="0" w:firstRowLastColumn="0" w:lastRowFirstColumn="0" w:lastRowLastColumn="0"/>
            <w:tcW w:w="1105" w:type="pct"/>
            <w:hideMark/>
          </w:tcPr>
          <w:p w14:paraId="07A04937" w14:textId="77777777" w:rsidR="000E22E4" w:rsidRPr="000E22E4" w:rsidRDefault="000E22E4" w:rsidP="000E22E4">
            <w:pPr>
              <w:spacing w:before="0" w:after="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Canterbury</w:t>
            </w:r>
          </w:p>
        </w:tc>
        <w:tc>
          <w:tcPr>
            <w:tcW w:w="544" w:type="pct"/>
            <w:hideMark/>
          </w:tcPr>
          <w:p w14:paraId="2B256C91"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157,431</w:t>
            </w:r>
          </w:p>
        </w:tc>
        <w:tc>
          <w:tcPr>
            <w:tcW w:w="530" w:type="pct"/>
            <w:hideMark/>
          </w:tcPr>
          <w:p w14:paraId="55C2C93F"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29,222</w:t>
            </w:r>
          </w:p>
        </w:tc>
        <w:tc>
          <w:tcPr>
            <w:tcW w:w="339" w:type="pct"/>
            <w:hideMark/>
          </w:tcPr>
          <w:p w14:paraId="2CAF562C"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18.6</w:t>
            </w:r>
          </w:p>
        </w:tc>
        <w:tc>
          <w:tcPr>
            <w:tcW w:w="530" w:type="pct"/>
            <w:shd w:val="clear" w:color="auto" w:fill="EEECE1" w:themeFill="background2"/>
            <w:hideMark/>
          </w:tcPr>
          <w:p w14:paraId="5D89991E"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17,916</w:t>
            </w:r>
          </w:p>
        </w:tc>
        <w:tc>
          <w:tcPr>
            <w:tcW w:w="339" w:type="pct"/>
            <w:hideMark/>
          </w:tcPr>
          <w:p w14:paraId="02C40A84"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11.4</w:t>
            </w:r>
          </w:p>
        </w:tc>
        <w:tc>
          <w:tcPr>
            <w:tcW w:w="530" w:type="pct"/>
            <w:shd w:val="clear" w:color="auto" w:fill="EEECE1" w:themeFill="background2"/>
            <w:hideMark/>
          </w:tcPr>
          <w:p w14:paraId="35D40BAC"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11,639</w:t>
            </w:r>
          </w:p>
        </w:tc>
        <w:tc>
          <w:tcPr>
            <w:tcW w:w="276" w:type="pct"/>
            <w:hideMark/>
          </w:tcPr>
          <w:p w14:paraId="22D0954A"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7.4</w:t>
            </w:r>
          </w:p>
        </w:tc>
        <w:tc>
          <w:tcPr>
            <w:tcW w:w="530" w:type="pct"/>
            <w:shd w:val="clear" w:color="auto" w:fill="EEECE1" w:themeFill="background2"/>
            <w:hideMark/>
          </w:tcPr>
          <w:p w14:paraId="36FBED28"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4,699</w:t>
            </w:r>
          </w:p>
        </w:tc>
        <w:tc>
          <w:tcPr>
            <w:tcW w:w="276" w:type="pct"/>
            <w:hideMark/>
          </w:tcPr>
          <w:p w14:paraId="79C5F6FD"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3</w:t>
            </w:r>
          </w:p>
        </w:tc>
      </w:tr>
      <w:tr w:rsidR="000E22E4" w:rsidRPr="000E22E4" w14:paraId="289E81BC" w14:textId="77777777" w:rsidTr="000E22E4">
        <w:trPr>
          <w:trHeight w:val="298"/>
        </w:trPr>
        <w:tc>
          <w:tcPr>
            <w:cnfStyle w:val="001000000000" w:firstRow="0" w:lastRow="0" w:firstColumn="1" w:lastColumn="0" w:oddVBand="0" w:evenVBand="0" w:oddHBand="0" w:evenHBand="0" w:firstRowFirstColumn="0" w:firstRowLastColumn="0" w:lastRowFirstColumn="0" w:lastRowLastColumn="0"/>
            <w:tcW w:w="1105" w:type="pct"/>
            <w:hideMark/>
          </w:tcPr>
          <w:p w14:paraId="54F43956" w14:textId="77777777" w:rsidR="000E22E4" w:rsidRPr="000E22E4" w:rsidRDefault="000E22E4" w:rsidP="000E22E4">
            <w:pPr>
              <w:spacing w:before="0" w:after="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Dartford</w:t>
            </w:r>
          </w:p>
        </w:tc>
        <w:tc>
          <w:tcPr>
            <w:tcW w:w="544" w:type="pct"/>
            <w:hideMark/>
          </w:tcPr>
          <w:p w14:paraId="38488989"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116,756</w:t>
            </w:r>
          </w:p>
        </w:tc>
        <w:tc>
          <w:tcPr>
            <w:tcW w:w="530" w:type="pct"/>
            <w:hideMark/>
          </w:tcPr>
          <w:p w14:paraId="51D118D2"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20,283</w:t>
            </w:r>
          </w:p>
        </w:tc>
        <w:tc>
          <w:tcPr>
            <w:tcW w:w="339" w:type="pct"/>
            <w:hideMark/>
          </w:tcPr>
          <w:p w14:paraId="5DB21823"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17.4</w:t>
            </w:r>
          </w:p>
        </w:tc>
        <w:tc>
          <w:tcPr>
            <w:tcW w:w="530" w:type="pct"/>
            <w:hideMark/>
          </w:tcPr>
          <w:p w14:paraId="1454ED7B"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8,602</w:t>
            </w:r>
          </w:p>
        </w:tc>
        <w:tc>
          <w:tcPr>
            <w:tcW w:w="339" w:type="pct"/>
            <w:hideMark/>
          </w:tcPr>
          <w:p w14:paraId="19273757"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7.4</w:t>
            </w:r>
          </w:p>
        </w:tc>
        <w:tc>
          <w:tcPr>
            <w:tcW w:w="530" w:type="pct"/>
            <w:hideMark/>
          </w:tcPr>
          <w:p w14:paraId="1082CC2A"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5,223</w:t>
            </w:r>
          </w:p>
        </w:tc>
        <w:tc>
          <w:tcPr>
            <w:tcW w:w="276" w:type="pct"/>
            <w:hideMark/>
          </w:tcPr>
          <w:p w14:paraId="04DF2CA5"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4.5</w:t>
            </w:r>
          </w:p>
        </w:tc>
        <w:tc>
          <w:tcPr>
            <w:tcW w:w="530" w:type="pct"/>
            <w:hideMark/>
          </w:tcPr>
          <w:p w14:paraId="00C07110"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2,215</w:t>
            </w:r>
          </w:p>
        </w:tc>
        <w:tc>
          <w:tcPr>
            <w:tcW w:w="276" w:type="pct"/>
            <w:hideMark/>
          </w:tcPr>
          <w:p w14:paraId="71BE3259"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1.9</w:t>
            </w:r>
          </w:p>
        </w:tc>
      </w:tr>
      <w:tr w:rsidR="000E22E4" w:rsidRPr="000E22E4" w14:paraId="3919DB0D" w14:textId="77777777" w:rsidTr="000E22E4">
        <w:trPr>
          <w:trHeight w:val="298"/>
        </w:trPr>
        <w:tc>
          <w:tcPr>
            <w:cnfStyle w:val="001000000000" w:firstRow="0" w:lastRow="0" w:firstColumn="1" w:lastColumn="0" w:oddVBand="0" w:evenVBand="0" w:oddHBand="0" w:evenHBand="0" w:firstRowFirstColumn="0" w:firstRowLastColumn="0" w:lastRowFirstColumn="0" w:lastRowLastColumn="0"/>
            <w:tcW w:w="1105" w:type="pct"/>
            <w:hideMark/>
          </w:tcPr>
          <w:p w14:paraId="63E3E2FC" w14:textId="77777777" w:rsidR="000E22E4" w:rsidRPr="000E22E4" w:rsidRDefault="000E22E4" w:rsidP="000E22E4">
            <w:pPr>
              <w:spacing w:before="0" w:after="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Dover</w:t>
            </w:r>
          </w:p>
        </w:tc>
        <w:tc>
          <w:tcPr>
            <w:tcW w:w="544" w:type="pct"/>
            <w:hideMark/>
          </w:tcPr>
          <w:p w14:paraId="3887C7A5"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116,407</w:t>
            </w:r>
          </w:p>
        </w:tc>
        <w:tc>
          <w:tcPr>
            <w:tcW w:w="530" w:type="pct"/>
            <w:hideMark/>
          </w:tcPr>
          <w:p w14:paraId="4C02E693"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25,073</w:t>
            </w:r>
          </w:p>
        </w:tc>
        <w:tc>
          <w:tcPr>
            <w:tcW w:w="339" w:type="pct"/>
            <w:hideMark/>
          </w:tcPr>
          <w:p w14:paraId="265462E1"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21.5</w:t>
            </w:r>
          </w:p>
        </w:tc>
        <w:tc>
          <w:tcPr>
            <w:tcW w:w="530" w:type="pct"/>
            <w:hideMark/>
          </w:tcPr>
          <w:p w14:paraId="0E62248A"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15,055</w:t>
            </w:r>
          </w:p>
        </w:tc>
        <w:tc>
          <w:tcPr>
            <w:tcW w:w="339" w:type="pct"/>
            <w:hideMark/>
          </w:tcPr>
          <w:p w14:paraId="66206A98"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12.9</w:t>
            </w:r>
          </w:p>
        </w:tc>
        <w:tc>
          <w:tcPr>
            <w:tcW w:w="530" w:type="pct"/>
            <w:hideMark/>
          </w:tcPr>
          <w:p w14:paraId="04A6265C"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9,406</w:t>
            </w:r>
          </w:p>
        </w:tc>
        <w:tc>
          <w:tcPr>
            <w:tcW w:w="276" w:type="pct"/>
            <w:hideMark/>
          </w:tcPr>
          <w:p w14:paraId="751A426E"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8.1</w:t>
            </w:r>
          </w:p>
        </w:tc>
        <w:tc>
          <w:tcPr>
            <w:tcW w:w="530" w:type="pct"/>
            <w:hideMark/>
          </w:tcPr>
          <w:p w14:paraId="0B7359D8"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3,438</w:t>
            </w:r>
          </w:p>
        </w:tc>
        <w:tc>
          <w:tcPr>
            <w:tcW w:w="276" w:type="pct"/>
            <w:hideMark/>
          </w:tcPr>
          <w:p w14:paraId="634A6BE3"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3</w:t>
            </w:r>
          </w:p>
        </w:tc>
      </w:tr>
      <w:tr w:rsidR="000E22E4" w:rsidRPr="000E22E4" w14:paraId="067FB811" w14:textId="77777777" w:rsidTr="001A00E7">
        <w:trPr>
          <w:trHeight w:val="298"/>
        </w:trPr>
        <w:tc>
          <w:tcPr>
            <w:cnfStyle w:val="001000000000" w:firstRow="0" w:lastRow="0" w:firstColumn="1" w:lastColumn="0" w:oddVBand="0" w:evenVBand="0" w:oddHBand="0" w:evenHBand="0" w:firstRowFirstColumn="0" w:firstRowLastColumn="0" w:lastRowFirstColumn="0" w:lastRowLastColumn="0"/>
            <w:tcW w:w="1105" w:type="pct"/>
            <w:hideMark/>
          </w:tcPr>
          <w:p w14:paraId="2FF557AB" w14:textId="77777777" w:rsidR="000E22E4" w:rsidRPr="000E22E4" w:rsidRDefault="000E22E4" w:rsidP="000E22E4">
            <w:pPr>
              <w:spacing w:before="0" w:after="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Gravesham</w:t>
            </w:r>
          </w:p>
        </w:tc>
        <w:tc>
          <w:tcPr>
            <w:tcW w:w="544" w:type="pct"/>
            <w:hideMark/>
          </w:tcPr>
          <w:p w14:paraId="7230FBB5"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106,899</w:t>
            </w:r>
          </w:p>
        </w:tc>
        <w:tc>
          <w:tcPr>
            <w:tcW w:w="530" w:type="pct"/>
            <w:hideMark/>
          </w:tcPr>
          <w:p w14:paraId="5C353E9F"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20,338</w:t>
            </w:r>
          </w:p>
        </w:tc>
        <w:tc>
          <w:tcPr>
            <w:tcW w:w="339" w:type="pct"/>
            <w:hideMark/>
          </w:tcPr>
          <w:p w14:paraId="01B03AF3"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19</w:t>
            </w:r>
          </w:p>
        </w:tc>
        <w:tc>
          <w:tcPr>
            <w:tcW w:w="530" w:type="pct"/>
            <w:shd w:val="clear" w:color="auto" w:fill="FFFFFF" w:themeFill="background1"/>
            <w:hideMark/>
          </w:tcPr>
          <w:p w14:paraId="60D21FF1"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9,709</w:t>
            </w:r>
          </w:p>
        </w:tc>
        <w:tc>
          <w:tcPr>
            <w:tcW w:w="339" w:type="pct"/>
            <w:hideMark/>
          </w:tcPr>
          <w:p w14:paraId="78204C12"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9 1</w:t>
            </w:r>
          </w:p>
        </w:tc>
        <w:tc>
          <w:tcPr>
            <w:tcW w:w="530" w:type="pct"/>
            <w:hideMark/>
          </w:tcPr>
          <w:p w14:paraId="0A13587C"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6,215</w:t>
            </w:r>
          </w:p>
        </w:tc>
        <w:tc>
          <w:tcPr>
            <w:tcW w:w="276" w:type="pct"/>
            <w:hideMark/>
          </w:tcPr>
          <w:p w14:paraId="23364FF6"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5.8</w:t>
            </w:r>
          </w:p>
        </w:tc>
        <w:tc>
          <w:tcPr>
            <w:tcW w:w="530" w:type="pct"/>
            <w:hideMark/>
          </w:tcPr>
          <w:p w14:paraId="75A64BB5"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2,490</w:t>
            </w:r>
          </w:p>
        </w:tc>
        <w:tc>
          <w:tcPr>
            <w:tcW w:w="276" w:type="pct"/>
            <w:hideMark/>
          </w:tcPr>
          <w:p w14:paraId="07B35991"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2.3</w:t>
            </w:r>
          </w:p>
        </w:tc>
      </w:tr>
      <w:tr w:rsidR="000E22E4" w:rsidRPr="000E22E4" w14:paraId="15EAB009" w14:textId="77777777" w:rsidTr="00BE07C8">
        <w:trPr>
          <w:trHeight w:val="298"/>
        </w:trPr>
        <w:tc>
          <w:tcPr>
            <w:cnfStyle w:val="001000000000" w:firstRow="0" w:lastRow="0" w:firstColumn="1" w:lastColumn="0" w:oddVBand="0" w:evenVBand="0" w:oddHBand="0" w:evenHBand="0" w:firstRowFirstColumn="0" w:firstRowLastColumn="0" w:lastRowFirstColumn="0" w:lastRowLastColumn="0"/>
            <w:tcW w:w="1105" w:type="pct"/>
            <w:hideMark/>
          </w:tcPr>
          <w:p w14:paraId="6CC513FA" w14:textId="77777777" w:rsidR="000E22E4" w:rsidRPr="000E22E4" w:rsidRDefault="000E22E4" w:rsidP="000E22E4">
            <w:pPr>
              <w:spacing w:before="0" w:after="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Maidstone</w:t>
            </w:r>
          </w:p>
        </w:tc>
        <w:tc>
          <w:tcPr>
            <w:tcW w:w="544" w:type="pct"/>
            <w:shd w:val="clear" w:color="auto" w:fill="EEECE1" w:themeFill="background2"/>
            <w:hideMark/>
          </w:tcPr>
          <w:p w14:paraId="5F9C59AD"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175,778</w:t>
            </w:r>
          </w:p>
        </w:tc>
        <w:tc>
          <w:tcPr>
            <w:tcW w:w="530" w:type="pct"/>
            <w:shd w:val="clear" w:color="auto" w:fill="EEECE1" w:themeFill="background2"/>
            <w:hideMark/>
          </w:tcPr>
          <w:p w14:paraId="0C29256E"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34,373</w:t>
            </w:r>
          </w:p>
        </w:tc>
        <w:tc>
          <w:tcPr>
            <w:tcW w:w="339" w:type="pct"/>
            <w:hideMark/>
          </w:tcPr>
          <w:p w14:paraId="218DAFCD"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19.6</w:t>
            </w:r>
          </w:p>
        </w:tc>
        <w:tc>
          <w:tcPr>
            <w:tcW w:w="530" w:type="pct"/>
            <w:hideMark/>
          </w:tcPr>
          <w:p w14:paraId="539DFFD9"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17,836</w:t>
            </w:r>
          </w:p>
        </w:tc>
        <w:tc>
          <w:tcPr>
            <w:tcW w:w="339" w:type="pct"/>
            <w:hideMark/>
          </w:tcPr>
          <w:p w14:paraId="6F6D0065"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10.1</w:t>
            </w:r>
          </w:p>
        </w:tc>
        <w:tc>
          <w:tcPr>
            <w:tcW w:w="530" w:type="pct"/>
            <w:hideMark/>
          </w:tcPr>
          <w:p w14:paraId="43B5175B"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11,288</w:t>
            </w:r>
          </w:p>
        </w:tc>
        <w:tc>
          <w:tcPr>
            <w:tcW w:w="276" w:type="pct"/>
            <w:hideMark/>
          </w:tcPr>
          <w:p w14:paraId="154DD0DB"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6.4</w:t>
            </w:r>
          </w:p>
        </w:tc>
        <w:tc>
          <w:tcPr>
            <w:tcW w:w="530" w:type="pct"/>
            <w:hideMark/>
          </w:tcPr>
          <w:p w14:paraId="65523062"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4,399</w:t>
            </w:r>
          </w:p>
        </w:tc>
        <w:tc>
          <w:tcPr>
            <w:tcW w:w="276" w:type="pct"/>
            <w:hideMark/>
          </w:tcPr>
          <w:p w14:paraId="1D16FCBD"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2.5</w:t>
            </w:r>
          </w:p>
        </w:tc>
      </w:tr>
      <w:tr w:rsidR="000E22E4" w:rsidRPr="000E22E4" w14:paraId="35C3D900" w14:textId="77777777" w:rsidTr="007937E5">
        <w:trPr>
          <w:trHeight w:val="298"/>
        </w:trPr>
        <w:tc>
          <w:tcPr>
            <w:cnfStyle w:val="001000000000" w:firstRow="0" w:lastRow="0" w:firstColumn="1" w:lastColumn="0" w:oddVBand="0" w:evenVBand="0" w:oddHBand="0" w:evenHBand="0" w:firstRowFirstColumn="0" w:firstRowLastColumn="0" w:lastRowFirstColumn="0" w:lastRowLastColumn="0"/>
            <w:tcW w:w="1105" w:type="pct"/>
            <w:hideMark/>
          </w:tcPr>
          <w:p w14:paraId="677006C9" w14:textId="77777777" w:rsidR="000E22E4" w:rsidRPr="000E22E4" w:rsidRDefault="000E22E4" w:rsidP="000E22E4">
            <w:pPr>
              <w:spacing w:before="0" w:after="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Sevenoaks</w:t>
            </w:r>
          </w:p>
        </w:tc>
        <w:tc>
          <w:tcPr>
            <w:tcW w:w="544" w:type="pct"/>
            <w:hideMark/>
          </w:tcPr>
          <w:p w14:paraId="4FC12BBA"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120,516</w:t>
            </w:r>
          </w:p>
        </w:tc>
        <w:tc>
          <w:tcPr>
            <w:tcW w:w="530" w:type="pct"/>
            <w:hideMark/>
          </w:tcPr>
          <w:p w14:paraId="40B76F30"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24,959</w:t>
            </w:r>
          </w:p>
        </w:tc>
        <w:tc>
          <w:tcPr>
            <w:tcW w:w="339" w:type="pct"/>
            <w:hideMark/>
          </w:tcPr>
          <w:p w14:paraId="58315E80"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20.7</w:t>
            </w:r>
          </w:p>
        </w:tc>
        <w:tc>
          <w:tcPr>
            <w:tcW w:w="530" w:type="pct"/>
            <w:hideMark/>
          </w:tcPr>
          <w:p w14:paraId="79033B13"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13,343</w:t>
            </w:r>
          </w:p>
        </w:tc>
        <w:tc>
          <w:tcPr>
            <w:tcW w:w="339" w:type="pct"/>
            <w:hideMark/>
          </w:tcPr>
          <w:p w14:paraId="0BFE3B4C"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11.1</w:t>
            </w:r>
          </w:p>
        </w:tc>
        <w:tc>
          <w:tcPr>
            <w:tcW w:w="530" w:type="pct"/>
            <w:hideMark/>
          </w:tcPr>
          <w:p w14:paraId="33357B99"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8,760</w:t>
            </w:r>
          </w:p>
        </w:tc>
        <w:tc>
          <w:tcPr>
            <w:tcW w:w="276" w:type="pct"/>
            <w:hideMark/>
          </w:tcPr>
          <w:p w14:paraId="25D35DC6"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7.8</w:t>
            </w:r>
          </w:p>
        </w:tc>
        <w:tc>
          <w:tcPr>
            <w:tcW w:w="530" w:type="pct"/>
            <w:shd w:val="clear" w:color="auto" w:fill="DBE5F1" w:themeFill="accent1" w:themeFillTint="33"/>
            <w:hideMark/>
          </w:tcPr>
          <w:p w14:paraId="38C12975"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3,826</w:t>
            </w:r>
          </w:p>
        </w:tc>
        <w:tc>
          <w:tcPr>
            <w:tcW w:w="276" w:type="pct"/>
            <w:hideMark/>
          </w:tcPr>
          <w:p w14:paraId="65602DA4"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3.2</w:t>
            </w:r>
          </w:p>
        </w:tc>
      </w:tr>
      <w:tr w:rsidR="000E22E4" w:rsidRPr="000E22E4" w14:paraId="1F2A483E" w14:textId="77777777" w:rsidTr="00D30DA4">
        <w:trPr>
          <w:trHeight w:val="298"/>
        </w:trPr>
        <w:tc>
          <w:tcPr>
            <w:cnfStyle w:val="001000000000" w:firstRow="0" w:lastRow="0" w:firstColumn="1" w:lastColumn="0" w:oddVBand="0" w:evenVBand="0" w:oddHBand="0" w:evenHBand="0" w:firstRowFirstColumn="0" w:firstRowLastColumn="0" w:lastRowFirstColumn="0" w:lastRowLastColumn="0"/>
            <w:tcW w:w="1105" w:type="pct"/>
            <w:hideMark/>
          </w:tcPr>
          <w:p w14:paraId="3568A879" w14:textId="77777777" w:rsidR="000E22E4" w:rsidRPr="000E22E4" w:rsidRDefault="000E22E4" w:rsidP="000E22E4">
            <w:pPr>
              <w:spacing w:before="0" w:after="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Folkestone and Hythe</w:t>
            </w:r>
          </w:p>
        </w:tc>
        <w:tc>
          <w:tcPr>
            <w:tcW w:w="544" w:type="pct"/>
            <w:hideMark/>
          </w:tcPr>
          <w:p w14:paraId="0B13EAC6"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109,754</w:t>
            </w:r>
          </w:p>
        </w:tc>
        <w:tc>
          <w:tcPr>
            <w:tcW w:w="530" w:type="pct"/>
            <w:hideMark/>
          </w:tcPr>
          <w:p w14:paraId="162265FB"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23,940</w:t>
            </w:r>
          </w:p>
        </w:tc>
        <w:tc>
          <w:tcPr>
            <w:tcW w:w="339" w:type="pct"/>
            <w:shd w:val="clear" w:color="auto" w:fill="DBE5F1" w:themeFill="accent1" w:themeFillTint="33"/>
            <w:hideMark/>
          </w:tcPr>
          <w:p w14:paraId="40AEFC91"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21.8</w:t>
            </w:r>
          </w:p>
        </w:tc>
        <w:tc>
          <w:tcPr>
            <w:tcW w:w="530" w:type="pct"/>
            <w:hideMark/>
          </w:tcPr>
          <w:p w14:paraId="141C0ADD"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14,691</w:t>
            </w:r>
          </w:p>
        </w:tc>
        <w:tc>
          <w:tcPr>
            <w:tcW w:w="339" w:type="pct"/>
            <w:shd w:val="clear" w:color="auto" w:fill="DBE5F1" w:themeFill="accent1" w:themeFillTint="33"/>
            <w:hideMark/>
          </w:tcPr>
          <w:p w14:paraId="12D97F01"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shd w:val="clear" w:color="auto" w:fill="DBE5F1" w:themeFill="accent1" w:themeFillTint="33"/>
              </w:rPr>
              <w:t>13.</w:t>
            </w:r>
            <w:r w:rsidRPr="000E22E4">
              <w:rPr>
                <w:rFonts w:ascii="Aptos Narrow" w:eastAsia="Times New Roman" w:hAnsi="Aptos Narrow" w:cs="Times New Roman"/>
                <w:color w:val="000000"/>
                <w:sz w:val="22"/>
                <w:szCs w:val="22"/>
              </w:rPr>
              <w:t>4</w:t>
            </w:r>
          </w:p>
        </w:tc>
        <w:tc>
          <w:tcPr>
            <w:tcW w:w="530" w:type="pct"/>
            <w:hideMark/>
          </w:tcPr>
          <w:p w14:paraId="3CE9FE1D"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9,263</w:t>
            </w:r>
          </w:p>
        </w:tc>
        <w:tc>
          <w:tcPr>
            <w:tcW w:w="276" w:type="pct"/>
            <w:hideMark/>
          </w:tcPr>
          <w:p w14:paraId="77C67393"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8.4</w:t>
            </w:r>
          </w:p>
        </w:tc>
        <w:tc>
          <w:tcPr>
            <w:tcW w:w="530" w:type="pct"/>
            <w:shd w:val="clear" w:color="auto" w:fill="FFFFFF" w:themeFill="background1"/>
            <w:hideMark/>
          </w:tcPr>
          <w:p w14:paraId="134CD4D4"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3,473</w:t>
            </w:r>
          </w:p>
        </w:tc>
        <w:tc>
          <w:tcPr>
            <w:tcW w:w="276" w:type="pct"/>
            <w:hideMark/>
          </w:tcPr>
          <w:p w14:paraId="058D7766"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3.2</w:t>
            </w:r>
          </w:p>
        </w:tc>
      </w:tr>
      <w:tr w:rsidR="000E22E4" w:rsidRPr="000E22E4" w14:paraId="2A42D845" w14:textId="77777777" w:rsidTr="000E22E4">
        <w:trPr>
          <w:trHeight w:val="298"/>
        </w:trPr>
        <w:tc>
          <w:tcPr>
            <w:cnfStyle w:val="001000000000" w:firstRow="0" w:lastRow="0" w:firstColumn="1" w:lastColumn="0" w:oddVBand="0" w:evenVBand="0" w:oddHBand="0" w:evenHBand="0" w:firstRowFirstColumn="0" w:firstRowLastColumn="0" w:lastRowFirstColumn="0" w:lastRowLastColumn="0"/>
            <w:tcW w:w="1105" w:type="pct"/>
            <w:hideMark/>
          </w:tcPr>
          <w:p w14:paraId="3422313D" w14:textId="77777777" w:rsidR="000E22E4" w:rsidRPr="000E22E4" w:rsidRDefault="000E22E4" w:rsidP="000E22E4">
            <w:pPr>
              <w:spacing w:before="0" w:after="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Swale</w:t>
            </w:r>
          </w:p>
        </w:tc>
        <w:tc>
          <w:tcPr>
            <w:tcW w:w="544" w:type="pct"/>
            <w:hideMark/>
          </w:tcPr>
          <w:p w14:paraId="1EC7CC46"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151,678</w:t>
            </w:r>
          </w:p>
        </w:tc>
        <w:tc>
          <w:tcPr>
            <w:tcW w:w="530" w:type="pct"/>
            <w:hideMark/>
          </w:tcPr>
          <w:p w14:paraId="71F46E78"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30,235</w:t>
            </w:r>
          </w:p>
        </w:tc>
        <w:tc>
          <w:tcPr>
            <w:tcW w:w="339" w:type="pct"/>
            <w:hideMark/>
          </w:tcPr>
          <w:p w14:paraId="493EF804"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19.9</w:t>
            </w:r>
          </w:p>
        </w:tc>
        <w:tc>
          <w:tcPr>
            <w:tcW w:w="530" w:type="pct"/>
            <w:hideMark/>
          </w:tcPr>
          <w:p w14:paraId="0FBD8633"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15,976</w:t>
            </w:r>
          </w:p>
        </w:tc>
        <w:tc>
          <w:tcPr>
            <w:tcW w:w="339" w:type="pct"/>
            <w:hideMark/>
          </w:tcPr>
          <w:p w14:paraId="74D216B6"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10.5</w:t>
            </w:r>
          </w:p>
        </w:tc>
        <w:tc>
          <w:tcPr>
            <w:tcW w:w="530" w:type="pct"/>
            <w:hideMark/>
          </w:tcPr>
          <w:p w14:paraId="3ABE2932"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9,675</w:t>
            </w:r>
          </w:p>
        </w:tc>
        <w:tc>
          <w:tcPr>
            <w:tcW w:w="276" w:type="pct"/>
            <w:hideMark/>
          </w:tcPr>
          <w:p w14:paraId="2C3F3E5A"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6.4</w:t>
            </w:r>
          </w:p>
        </w:tc>
        <w:tc>
          <w:tcPr>
            <w:tcW w:w="530" w:type="pct"/>
            <w:hideMark/>
          </w:tcPr>
          <w:p w14:paraId="1147DEB6"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3,261</w:t>
            </w:r>
          </w:p>
        </w:tc>
        <w:tc>
          <w:tcPr>
            <w:tcW w:w="276" w:type="pct"/>
            <w:hideMark/>
          </w:tcPr>
          <w:p w14:paraId="0D37A1B2"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2.1</w:t>
            </w:r>
          </w:p>
        </w:tc>
      </w:tr>
      <w:tr w:rsidR="000E22E4" w:rsidRPr="000E22E4" w14:paraId="32E892D7" w14:textId="77777777" w:rsidTr="000E22E4">
        <w:trPr>
          <w:trHeight w:val="298"/>
        </w:trPr>
        <w:tc>
          <w:tcPr>
            <w:cnfStyle w:val="001000000000" w:firstRow="0" w:lastRow="0" w:firstColumn="1" w:lastColumn="0" w:oddVBand="0" w:evenVBand="0" w:oddHBand="0" w:evenHBand="0" w:firstRowFirstColumn="0" w:firstRowLastColumn="0" w:lastRowFirstColumn="0" w:lastRowLastColumn="0"/>
            <w:tcW w:w="1105" w:type="pct"/>
            <w:hideMark/>
          </w:tcPr>
          <w:p w14:paraId="616FA828" w14:textId="77777777" w:rsidR="000E22E4" w:rsidRPr="000E22E4" w:rsidRDefault="000E22E4" w:rsidP="000E22E4">
            <w:pPr>
              <w:spacing w:before="0" w:after="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Thanet</w:t>
            </w:r>
          </w:p>
        </w:tc>
        <w:tc>
          <w:tcPr>
            <w:tcW w:w="544" w:type="pct"/>
            <w:hideMark/>
          </w:tcPr>
          <w:p w14:paraId="1392DF40"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140,585</w:t>
            </w:r>
          </w:p>
        </w:tc>
        <w:tc>
          <w:tcPr>
            <w:tcW w:w="530" w:type="pct"/>
            <w:hideMark/>
          </w:tcPr>
          <w:p w14:paraId="048B5021"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28,733</w:t>
            </w:r>
          </w:p>
        </w:tc>
        <w:tc>
          <w:tcPr>
            <w:tcW w:w="339" w:type="pct"/>
            <w:hideMark/>
          </w:tcPr>
          <w:p w14:paraId="6F8DA61A"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20.4</w:t>
            </w:r>
          </w:p>
        </w:tc>
        <w:tc>
          <w:tcPr>
            <w:tcW w:w="530" w:type="pct"/>
            <w:hideMark/>
          </w:tcPr>
          <w:p w14:paraId="282A226A"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17,754</w:t>
            </w:r>
          </w:p>
        </w:tc>
        <w:tc>
          <w:tcPr>
            <w:tcW w:w="339" w:type="pct"/>
            <w:hideMark/>
          </w:tcPr>
          <w:p w14:paraId="737716CB"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12.6</w:t>
            </w:r>
          </w:p>
        </w:tc>
        <w:tc>
          <w:tcPr>
            <w:tcW w:w="530" w:type="pct"/>
            <w:hideMark/>
          </w:tcPr>
          <w:p w14:paraId="3AB2653B"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11,236</w:t>
            </w:r>
          </w:p>
        </w:tc>
        <w:tc>
          <w:tcPr>
            <w:tcW w:w="276" w:type="pct"/>
            <w:hideMark/>
          </w:tcPr>
          <w:p w14:paraId="68E24918"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8</w:t>
            </w:r>
          </w:p>
        </w:tc>
        <w:tc>
          <w:tcPr>
            <w:tcW w:w="530" w:type="pct"/>
            <w:hideMark/>
          </w:tcPr>
          <w:p w14:paraId="4C1B148E"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4,265</w:t>
            </w:r>
          </w:p>
        </w:tc>
        <w:tc>
          <w:tcPr>
            <w:tcW w:w="276" w:type="pct"/>
            <w:hideMark/>
          </w:tcPr>
          <w:p w14:paraId="45F06892"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3</w:t>
            </w:r>
          </w:p>
        </w:tc>
      </w:tr>
      <w:tr w:rsidR="000E22E4" w:rsidRPr="000E22E4" w14:paraId="7F6A4972" w14:textId="77777777" w:rsidTr="000E22E4">
        <w:trPr>
          <w:trHeight w:val="597"/>
        </w:trPr>
        <w:tc>
          <w:tcPr>
            <w:cnfStyle w:val="001000000000" w:firstRow="0" w:lastRow="0" w:firstColumn="1" w:lastColumn="0" w:oddVBand="0" w:evenVBand="0" w:oddHBand="0" w:evenHBand="0" w:firstRowFirstColumn="0" w:firstRowLastColumn="0" w:lastRowFirstColumn="0" w:lastRowLastColumn="0"/>
            <w:tcW w:w="1105" w:type="pct"/>
            <w:hideMark/>
          </w:tcPr>
          <w:p w14:paraId="1F5607DE" w14:textId="44DCEE5E" w:rsidR="000E22E4" w:rsidRPr="000E22E4" w:rsidRDefault="000E22E4" w:rsidP="000E22E4">
            <w:pPr>
              <w:spacing w:before="0" w:after="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 xml:space="preserve">Tonbridge and </w:t>
            </w:r>
            <w:r>
              <w:rPr>
                <w:rFonts w:ascii="Aptos Narrow" w:eastAsia="Times New Roman" w:hAnsi="Aptos Narrow" w:cs="Times New Roman"/>
                <w:color w:val="000000"/>
                <w:sz w:val="22"/>
                <w:szCs w:val="22"/>
              </w:rPr>
              <w:t>Malling</w:t>
            </w:r>
          </w:p>
        </w:tc>
        <w:tc>
          <w:tcPr>
            <w:tcW w:w="544" w:type="pct"/>
            <w:hideMark/>
          </w:tcPr>
          <w:p w14:paraId="4278873F"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132,196</w:t>
            </w:r>
          </w:p>
        </w:tc>
        <w:tc>
          <w:tcPr>
            <w:tcW w:w="530" w:type="pct"/>
            <w:hideMark/>
          </w:tcPr>
          <w:p w14:paraId="24E94D30"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26,938</w:t>
            </w:r>
          </w:p>
        </w:tc>
        <w:tc>
          <w:tcPr>
            <w:tcW w:w="339" w:type="pct"/>
            <w:hideMark/>
          </w:tcPr>
          <w:p w14:paraId="2542E0FD"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20.4</w:t>
            </w:r>
          </w:p>
        </w:tc>
        <w:tc>
          <w:tcPr>
            <w:tcW w:w="530" w:type="pct"/>
            <w:hideMark/>
          </w:tcPr>
          <w:p w14:paraId="11BE0661"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13,173</w:t>
            </w:r>
          </w:p>
        </w:tc>
        <w:tc>
          <w:tcPr>
            <w:tcW w:w="339" w:type="pct"/>
            <w:hideMark/>
          </w:tcPr>
          <w:p w14:paraId="4207811E"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10</w:t>
            </w:r>
          </w:p>
        </w:tc>
        <w:tc>
          <w:tcPr>
            <w:tcW w:w="530" w:type="pct"/>
            <w:hideMark/>
          </w:tcPr>
          <w:p w14:paraId="34F1397C"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8,772</w:t>
            </w:r>
          </w:p>
        </w:tc>
        <w:tc>
          <w:tcPr>
            <w:tcW w:w="276" w:type="pct"/>
            <w:hideMark/>
          </w:tcPr>
          <w:p w14:paraId="25371EDE"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6.6</w:t>
            </w:r>
          </w:p>
        </w:tc>
        <w:tc>
          <w:tcPr>
            <w:tcW w:w="530" w:type="pct"/>
            <w:hideMark/>
          </w:tcPr>
          <w:p w14:paraId="4EA7F5CD"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3,360</w:t>
            </w:r>
          </w:p>
        </w:tc>
        <w:tc>
          <w:tcPr>
            <w:tcW w:w="276" w:type="pct"/>
            <w:hideMark/>
          </w:tcPr>
          <w:p w14:paraId="1C8D9A6F"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2.5</w:t>
            </w:r>
          </w:p>
        </w:tc>
      </w:tr>
      <w:tr w:rsidR="000E22E4" w:rsidRPr="000E22E4" w14:paraId="3957D81D" w14:textId="77777777" w:rsidTr="000E22E4">
        <w:trPr>
          <w:trHeight w:val="298"/>
        </w:trPr>
        <w:tc>
          <w:tcPr>
            <w:cnfStyle w:val="001000000000" w:firstRow="0" w:lastRow="0" w:firstColumn="1" w:lastColumn="0" w:oddVBand="0" w:evenVBand="0" w:oddHBand="0" w:evenHBand="0" w:firstRowFirstColumn="0" w:firstRowLastColumn="0" w:lastRowFirstColumn="0" w:lastRowLastColumn="0"/>
            <w:tcW w:w="1105" w:type="pct"/>
            <w:hideMark/>
          </w:tcPr>
          <w:p w14:paraId="2B90924D" w14:textId="77777777" w:rsidR="000E22E4" w:rsidRPr="000E22E4" w:rsidRDefault="000E22E4" w:rsidP="000E22E4">
            <w:pPr>
              <w:spacing w:before="0" w:after="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Tunbridge Wells</w:t>
            </w:r>
          </w:p>
        </w:tc>
        <w:tc>
          <w:tcPr>
            <w:tcW w:w="544" w:type="pct"/>
            <w:hideMark/>
          </w:tcPr>
          <w:p w14:paraId="64495F6C"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115,311</w:t>
            </w:r>
          </w:p>
        </w:tc>
        <w:tc>
          <w:tcPr>
            <w:tcW w:w="530" w:type="pct"/>
            <w:hideMark/>
          </w:tcPr>
          <w:p w14:paraId="6DDEAF10"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23,825</w:t>
            </w:r>
          </w:p>
        </w:tc>
        <w:tc>
          <w:tcPr>
            <w:tcW w:w="339" w:type="pct"/>
            <w:hideMark/>
          </w:tcPr>
          <w:p w14:paraId="12EEEA2F"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20.7</w:t>
            </w:r>
          </w:p>
        </w:tc>
        <w:tc>
          <w:tcPr>
            <w:tcW w:w="530" w:type="pct"/>
            <w:hideMark/>
          </w:tcPr>
          <w:p w14:paraId="729AB9CE"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11,330</w:t>
            </w:r>
          </w:p>
        </w:tc>
        <w:tc>
          <w:tcPr>
            <w:tcW w:w="339" w:type="pct"/>
            <w:hideMark/>
          </w:tcPr>
          <w:p w14:paraId="34D6FE89"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9.8</w:t>
            </w:r>
          </w:p>
        </w:tc>
        <w:tc>
          <w:tcPr>
            <w:tcW w:w="530" w:type="pct"/>
            <w:hideMark/>
          </w:tcPr>
          <w:p w14:paraId="36EF9A6C"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7,646</w:t>
            </w:r>
          </w:p>
        </w:tc>
        <w:tc>
          <w:tcPr>
            <w:tcW w:w="276" w:type="pct"/>
            <w:hideMark/>
          </w:tcPr>
          <w:p w14:paraId="2103F41B"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6.6</w:t>
            </w:r>
          </w:p>
        </w:tc>
        <w:tc>
          <w:tcPr>
            <w:tcW w:w="530" w:type="pct"/>
            <w:hideMark/>
          </w:tcPr>
          <w:p w14:paraId="2FB8859A"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3,396</w:t>
            </w:r>
          </w:p>
        </w:tc>
        <w:tc>
          <w:tcPr>
            <w:tcW w:w="276" w:type="pct"/>
            <w:hideMark/>
          </w:tcPr>
          <w:p w14:paraId="54EA3DF6" w14:textId="77777777" w:rsidR="000E22E4" w:rsidRPr="000E22E4" w:rsidRDefault="000E22E4" w:rsidP="000E22E4">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0E22E4">
              <w:rPr>
                <w:rFonts w:ascii="Aptos Narrow" w:eastAsia="Times New Roman" w:hAnsi="Aptos Narrow" w:cs="Times New Roman"/>
                <w:color w:val="000000"/>
                <w:sz w:val="22"/>
                <w:szCs w:val="22"/>
              </w:rPr>
              <w:t>2.9</w:t>
            </w:r>
          </w:p>
        </w:tc>
      </w:tr>
    </w:tbl>
    <w:p w14:paraId="7CD92EB6" w14:textId="094C68B1" w:rsidR="0090188A" w:rsidRPr="00727CB3" w:rsidRDefault="0090188A" w:rsidP="00EB0523">
      <w:pPr>
        <w:spacing w:after="0"/>
        <w:rPr>
          <w:rFonts w:ascii="Verdana" w:hAnsi="Verdana"/>
          <w:bCs/>
          <w:sz w:val="18"/>
          <w:szCs w:val="18"/>
        </w:rPr>
      </w:pPr>
      <w:r w:rsidRPr="00727CB3">
        <w:rPr>
          <w:rFonts w:ascii="Verdana" w:hAnsi="Verdana"/>
          <w:bCs/>
          <w:sz w:val="18"/>
          <w:szCs w:val="18"/>
        </w:rPr>
        <w:t>Source: ONS, [Nomis on 26 October 2023], prepared by L. Smith</w:t>
      </w:r>
    </w:p>
    <w:p w14:paraId="1B40E2F7" w14:textId="77777777" w:rsidR="00EB0523" w:rsidRDefault="00EB0523" w:rsidP="00253B92">
      <w:pPr>
        <w:jc w:val="both"/>
        <w:rPr>
          <w:rFonts w:ascii="Verdana" w:hAnsi="Verdana"/>
          <w:sz w:val="22"/>
          <w:szCs w:val="22"/>
        </w:rPr>
      </w:pPr>
    </w:p>
    <w:p w14:paraId="32E1EB29" w14:textId="1ADEB272" w:rsidR="0090188A" w:rsidRPr="00253B92" w:rsidRDefault="0090188A" w:rsidP="00253B92">
      <w:pPr>
        <w:jc w:val="both"/>
        <w:rPr>
          <w:rFonts w:ascii="Verdana" w:hAnsi="Verdana"/>
          <w:sz w:val="22"/>
          <w:szCs w:val="22"/>
          <w:vertAlign w:val="superscript"/>
        </w:rPr>
      </w:pPr>
      <w:r w:rsidRPr="00253B92">
        <w:rPr>
          <w:rFonts w:ascii="Verdana" w:hAnsi="Verdana"/>
          <w:sz w:val="22"/>
          <w:szCs w:val="22"/>
        </w:rPr>
        <w:t xml:space="preserve">Of Health Care Partnerships [HCPs], east Kent has the most registered adults aged 50 and older, with Dartford, Gravesham and Swanley [DGS] HCP the fewest </w:t>
      </w:r>
      <w:r w:rsidRPr="00253B92">
        <w:rPr>
          <w:rFonts w:ascii="Verdana" w:hAnsi="Verdana"/>
          <w:sz w:val="22"/>
          <w:szCs w:val="22"/>
          <w:vertAlign w:val="superscript"/>
        </w:rPr>
        <w:t xml:space="preserve">Table </w:t>
      </w:r>
      <w:r w:rsidR="0046303E">
        <w:rPr>
          <w:rFonts w:ascii="Verdana" w:hAnsi="Verdana"/>
          <w:sz w:val="22"/>
          <w:szCs w:val="22"/>
          <w:vertAlign w:val="superscript"/>
        </w:rPr>
        <w:t>B</w:t>
      </w:r>
      <w:r w:rsidRPr="00253B92">
        <w:rPr>
          <w:rFonts w:ascii="Verdana" w:hAnsi="Verdana"/>
          <w:sz w:val="22"/>
          <w:szCs w:val="22"/>
          <w:vertAlign w:val="superscript"/>
        </w:rPr>
        <w:t xml:space="preserve">. </w:t>
      </w:r>
    </w:p>
    <w:p w14:paraId="2007653B" w14:textId="77777777" w:rsidR="0090188A" w:rsidRPr="00253B92" w:rsidRDefault="0090188A" w:rsidP="00253B92">
      <w:pPr>
        <w:jc w:val="both"/>
        <w:rPr>
          <w:rFonts w:ascii="Verdana" w:hAnsi="Verdana"/>
          <w:sz w:val="22"/>
          <w:szCs w:val="22"/>
        </w:rPr>
      </w:pPr>
      <w:r w:rsidRPr="00253B92">
        <w:rPr>
          <w:rFonts w:ascii="Verdana" w:hAnsi="Verdana"/>
          <w:sz w:val="22"/>
          <w:szCs w:val="22"/>
        </w:rPr>
        <w:t xml:space="preserve">Note: Figures are slightly different as not all Kent residents are registered with a GP [HCP], and these figures cover a different period [2023]. </w:t>
      </w:r>
    </w:p>
    <w:p w14:paraId="56C33A09" w14:textId="77777777" w:rsidR="0090188A" w:rsidRPr="00253B92" w:rsidRDefault="0090188A" w:rsidP="00067A45">
      <w:pPr>
        <w:pStyle w:val="Caption"/>
      </w:pPr>
    </w:p>
    <w:p w14:paraId="34DAD3F4" w14:textId="7C38A206" w:rsidR="00105FD3" w:rsidRDefault="00105FD3" w:rsidP="00067A45">
      <w:pPr>
        <w:pStyle w:val="Caption"/>
      </w:pPr>
      <w:bookmarkStart w:id="21" w:name="_Toc201138417"/>
      <w:bookmarkStart w:id="22" w:name="_Toc201139419"/>
      <w:bookmarkStart w:id="23" w:name="_Toc201481385"/>
      <w:r w:rsidRPr="00BB7781">
        <w:t xml:space="preserve">Table </w:t>
      </w:r>
      <w:r w:rsidR="003E2720">
        <w:fldChar w:fldCharType="begin"/>
      </w:r>
      <w:r w:rsidR="003E2720">
        <w:instrText xml:space="preserve"> SEQ Table \* ALPHABETIC </w:instrText>
      </w:r>
      <w:r w:rsidR="003E2720">
        <w:fldChar w:fldCharType="separate"/>
      </w:r>
      <w:r w:rsidR="003E2720">
        <w:rPr>
          <w:noProof/>
        </w:rPr>
        <w:t>B</w:t>
      </w:r>
      <w:r w:rsidR="003E2720">
        <w:fldChar w:fldCharType="end"/>
      </w:r>
      <w:r>
        <w:t>:</w:t>
      </w:r>
      <w:r w:rsidRPr="00421413">
        <w:t xml:space="preserve"> HCP GP registered populations aged 50+ years, 2023.</w:t>
      </w:r>
      <w:bookmarkEnd w:id="21"/>
      <w:bookmarkEnd w:id="22"/>
      <w:bookmarkEnd w:id="23"/>
    </w:p>
    <w:tbl>
      <w:tblPr>
        <w:tblStyle w:val="GridTable1Light-Accent5"/>
        <w:tblW w:w="6000" w:type="dxa"/>
        <w:tblLook w:val="04A0" w:firstRow="1" w:lastRow="0" w:firstColumn="1" w:lastColumn="0" w:noHBand="0" w:noVBand="1"/>
      </w:tblPr>
      <w:tblGrid>
        <w:gridCol w:w="3300"/>
        <w:gridCol w:w="1206"/>
        <w:gridCol w:w="1000"/>
        <w:gridCol w:w="608"/>
      </w:tblGrid>
      <w:tr w:rsidR="002C2A52" w:rsidRPr="002C2A52" w14:paraId="2DB4FCCD" w14:textId="77777777" w:rsidTr="00B9019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0" w:type="dxa"/>
            <w:noWrap/>
            <w:hideMark/>
          </w:tcPr>
          <w:p w14:paraId="12951AEC" w14:textId="77777777" w:rsidR="002C2A52" w:rsidRPr="002C2A52" w:rsidRDefault="002C2A52" w:rsidP="002C2A52">
            <w:pPr>
              <w:spacing w:before="0" w:after="0"/>
              <w:rPr>
                <w:rFonts w:ascii="Aptos Narrow" w:eastAsia="Times New Roman" w:hAnsi="Aptos Narrow" w:cs="Times New Roman"/>
                <w:color w:val="000000"/>
                <w:sz w:val="22"/>
                <w:szCs w:val="22"/>
              </w:rPr>
            </w:pPr>
            <w:r w:rsidRPr="002C2A52">
              <w:rPr>
                <w:rFonts w:ascii="Aptos Narrow" w:eastAsia="Times New Roman" w:hAnsi="Aptos Narrow" w:cs="Times New Roman"/>
                <w:color w:val="000000"/>
                <w:sz w:val="22"/>
                <w:szCs w:val="22"/>
              </w:rPr>
              <w:t>HCP</w:t>
            </w:r>
          </w:p>
        </w:tc>
        <w:tc>
          <w:tcPr>
            <w:tcW w:w="1140" w:type="dxa"/>
            <w:noWrap/>
            <w:hideMark/>
          </w:tcPr>
          <w:p w14:paraId="7D36956A" w14:textId="77777777" w:rsidR="002C2A52" w:rsidRPr="002C2A52" w:rsidRDefault="002C2A52" w:rsidP="002C2A52">
            <w:pPr>
              <w:spacing w:before="0" w:after="0"/>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2C2A52">
              <w:rPr>
                <w:rFonts w:ascii="Aptos Narrow" w:eastAsia="Times New Roman" w:hAnsi="Aptos Narrow" w:cs="Times New Roman"/>
                <w:color w:val="000000"/>
                <w:sz w:val="22"/>
                <w:szCs w:val="22"/>
              </w:rPr>
              <w:t>Population</w:t>
            </w:r>
          </w:p>
        </w:tc>
        <w:tc>
          <w:tcPr>
            <w:tcW w:w="1000" w:type="dxa"/>
            <w:noWrap/>
            <w:hideMark/>
          </w:tcPr>
          <w:p w14:paraId="320F00DD" w14:textId="77777777" w:rsidR="002C2A52" w:rsidRPr="002C2A52" w:rsidRDefault="002C2A52" w:rsidP="002C2A52">
            <w:pPr>
              <w:spacing w:before="0" w:after="0"/>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2C2A52">
              <w:rPr>
                <w:rFonts w:ascii="Aptos Narrow" w:eastAsia="Times New Roman" w:hAnsi="Aptos Narrow" w:cs="Times New Roman"/>
                <w:color w:val="000000"/>
                <w:sz w:val="22"/>
                <w:szCs w:val="22"/>
              </w:rPr>
              <w:t xml:space="preserve">Aged 50+ </w:t>
            </w:r>
          </w:p>
        </w:tc>
        <w:tc>
          <w:tcPr>
            <w:tcW w:w="560" w:type="dxa"/>
            <w:noWrap/>
            <w:hideMark/>
          </w:tcPr>
          <w:p w14:paraId="04A0F3C8" w14:textId="77777777" w:rsidR="002C2A52" w:rsidRPr="002C2A52" w:rsidRDefault="002C2A52" w:rsidP="002C2A52">
            <w:pPr>
              <w:spacing w:before="0" w:after="0"/>
              <w:jc w:val="right"/>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2C2A52">
              <w:rPr>
                <w:rFonts w:ascii="Aptos Narrow" w:eastAsia="Times New Roman" w:hAnsi="Aptos Narrow" w:cs="Times New Roman"/>
                <w:color w:val="000000"/>
                <w:sz w:val="22"/>
                <w:szCs w:val="22"/>
              </w:rPr>
              <w:t>%</w:t>
            </w:r>
          </w:p>
        </w:tc>
      </w:tr>
      <w:tr w:rsidR="002C2A52" w:rsidRPr="002C2A52" w14:paraId="6F149A48" w14:textId="77777777" w:rsidTr="00B90195">
        <w:trPr>
          <w:trHeight w:val="300"/>
        </w:trPr>
        <w:tc>
          <w:tcPr>
            <w:cnfStyle w:val="001000000000" w:firstRow="0" w:lastRow="0" w:firstColumn="1" w:lastColumn="0" w:oddVBand="0" w:evenVBand="0" w:oddHBand="0" w:evenHBand="0" w:firstRowFirstColumn="0" w:firstRowLastColumn="0" w:lastRowFirstColumn="0" w:lastRowLastColumn="0"/>
            <w:tcW w:w="3300" w:type="dxa"/>
            <w:noWrap/>
            <w:hideMark/>
          </w:tcPr>
          <w:p w14:paraId="13530058" w14:textId="77777777" w:rsidR="002C2A52" w:rsidRPr="002C2A52" w:rsidRDefault="002C2A52" w:rsidP="002C2A52">
            <w:pPr>
              <w:spacing w:before="0" w:after="0"/>
              <w:rPr>
                <w:rFonts w:ascii="Aptos Narrow" w:eastAsia="Times New Roman" w:hAnsi="Aptos Narrow" w:cs="Times New Roman"/>
                <w:color w:val="000000"/>
                <w:sz w:val="22"/>
                <w:szCs w:val="22"/>
              </w:rPr>
            </w:pPr>
            <w:r w:rsidRPr="002C2A52">
              <w:rPr>
                <w:rFonts w:ascii="Aptos Narrow" w:eastAsia="Times New Roman" w:hAnsi="Aptos Narrow" w:cs="Times New Roman"/>
                <w:color w:val="000000"/>
                <w:sz w:val="22"/>
                <w:szCs w:val="22"/>
              </w:rPr>
              <w:t>East Kent</w:t>
            </w:r>
          </w:p>
        </w:tc>
        <w:tc>
          <w:tcPr>
            <w:tcW w:w="1140" w:type="dxa"/>
            <w:noWrap/>
            <w:hideMark/>
          </w:tcPr>
          <w:p w14:paraId="7240E876" w14:textId="77777777" w:rsidR="002C2A52" w:rsidRPr="002C2A52" w:rsidRDefault="002C2A52" w:rsidP="002C2A5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2C2A52">
              <w:rPr>
                <w:rFonts w:ascii="Aptos Narrow" w:eastAsia="Times New Roman" w:hAnsi="Aptos Narrow" w:cs="Times New Roman"/>
                <w:color w:val="000000"/>
                <w:sz w:val="22"/>
                <w:szCs w:val="22"/>
              </w:rPr>
              <w:t>745,212</w:t>
            </w:r>
          </w:p>
        </w:tc>
        <w:tc>
          <w:tcPr>
            <w:tcW w:w="1000" w:type="dxa"/>
            <w:noWrap/>
            <w:hideMark/>
          </w:tcPr>
          <w:p w14:paraId="3F22F56C" w14:textId="77777777" w:rsidR="002C2A52" w:rsidRPr="002C2A52" w:rsidRDefault="002C2A52" w:rsidP="002C2A5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2C2A52">
              <w:rPr>
                <w:rFonts w:ascii="Aptos Narrow" w:eastAsia="Times New Roman" w:hAnsi="Aptos Narrow" w:cs="Times New Roman"/>
                <w:color w:val="000000"/>
                <w:sz w:val="22"/>
                <w:szCs w:val="22"/>
              </w:rPr>
              <w:t>311,762</w:t>
            </w:r>
          </w:p>
        </w:tc>
        <w:tc>
          <w:tcPr>
            <w:tcW w:w="560" w:type="dxa"/>
            <w:noWrap/>
            <w:hideMark/>
          </w:tcPr>
          <w:p w14:paraId="3B2E0222" w14:textId="77777777" w:rsidR="002C2A52" w:rsidRPr="002C2A52" w:rsidRDefault="002C2A52" w:rsidP="002C2A52">
            <w:pPr>
              <w:spacing w:before="0" w:after="0"/>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2C2A52">
              <w:rPr>
                <w:rFonts w:ascii="Aptos Narrow" w:eastAsia="Times New Roman" w:hAnsi="Aptos Narrow" w:cs="Times New Roman"/>
                <w:color w:val="000000"/>
                <w:sz w:val="22"/>
                <w:szCs w:val="22"/>
              </w:rPr>
              <w:t>42</w:t>
            </w:r>
          </w:p>
        </w:tc>
      </w:tr>
      <w:tr w:rsidR="002C2A52" w:rsidRPr="002C2A52" w14:paraId="481533EE" w14:textId="77777777" w:rsidTr="00B90195">
        <w:trPr>
          <w:trHeight w:val="300"/>
        </w:trPr>
        <w:tc>
          <w:tcPr>
            <w:cnfStyle w:val="001000000000" w:firstRow="0" w:lastRow="0" w:firstColumn="1" w:lastColumn="0" w:oddVBand="0" w:evenVBand="0" w:oddHBand="0" w:evenHBand="0" w:firstRowFirstColumn="0" w:firstRowLastColumn="0" w:lastRowFirstColumn="0" w:lastRowLastColumn="0"/>
            <w:tcW w:w="3300" w:type="dxa"/>
            <w:noWrap/>
            <w:hideMark/>
          </w:tcPr>
          <w:p w14:paraId="046FA463" w14:textId="77777777" w:rsidR="002C2A52" w:rsidRPr="002C2A52" w:rsidRDefault="002C2A52" w:rsidP="002C2A52">
            <w:pPr>
              <w:spacing w:before="0" w:after="0"/>
              <w:rPr>
                <w:rFonts w:ascii="Aptos Narrow" w:eastAsia="Times New Roman" w:hAnsi="Aptos Narrow" w:cs="Times New Roman"/>
                <w:color w:val="000000"/>
                <w:sz w:val="22"/>
                <w:szCs w:val="22"/>
              </w:rPr>
            </w:pPr>
            <w:r w:rsidRPr="002C2A52">
              <w:rPr>
                <w:rFonts w:ascii="Aptos Narrow" w:eastAsia="Times New Roman" w:hAnsi="Aptos Narrow" w:cs="Times New Roman"/>
                <w:color w:val="000000"/>
                <w:sz w:val="22"/>
                <w:szCs w:val="22"/>
              </w:rPr>
              <w:t>West Kent</w:t>
            </w:r>
          </w:p>
        </w:tc>
        <w:tc>
          <w:tcPr>
            <w:tcW w:w="1140" w:type="dxa"/>
            <w:noWrap/>
            <w:hideMark/>
          </w:tcPr>
          <w:p w14:paraId="4A02108D" w14:textId="77777777" w:rsidR="002C2A52" w:rsidRPr="002C2A52" w:rsidRDefault="002C2A52" w:rsidP="002C2A5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2C2A52">
              <w:rPr>
                <w:rFonts w:ascii="Aptos Narrow" w:eastAsia="Times New Roman" w:hAnsi="Aptos Narrow" w:cs="Times New Roman"/>
                <w:color w:val="000000"/>
                <w:sz w:val="22"/>
                <w:szCs w:val="22"/>
              </w:rPr>
              <w:t>528,328</w:t>
            </w:r>
          </w:p>
        </w:tc>
        <w:tc>
          <w:tcPr>
            <w:tcW w:w="1000" w:type="dxa"/>
            <w:noWrap/>
            <w:hideMark/>
          </w:tcPr>
          <w:p w14:paraId="4C41DFF7" w14:textId="77777777" w:rsidR="002C2A52" w:rsidRPr="002C2A52" w:rsidRDefault="002C2A52" w:rsidP="002C2A5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2C2A52">
              <w:rPr>
                <w:rFonts w:ascii="Aptos Narrow" w:eastAsia="Times New Roman" w:hAnsi="Aptos Narrow" w:cs="Times New Roman"/>
                <w:color w:val="000000"/>
                <w:sz w:val="22"/>
                <w:szCs w:val="22"/>
              </w:rPr>
              <w:t>208,922</w:t>
            </w:r>
          </w:p>
        </w:tc>
        <w:tc>
          <w:tcPr>
            <w:tcW w:w="560" w:type="dxa"/>
            <w:noWrap/>
            <w:hideMark/>
          </w:tcPr>
          <w:p w14:paraId="1639F268" w14:textId="77777777" w:rsidR="002C2A52" w:rsidRPr="002C2A52" w:rsidRDefault="002C2A52" w:rsidP="002C2A52">
            <w:pPr>
              <w:spacing w:before="0" w:after="0"/>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2C2A52">
              <w:rPr>
                <w:rFonts w:ascii="Aptos Narrow" w:eastAsia="Times New Roman" w:hAnsi="Aptos Narrow" w:cs="Times New Roman"/>
                <w:color w:val="000000"/>
                <w:sz w:val="22"/>
                <w:szCs w:val="22"/>
              </w:rPr>
              <w:t>39.5</w:t>
            </w:r>
          </w:p>
        </w:tc>
      </w:tr>
      <w:tr w:rsidR="002C2A52" w:rsidRPr="002C2A52" w14:paraId="2BA4EEEB" w14:textId="77777777" w:rsidTr="00B90195">
        <w:trPr>
          <w:trHeight w:val="300"/>
        </w:trPr>
        <w:tc>
          <w:tcPr>
            <w:cnfStyle w:val="001000000000" w:firstRow="0" w:lastRow="0" w:firstColumn="1" w:lastColumn="0" w:oddVBand="0" w:evenVBand="0" w:oddHBand="0" w:evenHBand="0" w:firstRowFirstColumn="0" w:firstRowLastColumn="0" w:lastRowFirstColumn="0" w:lastRowLastColumn="0"/>
            <w:tcW w:w="3300" w:type="dxa"/>
            <w:noWrap/>
            <w:hideMark/>
          </w:tcPr>
          <w:p w14:paraId="70761B7B" w14:textId="77777777" w:rsidR="002C2A52" w:rsidRPr="002C2A52" w:rsidRDefault="002C2A52" w:rsidP="002C2A52">
            <w:pPr>
              <w:spacing w:before="0" w:after="0"/>
              <w:rPr>
                <w:rFonts w:ascii="Aptos Narrow" w:eastAsia="Times New Roman" w:hAnsi="Aptos Narrow" w:cs="Times New Roman"/>
                <w:color w:val="000000"/>
                <w:sz w:val="22"/>
                <w:szCs w:val="22"/>
              </w:rPr>
            </w:pPr>
            <w:r w:rsidRPr="002C2A52">
              <w:rPr>
                <w:rFonts w:ascii="Aptos Narrow" w:eastAsia="Times New Roman" w:hAnsi="Aptos Narrow" w:cs="Times New Roman"/>
                <w:color w:val="000000"/>
                <w:sz w:val="22"/>
                <w:szCs w:val="22"/>
              </w:rPr>
              <w:t>Medway and Swale</w:t>
            </w:r>
          </w:p>
        </w:tc>
        <w:tc>
          <w:tcPr>
            <w:tcW w:w="1140" w:type="dxa"/>
            <w:noWrap/>
            <w:hideMark/>
          </w:tcPr>
          <w:p w14:paraId="7E093EB5" w14:textId="77777777" w:rsidR="002C2A52" w:rsidRPr="002C2A52" w:rsidRDefault="002C2A52" w:rsidP="002C2A5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2C2A52">
              <w:rPr>
                <w:rFonts w:ascii="Aptos Narrow" w:eastAsia="Times New Roman" w:hAnsi="Aptos Narrow" w:cs="Times New Roman"/>
                <w:color w:val="000000"/>
                <w:sz w:val="22"/>
                <w:szCs w:val="22"/>
              </w:rPr>
              <w:t>449,542</w:t>
            </w:r>
          </w:p>
        </w:tc>
        <w:tc>
          <w:tcPr>
            <w:tcW w:w="1000" w:type="dxa"/>
            <w:noWrap/>
            <w:hideMark/>
          </w:tcPr>
          <w:p w14:paraId="43B79DDD" w14:textId="77777777" w:rsidR="002C2A52" w:rsidRPr="002C2A52" w:rsidRDefault="002C2A52" w:rsidP="002C2A5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2C2A52">
              <w:rPr>
                <w:rFonts w:ascii="Aptos Narrow" w:eastAsia="Times New Roman" w:hAnsi="Aptos Narrow" w:cs="Times New Roman"/>
                <w:color w:val="000000"/>
                <w:sz w:val="22"/>
                <w:szCs w:val="22"/>
              </w:rPr>
              <w:t>161,309</w:t>
            </w:r>
          </w:p>
        </w:tc>
        <w:tc>
          <w:tcPr>
            <w:tcW w:w="560" w:type="dxa"/>
            <w:noWrap/>
            <w:hideMark/>
          </w:tcPr>
          <w:p w14:paraId="763007B7" w14:textId="77777777" w:rsidR="002C2A52" w:rsidRPr="002C2A52" w:rsidRDefault="002C2A52" w:rsidP="002C2A52">
            <w:pPr>
              <w:spacing w:before="0" w:after="0"/>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2C2A52">
              <w:rPr>
                <w:rFonts w:ascii="Aptos Narrow" w:eastAsia="Times New Roman" w:hAnsi="Aptos Narrow" w:cs="Times New Roman"/>
                <w:color w:val="000000"/>
                <w:sz w:val="22"/>
                <w:szCs w:val="22"/>
              </w:rPr>
              <w:t>36</w:t>
            </w:r>
          </w:p>
        </w:tc>
      </w:tr>
      <w:tr w:rsidR="002C2A52" w:rsidRPr="002C2A52" w14:paraId="05FDB47C" w14:textId="77777777" w:rsidTr="00B90195">
        <w:trPr>
          <w:trHeight w:val="300"/>
        </w:trPr>
        <w:tc>
          <w:tcPr>
            <w:cnfStyle w:val="001000000000" w:firstRow="0" w:lastRow="0" w:firstColumn="1" w:lastColumn="0" w:oddVBand="0" w:evenVBand="0" w:oddHBand="0" w:evenHBand="0" w:firstRowFirstColumn="0" w:firstRowLastColumn="0" w:lastRowFirstColumn="0" w:lastRowLastColumn="0"/>
            <w:tcW w:w="3300" w:type="dxa"/>
            <w:noWrap/>
            <w:hideMark/>
          </w:tcPr>
          <w:p w14:paraId="716E7586" w14:textId="77777777" w:rsidR="002C2A52" w:rsidRPr="002C2A52" w:rsidRDefault="002C2A52" w:rsidP="002C2A52">
            <w:pPr>
              <w:spacing w:before="0" w:after="0"/>
              <w:rPr>
                <w:rFonts w:ascii="Aptos Narrow" w:eastAsia="Times New Roman" w:hAnsi="Aptos Narrow" w:cs="Times New Roman"/>
                <w:color w:val="000000"/>
                <w:sz w:val="22"/>
                <w:szCs w:val="22"/>
              </w:rPr>
            </w:pPr>
            <w:r w:rsidRPr="002C2A52">
              <w:rPr>
                <w:rFonts w:ascii="Aptos Narrow" w:eastAsia="Times New Roman" w:hAnsi="Aptos Narrow" w:cs="Times New Roman"/>
                <w:color w:val="000000"/>
                <w:sz w:val="22"/>
                <w:szCs w:val="22"/>
              </w:rPr>
              <w:t>Dartford, Gravesham and Swanley</w:t>
            </w:r>
          </w:p>
        </w:tc>
        <w:tc>
          <w:tcPr>
            <w:tcW w:w="1140" w:type="dxa"/>
            <w:noWrap/>
            <w:hideMark/>
          </w:tcPr>
          <w:p w14:paraId="359F92D0" w14:textId="77777777" w:rsidR="002C2A52" w:rsidRPr="002C2A52" w:rsidRDefault="002C2A52" w:rsidP="002C2A5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2C2A52">
              <w:rPr>
                <w:rFonts w:ascii="Aptos Narrow" w:eastAsia="Times New Roman" w:hAnsi="Aptos Narrow" w:cs="Times New Roman"/>
                <w:color w:val="000000"/>
                <w:sz w:val="22"/>
                <w:szCs w:val="22"/>
              </w:rPr>
              <w:t>289,956</w:t>
            </w:r>
          </w:p>
        </w:tc>
        <w:tc>
          <w:tcPr>
            <w:tcW w:w="1000" w:type="dxa"/>
            <w:noWrap/>
            <w:hideMark/>
          </w:tcPr>
          <w:p w14:paraId="45CFF63A" w14:textId="77777777" w:rsidR="002C2A52" w:rsidRPr="002C2A52" w:rsidRDefault="002C2A52" w:rsidP="002C2A5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2C2A52">
              <w:rPr>
                <w:rFonts w:ascii="Aptos Narrow" w:eastAsia="Times New Roman" w:hAnsi="Aptos Narrow" w:cs="Times New Roman"/>
                <w:color w:val="000000"/>
                <w:sz w:val="22"/>
                <w:szCs w:val="22"/>
              </w:rPr>
              <w:t>100,533</w:t>
            </w:r>
          </w:p>
        </w:tc>
        <w:tc>
          <w:tcPr>
            <w:tcW w:w="560" w:type="dxa"/>
            <w:noWrap/>
            <w:hideMark/>
          </w:tcPr>
          <w:p w14:paraId="5625DF8B" w14:textId="77777777" w:rsidR="002C2A52" w:rsidRPr="002C2A52" w:rsidRDefault="002C2A52" w:rsidP="002C2A52">
            <w:pPr>
              <w:spacing w:before="0" w:after="0"/>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2C2A52">
              <w:rPr>
                <w:rFonts w:ascii="Aptos Narrow" w:eastAsia="Times New Roman" w:hAnsi="Aptos Narrow" w:cs="Times New Roman"/>
                <w:color w:val="000000"/>
                <w:sz w:val="22"/>
                <w:szCs w:val="22"/>
              </w:rPr>
              <w:t>35</w:t>
            </w:r>
          </w:p>
        </w:tc>
      </w:tr>
      <w:tr w:rsidR="002C2A52" w:rsidRPr="002C2A52" w14:paraId="64F5AD95" w14:textId="77777777" w:rsidTr="00B90195">
        <w:trPr>
          <w:trHeight w:val="300"/>
        </w:trPr>
        <w:tc>
          <w:tcPr>
            <w:cnfStyle w:val="001000000000" w:firstRow="0" w:lastRow="0" w:firstColumn="1" w:lastColumn="0" w:oddVBand="0" w:evenVBand="0" w:oddHBand="0" w:evenHBand="0" w:firstRowFirstColumn="0" w:firstRowLastColumn="0" w:lastRowFirstColumn="0" w:lastRowLastColumn="0"/>
            <w:tcW w:w="3300" w:type="dxa"/>
            <w:noWrap/>
            <w:hideMark/>
          </w:tcPr>
          <w:p w14:paraId="7101BC7B" w14:textId="77777777" w:rsidR="002C2A52" w:rsidRPr="002C2A52" w:rsidRDefault="002C2A52" w:rsidP="002C2A52">
            <w:pPr>
              <w:spacing w:before="0" w:after="0"/>
              <w:rPr>
                <w:rFonts w:ascii="Aptos Narrow" w:eastAsia="Times New Roman" w:hAnsi="Aptos Narrow" w:cs="Times New Roman"/>
                <w:color w:val="000000"/>
                <w:sz w:val="22"/>
                <w:szCs w:val="22"/>
              </w:rPr>
            </w:pPr>
            <w:r w:rsidRPr="002C2A52">
              <w:rPr>
                <w:rFonts w:ascii="Aptos Narrow" w:eastAsia="Times New Roman" w:hAnsi="Aptos Narrow" w:cs="Times New Roman"/>
                <w:color w:val="000000"/>
                <w:sz w:val="22"/>
                <w:szCs w:val="22"/>
              </w:rPr>
              <w:t>Total</w:t>
            </w:r>
          </w:p>
        </w:tc>
        <w:tc>
          <w:tcPr>
            <w:tcW w:w="1140" w:type="dxa"/>
            <w:noWrap/>
            <w:hideMark/>
          </w:tcPr>
          <w:p w14:paraId="6AA8A6CE" w14:textId="77777777" w:rsidR="002C2A52" w:rsidRPr="002C2A52" w:rsidRDefault="002C2A52" w:rsidP="002C2A5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22"/>
                <w:szCs w:val="22"/>
              </w:rPr>
            </w:pPr>
            <w:r w:rsidRPr="002C2A52">
              <w:rPr>
                <w:rFonts w:ascii="Aptos Narrow" w:eastAsia="Times New Roman" w:hAnsi="Aptos Narrow" w:cs="Times New Roman"/>
                <w:b/>
                <w:bCs/>
                <w:color w:val="000000"/>
                <w:sz w:val="22"/>
                <w:szCs w:val="22"/>
              </w:rPr>
              <w:t>2,013,038</w:t>
            </w:r>
          </w:p>
        </w:tc>
        <w:tc>
          <w:tcPr>
            <w:tcW w:w="1000" w:type="dxa"/>
            <w:noWrap/>
            <w:hideMark/>
          </w:tcPr>
          <w:p w14:paraId="63140ADE" w14:textId="77777777" w:rsidR="002C2A52" w:rsidRPr="002C2A52" w:rsidRDefault="002C2A52" w:rsidP="002C2A52">
            <w:pPr>
              <w:spacing w:before="0" w:after="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22"/>
                <w:szCs w:val="22"/>
              </w:rPr>
            </w:pPr>
            <w:r w:rsidRPr="002C2A52">
              <w:rPr>
                <w:rFonts w:ascii="Aptos Narrow" w:eastAsia="Times New Roman" w:hAnsi="Aptos Narrow" w:cs="Times New Roman"/>
                <w:b/>
                <w:bCs/>
                <w:color w:val="000000"/>
                <w:sz w:val="22"/>
                <w:szCs w:val="22"/>
              </w:rPr>
              <w:t>782,526</w:t>
            </w:r>
          </w:p>
        </w:tc>
        <w:tc>
          <w:tcPr>
            <w:tcW w:w="560" w:type="dxa"/>
            <w:noWrap/>
            <w:hideMark/>
          </w:tcPr>
          <w:p w14:paraId="12F1E548" w14:textId="77777777" w:rsidR="002C2A52" w:rsidRPr="002C2A52" w:rsidRDefault="002C2A52" w:rsidP="002C2A52">
            <w:pPr>
              <w:spacing w:before="0" w:after="0"/>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22"/>
                <w:szCs w:val="22"/>
              </w:rPr>
            </w:pPr>
            <w:r w:rsidRPr="002C2A52">
              <w:rPr>
                <w:rFonts w:ascii="Aptos Narrow" w:eastAsia="Times New Roman" w:hAnsi="Aptos Narrow" w:cs="Times New Roman"/>
                <w:b/>
                <w:bCs/>
                <w:color w:val="000000"/>
                <w:sz w:val="22"/>
                <w:szCs w:val="22"/>
              </w:rPr>
              <w:t>39</w:t>
            </w:r>
          </w:p>
        </w:tc>
      </w:tr>
    </w:tbl>
    <w:p w14:paraId="1350448D" w14:textId="148938FD" w:rsidR="0090188A" w:rsidRPr="00CC0658" w:rsidRDefault="0090188A" w:rsidP="00067A45">
      <w:pPr>
        <w:pStyle w:val="Caption"/>
      </w:pPr>
    </w:p>
    <w:p w14:paraId="09629A16" w14:textId="77777777" w:rsidR="0090188A" w:rsidRPr="00253B92" w:rsidRDefault="0090188A" w:rsidP="00253B92">
      <w:pPr>
        <w:jc w:val="both"/>
        <w:rPr>
          <w:rFonts w:ascii="Verdana" w:hAnsi="Verdana"/>
          <w:sz w:val="22"/>
          <w:szCs w:val="22"/>
        </w:rPr>
      </w:pPr>
      <w:r w:rsidRPr="00253B92">
        <w:rPr>
          <w:rFonts w:ascii="Verdana" w:hAnsi="Verdana"/>
          <w:sz w:val="22"/>
          <w:szCs w:val="22"/>
        </w:rPr>
        <w:t>Source: registered PCIS GP practice populations [01/10/2023]</w:t>
      </w:r>
      <w:r w:rsidRPr="00253B92">
        <w:rPr>
          <w:rFonts w:ascii="Verdana" w:hAnsi="Verdana"/>
          <w:sz w:val="22"/>
          <w:szCs w:val="22"/>
        </w:rPr>
        <w:tab/>
      </w:r>
    </w:p>
    <w:p w14:paraId="26BDEEB3" w14:textId="251A2F7C" w:rsidR="0090188A" w:rsidRPr="00253B92" w:rsidRDefault="0090188A" w:rsidP="001C4056">
      <w:pPr>
        <w:pStyle w:val="ListParagraph"/>
        <w:numPr>
          <w:ilvl w:val="0"/>
          <w:numId w:val="23"/>
        </w:numPr>
        <w:spacing w:before="0" w:after="200"/>
        <w:jc w:val="both"/>
        <w:rPr>
          <w:rFonts w:ascii="Verdana" w:hAnsi="Verdana"/>
          <w:sz w:val="22"/>
          <w:szCs w:val="22"/>
          <w:vertAlign w:val="superscript"/>
        </w:rPr>
      </w:pPr>
      <w:r w:rsidRPr="00253B92">
        <w:rPr>
          <w:rFonts w:ascii="Verdana" w:hAnsi="Verdana"/>
          <w:sz w:val="22"/>
          <w:szCs w:val="22"/>
        </w:rPr>
        <w:t>Kent coastal fringe districts in east Kent are projected to have the highest dependency ratios for older residents aged 65 and older by 2018-2043</w:t>
      </w:r>
      <w:r w:rsidRPr="00253B92">
        <w:rPr>
          <w:rFonts w:ascii="Verdana" w:hAnsi="Verdana"/>
          <w:sz w:val="22"/>
          <w:szCs w:val="22"/>
          <w:vertAlign w:val="superscript"/>
        </w:rPr>
        <w:t xml:space="preserve"> </w:t>
      </w:r>
      <w:r w:rsidRPr="00253B92">
        <w:rPr>
          <w:rFonts w:ascii="Verdana" w:hAnsi="Verdana"/>
          <w:sz w:val="22"/>
          <w:szCs w:val="22"/>
        </w:rPr>
        <w:t>especially Dover, Thanet and Shepway. With the potential for increased service demand, workforce strategies should take note</w:t>
      </w:r>
      <w:r w:rsidR="0046303E">
        <w:rPr>
          <w:rFonts w:ascii="Verdana" w:hAnsi="Verdana"/>
          <w:sz w:val="22"/>
          <w:szCs w:val="22"/>
        </w:rPr>
        <w:t>.</w:t>
      </w:r>
      <w:r w:rsidRPr="00253B92">
        <w:rPr>
          <w:rFonts w:ascii="Verdana" w:hAnsi="Verdana"/>
          <w:sz w:val="22"/>
          <w:szCs w:val="22"/>
          <w:vertAlign w:val="superscript"/>
        </w:rPr>
        <w:t xml:space="preserve"> Table </w:t>
      </w:r>
      <w:r w:rsidR="0046303E">
        <w:rPr>
          <w:rFonts w:ascii="Verdana" w:hAnsi="Verdana"/>
          <w:sz w:val="22"/>
          <w:szCs w:val="22"/>
          <w:vertAlign w:val="superscript"/>
        </w:rPr>
        <w:t>C</w:t>
      </w:r>
    </w:p>
    <w:p w14:paraId="7F5D2E7F" w14:textId="272FE014" w:rsidR="00ED6354" w:rsidRPr="00ED6354" w:rsidRDefault="00ED6354" w:rsidP="00067A45">
      <w:pPr>
        <w:pStyle w:val="Caption"/>
      </w:pPr>
    </w:p>
    <w:p w14:paraId="35EAE330" w14:textId="29D6A691" w:rsidR="00105FD3" w:rsidRDefault="00EB0523" w:rsidP="00BB7781">
      <w:pPr>
        <w:pStyle w:val="Caption"/>
      </w:pPr>
      <w:r>
        <w:br w:type="page"/>
      </w:r>
      <w:bookmarkStart w:id="24" w:name="_Toc201138418"/>
      <w:bookmarkStart w:id="25" w:name="_Toc201139420"/>
      <w:bookmarkStart w:id="26" w:name="_Toc201481386"/>
      <w:r w:rsidR="00105FD3">
        <w:lastRenderedPageBreak/>
        <w:t xml:space="preserve">Table </w:t>
      </w:r>
      <w:r w:rsidR="003E2720">
        <w:fldChar w:fldCharType="begin"/>
      </w:r>
      <w:r w:rsidR="003E2720">
        <w:instrText xml:space="preserve"> SEQ Table \* ALPHABETIC </w:instrText>
      </w:r>
      <w:r w:rsidR="003E2720">
        <w:fldChar w:fldCharType="separate"/>
      </w:r>
      <w:r w:rsidR="003E2720">
        <w:rPr>
          <w:noProof/>
        </w:rPr>
        <w:t>C</w:t>
      </w:r>
      <w:r w:rsidR="003E2720">
        <w:fldChar w:fldCharType="end"/>
      </w:r>
      <w:r w:rsidR="00105FD3" w:rsidRPr="00B33556">
        <w:t>: Projected dependency ratios of residents aged 65+</w:t>
      </w:r>
      <w:r w:rsidR="0046303E">
        <w:t xml:space="preserve">, </w:t>
      </w:r>
      <w:r w:rsidR="00105FD3" w:rsidRPr="00B33556">
        <w:t>by district</w:t>
      </w:r>
      <w:r w:rsidR="0046303E">
        <w:t xml:space="preserve">, </w:t>
      </w:r>
      <w:r w:rsidR="0046303E" w:rsidRPr="00B33556">
        <w:t>2018-2043</w:t>
      </w:r>
      <w:bookmarkEnd w:id="24"/>
      <w:bookmarkEnd w:id="25"/>
      <w:bookmarkEnd w:id="26"/>
    </w:p>
    <w:tbl>
      <w:tblPr>
        <w:tblStyle w:val="GridTable1Light-Accent1"/>
        <w:tblW w:w="4059" w:type="dxa"/>
        <w:tblLook w:val="04A0" w:firstRow="1" w:lastRow="0" w:firstColumn="1" w:lastColumn="0" w:noHBand="0" w:noVBand="1"/>
      </w:tblPr>
      <w:tblGrid>
        <w:gridCol w:w="1235"/>
        <w:gridCol w:w="706"/>
        <w:gridCol w:w="706"/>
        <w:gridCol w:w="706"/>
        <w:gridCol w:w="706"/>
      </w:tblGrid>
      <w:tr w:rsidR="0090188A" w:rsidRPr="00CC0658" w14:paraId="3FC50618" w14:textId="77777777" w:rsidTr="00270176">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auto"/>
          </w:tcPr>
          <w:p w14:paraId="0C976E24" w14:textId="77777777" w:rsidR="0090188A" w:rsidRPr="004A2E5D" w:rsidRDefault="0090188A" w:rsidP="00270176">
            <w:pPr>
              <w:rPr>
                <w:rFonts w:asciiTheme="minorBidi" w:hAnsiTheme="minorBidi"/>
                <w:sz w:val="22"/>
                <w:szCs w:val="22"/>
              </w:rPr>
            </w:pPr>
            <w:r w:rsidRPr="004A2E5D">
              <w:rPr>
                <w:rFonts w:asciiTheme="minorBidi" w:hAnsiTheme="minorBidi"/>
                <w:sz w:val="22"/>
                <w:szCs w:val="22"/>
              </w:rPr>
              <w:t xml:space="preserve">District / Year </w:t>
            </w:r>
          </w:p>
        </w:tc>
        <w:tc>
          <w:tcPr>
            <w:tcW w:w="0" w:type="auto"/>
          </w:tcPr>
          <w:p w14:paraId="28691B71" w14:textId="77777777" w:rsidR="0090188A" w:rsidRPr="004A2E5D" w:rsidRDefault="0090188A" w:rsidP="00270176">
            <w:pPr>
              <w:cnfStyle w:val="100000000000" w:firstRow="1" w:lastRow="0" w:firstColumn="0" w:lastColumn="0" w:oddVBand="0" w:evenVBand="0" w:oddHBand="0" w:evenHBand="0" w:firstRowFirstColumn="0" w:firstRowLastColumn="0" w:lastRowFirstColumn="0" w:lastRowLastColumn="0"/>
              <w:rPr>
                <w:rFonts w:asciiTheme="minorBidi" w:hAnsiTheme="minorBidi"/>
                <w:sz w:val="22"/>
                <w:szCs w:val="22"/>
              </w:rPr>
            </w:pPr>
            <w:r w:rsidRPr="004A2E5D">
              <w:rPr>
                <w:rFonts w:asciiTheme="minorBidi" w:hAnsiTheme="minorBidi"/>
                <w:sz w:val="22"/>
                <w:szCs w:val="22"/>
              </w:rPr>
              <w:t>2030</w:t>
            </w:r>
          </w:p>
        </w:tc>
        <w:tc>
          <w:tcPr>
            <w:tcW w:w="0" w:type="auto"/>
          </w:tcPr>
          <w:p w14:paraId="634E9903" w14:textId="77777777" w:rsidR="0090188A" w:rsidRPr="004A2E5D" w:rsidRDefault="0090188A" w:rsidP="00270176">
            <w:pPr>
              <w:cnfStyle w:val="100000000000" w:firstRow="1" w:lastRow="0" w:firstColumn="0" w:lastColumn="0" w:oddVBand="0" w:evenVBand="0" w:oddHBand="0" w:evenHBand="0" w:firstRowFirstColumn="0" w:firstRowLastColumn="0" w:lastRowFirstColumn="0" w:lastRowLastColumn="0"/>
              <w:rPr>
                <w:rFonts w:asciiTheme="minorBidi" w:hAnsiTheme="minorBidi"/>
                <w:sz w:val="22"/>
                <w:szCs w:val="22"/>
              </w:rPr>
            </w:pPr>
            <w:r w:rsidRPr="004A2E5D">
              <w:rPr>
                <w:rFonts w:asciiTheme="minorBidi" w:hAnsiTheme="minorBidi"/>
                <w:sz w:val="22"/>
                <w:szCs w:val="22"/>
              </w:rPr>
              <w:t>2036</w:t>
            </w:r>
          </w:p>
        </w:tc>
        <w:tc>
          <w:tcPr>
            <w:tcW w:w="0" w:type="auto"/>
          </w:tcPr>
          <w:p w14:paraId="5950F58F" w14:textId="77777777" w:rsidR="0090188A" w:rsidRPr="004A2E5D" w:rsidRDefault="0090188A" w:rsidP="00270176">
            <w:pPr>
              <w:cnfStyle w:val="100000000000" w:firstRow="1" w:lastRow="0" w:firstColumn="0" w:lastColumn="0" w:oddVBand="0" w:evenVBand="0" w:oddHBand="0" w:evenHBand="0" w:firstRowFirstColumn="0" w:firstRowLastColumn="0" w:lastRowFirstColumn="0" w:lastRowLastColumn="0"/>
              <w:rPr>
                <w:rFonts w:asciiTheme="minorBidi" w:hAnsiTheme="minorBidi"/>
                <w:sz w:val="22"/>
                <w:szCs w:val="22"/>
              </w:rPr>
            </w:pPr>
            <w:r w:rsidRPr="004A2E5D">
              <w:rPr>
                <w:rFonts w:asciiTheme="minorBidi" w:hAnsiTheme="minorBidi"/>
                <w:sz w:val="22"/>
                <w:szCs w:val="22"/>
              </w:rPr>
              <w:t>2037</w:t>
            </w:r>
          </w:p>
        </w:tc>
        <w:tc>
          <w:tcPr>
            <w:tcW w:w="0" w:type="auto"/>
          </w:tcPr>
          <w:p w14:paraId="11E95741" w14:textId="77777777" w:rsidR="0090188A" w:rsidRPr="004A2E5D" w:rsidRDefault="0090188A" w:rsidP="00270176">
            <w:pPr>
              <w:cnfStyle w:val="100000000000" w:firstRow="1" w:lastRow="0" w:firstColumn="0" w:lastColumn="0" w:oddVBand="0" w:evenVBand="0" w:oddHBand="0" w:evenHBand="0" w:firstRowFirstColumn="0" w:firstRowLastColumn="0" w:lastRowFirstColumn="0" w:lastRowLastColumn="0"/>
              <w:rPr>
                <w:rFonts w:asciiTheme="minorBidi" w:hAnsiTheme="minorBidi"/>
                <w:sz w:val="22"/>
                <w:szCs w:val="22"/>
              </w:rPr>
            </w:pPr>
            <w:r w:rsidRPr="004A2E5D">
              <w:rPr>
                <w:rFonts w:asciiTheme="minorBidi" w:hAnsiTheme="minorBidi"/>
                <w:sz w:val="22"/>
                <w:szCs w:val="22"/>
              </w:rPr>
              <w:t>2043</w:t>
            </w:r>
          </w:p>
        </w:tc>
      </w:tr>
      <w:tr w:rsidR="0090188A" w:rsidRPr="00CC0658" w14:paraId="255ADA23" w14:textId="77777777" w:rsidTr="00270176">
        <w:trPr>
          <w:trHeight w:val="239"/>
        </w:trPr>
        <w:tc>
          <w:tcPr>
            <w:cnfStyle w:val="001000000000" w:firstRow="0" w:lastRow="0" w:firstColumn="1" w:lastColumn="0" w:oddVBand="0" w:evenVBand="0" w:oddHBand="0" w:evenHBand="0" w:firstRowFirstColumn="0" w:firstRowLastColumn="0" w:lastRowFirstColumn="0" w:lastRowLastColumn="0"/>
            <w:tcW w:w="0" w:type="auto"/>
          </w:tcPr>
          <w:p w14:paraId="0487AA61" w14:textId="77777777" w:rsidR="0090188A" w:rsidRPr="004A2E5D" w:rsidRDefault="0090188A" w:rsidP="00270176">
            <w:pPr>
              <w:rPr>
                <w:rFonts w:asciiTheme="minorBidi" w:hAnsiTheme="minorBidi"/>
                <w:b w:val="0"/>
                <w:bCs w:val="0"/>
                <w:sz w:val="22"/>
                <w:szCs w:val="22"/>
              </w:rPr>
            </w:pPr>
            <w:r w:rsidRPr="004A2E5D">
              <w:rPr>
                <w:rFonts w:asciiTheme="minorBidi" w:hAnsiTheme="minorBidi"/>
                <w:b w:val="0"/>
                <w:bCs w:val="0"/>
                <w:sz w:val="22"/>
                <w:szCs w:val="22"/>
              </w:rPr>
              <w:t>Shepway</w:t>
            </w:r>
          </w:p>
        </w:tc>
        <w:tc>
          <w:tcPr>
            <w:tcW w:w="0" w:type="auto"/>
          </w:tcPr>
          <w:p w14:paraId="639FEEAD" w14:textId="77777777" w:rsidR="0090188A" w:rsidRPr="004A2E5D" w:rsidRDefault="0090188A"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4A2E5D">
              <w:rPr>
                <w:rFonts w:asciiTheme="minorBidi" w:hAnsiTheme="minorBidi"/>
                <w:sz w:val="22"/>
                <w:szCs w:val="22"/>
              </w:rPr>
              <w:t>27%</w:t>
            </w:r>
          </w:p>
        </w:tc>
        <w:tc>
          <w:tcPr>
            <w:tcW w:w="0" w:type="auto"/>
          </w:tcPr>
          <w:p w14:paraId="09945FD5" w14:textId="77777777" w:rsidR="0090188A" w:rsidRPr="004A2E5D" w:rsidRDefault="0090188A"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p>
        </w:tc>
        <w:tc>
          <w:tcPr>
            <w:tcW w:w="0" w:type="auto"/>
          </w:tcPr>
          <w:p w14:paraId="1C2D20F5" w14:textId="77777777" w:rsidR="0090188A" w:rsidRPr="004A2E5D" w:rsidRDefault="0090188A"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p>
        </w:tc>
        <w:tc>
          <w:tcPr>
            <w:tcW w:w="0" w:type="auto"/>
          </w:tcPr>
          <w:p w14:paraId="0A5621C9" w14:textId="77777777" w:rsidR="0090188A" w:rsidRPr="004A2E5D" w:rsidRDefault="0090188A"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4A2E5D">
              <w:rPr>
                <w:rFonts w:asciiTheme="minorBidi" w:hAnsiTheme="minorBidi"/>
                <w:sz w:val="22"/>
                <w:szCs w:val="22"/>
              </w:rPr>
              <w:t>33%</w:t>
            </w:r>
          </w:p>
        </w:tc>
      </w:tr>
      <w:tr w:rsidR="0090188A" w:rsidRPr="00CC0658" w14:paraId="60C61194" w14:textId="77777777" w:rsidTr="00270176">
        <w:trPr>
          <w:trHeight w:val="249"/>
        </w:trPr>
        <w:tc>
          <w:tcPr>
            <w:cnfStyle w:val="001000000000" w:firstRow="0" w:lastRow="0" w:firstColumn="1" w:lastColumn="0" w:oddVBand="0" w:evenVBand="0" w:oddHBand="0" w:evenHBand="0" w:firstRowFirstColumn="0" w:firstRowLastColumn="0" w:lastRowFirstColumn="0" w:lastRowLastColumn="0"/>
            <w:tcW w:w="0" w:type="auto"/>
          </w:tcPr>
          <w:p w14:paraId="296F3A72" w14:textId="77777777" w:rsidR="0090188A" w:rsidRPr="004A2E5D" w:rsidRDefault="0090188A" w:rsidP="00270176">
            <w:pPr>
              <w:rPr>
                <w:rFonts w:asciiTheme="minorBidi" w:hAnsiTheme="minorBidi"/>
                <w:b w:val="0"/>
                <w:bCs w:val="0"/>
                <w:sz w:val="22"/>
                <w:szCs w:val="22"/>
              </w:rPr>
            </w:pPr>
            <w:r w:rsidRPr="004A2E5D">
              <w:rPr>
                <w:rFonts w:asciiTheme="minorBidi" w:hAnsiTheme="minorBidi"/>
                <w:b w:val="0"/>
                <w:bCs w:val="0"/>
                <w:sz w:val="22"/>
                <w:szCs w:val="22"/>
              </w:rPr>
              <w:t xml:space="preserve">Thanet </w:t>
            </w:r>
          </w:p>
        </w:tc>
        <w:tc>
          <w:tcPr>
            <w:tcW w:w="0" w:type="auto"/>
          </w:tcPr>
          <w:p w14:paraId="2B21F710" w14:textId="77777777" w:rsidR="0090188A" w:rsidRPr="004A2E5D" w:rsidRDefault="0090188A"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p>
        </w:tc>
        <w:tc>
          <w:tcPr>
            <w:tcW w:w="0" w:type="auto"/>
          </w:tcPr>
          <w:p w14:paraId="510FFDDF" w14:textId="77777777" w:rsidR="0090188A" w:rsidRPr="004A2E5D" w:rsidRDefault="0090188A"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4A2E5D">
              <w:rPr>
                <w:rFonts w:asciiTheme="minorBidi" w:hAnsiTheme="minorBidi"/>
                <w:sz w:val="22"/>
                <w:szCs w:val="22"/>
              </w:rPr>
              <w:t>29%</w:t>
            </w:r>
          </w:p>
        </w:tc>
        <w:tc>
          <w:tcPr>
            <w:tcW w:w="0" w:type="auto"/>
          </w:tcPr>
          <w:p w14:paraId="6D8B44C7" w14:textId="77777777" w:rsidR="0090188A" w:rsidRPr="004A2E5D" w:rsidRDefault="0090188A"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p>
        </w:tc>
        <w:tc>
          <w:tcPr>
            <w:tcW w:w="0" w:type="auto"/>
          </w:tcPr>
          <w:p w14:paraId="12DA6E4C" w14:textId="77777777" w:rsidR="0090188A" w:rsidRPr="004A2E5D" w:rsidRDefault="0090188A"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4A2E5D">
              <w:rPr>
                <w:rFonts w:asciiTheme="minorBidi" w:hAnsiTheme="minorBidi"/>
                <w:sz w:val="22"/>
                <w:szCs w:val="22"/>
              </w:rPr>
              <w:t>30%</w:t>
            </w:r>
          </w:p>
        </w:tc>
      </w:tr>
      <w:tr w:rsidR="0090188A" w:rsidRPr="00CC0658" w14:paraId="371738AA" w14:textId="77777777" w:rsidTr="00270176">
        <w:trPr>
          <w:trHeight w:val="249"/>
        </w:trPr>
        <w:tc>
          <w:tcPr>
            <w:cnfStyle w:val="001000000000" w:firstRow="0" w:lastRow="0" w:firstColumn="1" w:lastColumn="0" w:oddVBand="0" w:evenVBand="0" w:oddHBand="0" w:evenHBand="0" w:firstRowFirstColumn="0" w:firstRowLastColumn="0" w:lastRowFirstColumn="0" w:lastRowLastColumn="0"/>
            <w:tcW w:w="0" w:type="auto"/>
          </w:tcPr>
          <w:p w14:paraId="299D4EE8" w14:textId="77777777" w:rsidR="0090188A" w:rsidRPr="004A2E5D" w:rsidRDefault="0090188A" w:rsidP="00270176">
            <w:pPr>
              <w:rPr>
                <w:rFonts w:asciiTheme="minorBidi" w:hAnsiTheme="minorBidi"/>
                <w:b w:val="0"/>
                <w:bCs w:val="0"/>
                <w:sz w:val="22"/>
                <w:szCs w:val="22"/>
              </w:rPr>
            </w:pPr>
            <w:r w:rsidRPr="004A2E5D">
              <w:rPr>
                <w:rFonts w:asciiTheme="minorBidi" w:hAnsiTheme="minorBidi"/>
                <w:b w:val="0"/>
                <w:bCs w:val="0"/>
                <w:sz w:val="22"/>
                <w:szCs w:val="22"/>
              </w:rPr>
              <w:t>Dover</w:t>
            </w:r>
          </w:p>
        </w:tc>
        <w:tc>
          <w:tcPr>
            <w:tcW w:w="0" w:type="auto"/>
          </w:tcPr>
          <w:p w14:paraId="12E8E297" w14:textId="77777777" w:rsidR="0090188A" w:rsidRPr="004A2E5D" w:rsidRDefault="0090188A"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p>
        </w:tc>
        <w:tc>
          <w:tcPr>
            <w:tcW w:w="0" w:type="auto"/>
          </w:tcPr>
          <w:p w14:paraId="0B497933" w14:textId="77777777" w:rsidR="0090188A" w:rsidRPr="004A2E5D" w:rsidRDefault="0090188A"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p>
        </w:tc>
        <w:tc>
          <w:tcPr>
            <w:tcW w:w="0" w:type="auto"/>
          </w:tcPr>
          <w:p w14:paraId="1CBB51CD" w14:textId="77777777" w:rsidR="0090188A" w:rsidRPr="004A2E5D" w:rsidRDefault="0090188A"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4A2E5D">
              <w:rPr>
                <w:rFonts w:asciiTheme="minorBidi" w:hAnsiTheme="minorBidi"/>
                <w:sz w:val="22"/>
                <w:szCs w:val="22"/>
              </w:rPr>
              <w:t>29%</w:t>
            </w:r>
          </w:p>
        </w:tc>
        <w:tc>
          <w:tcPr>
            <w:tcW w:w="0" w:type="auto"/>
          </w:tcPr>
          <w:p w14:paraId="593DE8C2" w14:textId="77777777" w:rsidR="0090188A" w:rsidRPr="004A2E5D" w:rsidRDefault="0090188A"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4A2E5D">
              <w:rPr>
                <w:rFonts w:asciiTheme="minorBidi" w:hAnsiTheme="minorBidi"/>
                <w:sz w:val="22"/>
                <w:szCs w:val="22"/>
              </w:rPr>
              <w:t>29%</w:t>
            </w:r>
          </w:p>
        </w:tc>
      </w:tr>
    </w:tbl>
    <w:p w14:paraId="10E5919A" w14:textId="77777777" w:rsidR="0090188A" w:rsidRPr="0059517A" w:rsidRDefault="0090188A" w:rsidP="0059517A">
      <w:pPr>
        <w:jc w:val="both"/>
        <w:rPr>
          <w:rFonts w:ascii="Verdana" w:hAnsi="Verdana"/>
          <w:sz w:val="22"/>
          <w:szCs w:val="22"/>
          <w:vertAlign w:val="superscript"/>
        </w:rPr>
      </w:pPr>
      <w:r w:rsidRPr="0059517A">
        <w:rPr>
          <w:rFonts w:ascii="Verdana" w:hAnsi="Verdana"/>
          <w:sz w:val="22"/>
          <w:szCs w:val="22"/>
          <w:vertAlign w:val="superscript"/>
        </w:rPr>
        <w:t>Source: KPHO</w:t>
      </w:r>
    </w:p>
    <w:p w14:paraId="520F6B21" w14:textId="77777777" w:rsidR="0090188A" w:rsidRPr="0059517A" w:rsidRDefault="0090188A" w:rsidP="0059517A">
      <w:pPr>
        <w:jc w:val="both"/>
        <w:rPr>
          <w:rFonts w:ascii="Verdana" w:hAnsi="Verdana"/>
          <w:sz w:val="22"/>
          <w:szCs w:val="22"/>
        </w:rPr>
      </w:pPr>
      <w:r w:rsidRPr="0059517A">
        <w:rPr>
          <w:rFonts w:ascii="Verdana" w:hAnsi="Verdana"/>
          <w:sz w:val="22"/>
          <w:szCs w:val="22"/>
        </w:rPr>
        <w:t>In many respects Kent is like other parts of England when it comes to levels of activity. The most recent data is encouraging with more people reporting being active especially older people. Kent is comparatively worse than elsewhere for cycling for travel / work:</w:t>
      </w:r>
    </w:p>
    <w:p w14:paraId="348DB4F2" w14:textId="17945A2F" w:rsidR="0090188A" w:rsidRPr="0059517A" w:rsidRDefault="0090188A" w:rsidP="001C4056">
      <w:pPr>
        <w:pStyle w:val="ListParagraph"/>
        <w:numPr>
          <w:ilvl w:val="0"/>
          <w:numId w:val="16"/>
        </w:numPr>
        <w:spacing w:before="0" w:after="200"/>
        <w:jc w:val="both"/>
        <w:rPr>
          <w:rFonts w:ascii="Verdana" w:hAnsi="Verdana"/>
          <w:sz w:val="22"/>
          <w:szCs w:val="22"/>
        </w:rPr>
      </w:pPr>
      <w:r w:rsidRPr="0059517A">
        <w:rPr>
          <w:rFonts w:ascii="Verdana" w:hAnsi="Verdana"/>
          <w:sz w:val="22"/>
          <w:szCs w:val="22"/>
        </w:rPr>
        <w:t>Canterbury, Dover, and Ashford on average the highest rates of Active Travel 2016-21. Dartford and Gravesham hav</w:t>
      </w:r>
      <w:r w:rsidR="0046303E">
        <w:rPr>
          <w:rFonts w:ascii="Verdana" w:hAnsi="Verdana"/>
          <w:sz w:val="22"/>
          <w:szCs w:val="22"/>
        </w:rPr>
        <w:t>e</w:t>
      </w:r>
      <w:r w:rsidRPr="0059517A">
        <w:rPr>
          <w:rFonts w:ascii="Verdana" w:hAnsi="Verdana"/>
          <w:sz w:val="22"/>
          <w:szCs w:val="22"/>
        </w:rPr>
        <w:t xml:space="preserve"> the lowest rates. The rates observed in Kent are like those seen in its socio-economic neighbours.</w:t>
      </w:r>
    </w:p>
    <w:p w14:paraId="3B63673B" w14:textId="77777777" w:rsidR="0090188A" w:rsidRPr="0059517A" w:rsidRDefault="0090188A" w:rsidP="0059517A">
      <w:pPr>
        <w:jc w:val="both"/>
        <w:rPr>
          <w:rFonts w:ascii="Verdana" w:hAnsi="Verdana"/>
          <w:sz w:val="22"/>
          <w:szCs w:val="22"/>
        </w:rPr>
      </w:pPr>
      <w:r w:rsidRPr="0059517A">
        <w:rPr>
          <w:rFonts w:ascii="Verdana" w:hAnsi="Verdana"/>
          <w:sz w:val="22"/>
          <w:szCs w:val="22"/>
        </w:rPr>
        <w:t>The Active Lives Survey [2022-23], tell us that over the last seven years, men and women in England have shown increasing levels of activity. Lower activity levels recorded for the period 2019-21 coincide with coronavirus pandemic restrictions.</w:t>
      </w:r>
    </w:p>
    <w:p w14:paraId="6F7C0890" w14:textId="77777777" w:rsidR="0090188A" w:rsidRPr="0059517A" w:rsidRDefault="0090188A" w:rsidP="0059517A">
      <w:pPr>
        <w:jc w:val="both"/>
        <w:rPr>
          <w:rFonts w:ascii="Verdana" w:hAnsi="Verdana"/>
          <w:sz w:val="22"/>
          <w:szCs w:val="22"/>
        </w:rPr>
      </w:pPr>
      <w:r w:rsidRPr="0059517A">
        <w:rPr>
          <w:rFonts w:ascii="Verdana" w:hAnsi="Verdana"/>
          <w:sz w:val="22"/>
          <w:szCs w:val="22"/>
        </w:rPr>
        <w:t>Compared to 2015-16, 2.0m adults are now more active, an increase of [+1.3%]. There has been no change in number who are ‘fairly’ inactive but there has been a decrease of 404,000 [-1.4%] for the ‘inactive’ group.</w:t>
      </w:r>
      <w:r w:rsidRPr="0059517A">
        <w:rPr>
          <w:rStyle w:val="EndnoteReference"/>
          <w:rFonts w:ascii="Verdana" w:hAnsi="Verdana"/>
          <w:sz w:val="22"/>
          <w:szCs w:val="22"/>
        </w:rPr>
        <w:t xml:space="preserve"> </w:t>
      </w:r>
      <w:r w:rsidRPr="0059517A">
        <w:rPr>
          <w:rStyle w:val="EndnoteReference"/>
          <w:rFonts w:ascii="Verdana" w:hAnsi="Verdana"/>
          <w:sz w:val="22"/>
          <w:szCs w:val="22"/>
        </w:rPr>
        <w:endnoteReference w:id="4"/>
      </w:r>
      <w:r w:rsidRPr="0059517A">
        <w:rPr>
          <w:rFonts w:ascii="Verdana" w:hAnsi="Verdana"/>
          <w:sz w:val="22"/>
          <w:szCs w:val="22"/>
        </w:rPr>
        <w:t xml:space="preserve"> There continues to be a significant upward trend of increasing activity in adults aged 55-74 and adults aged 75+.</w:t>
      </w:r>
    </w:p>
    <w:p w14:paraId="04617D1E" w14:textId="77777777" w:rsidR="0090188A" w:rsidRPr="0059517A" w:rsidRDefault="0090188A" w:rsidP="0059517A">
      <w:pPr>
        <w:shd w:val="clear" w:color="auto" w:fill="FFFFFF" w:themeFill="background1"/>
        <w:spacing w:before="300" w:after="300" w:line="240" w:lineRule="auto"/>
        <w:jc w:val="both"/>
        <w:rPr>
          <w:rFonts w:ascii="Verdana" w:hAnsi="Verdana"/>
          <w:sz w:val="22"/>
          <w:szCs w:val="22"/>
        </w:rPr>
      </w:pPr>
      <w:r w:rsidRPr="0059517A">
        <w:rPr>
          <w:rFonts w:ascii="Verdana" w:hAnsi="Verdana"/>
          <w:color w:val="0B0C0C"/>
          <w:sz w:val="22"/>
          <w:szCs w:val="22"/>
          <w:shd w:val="clear" w:color="auto" w:fill="FFFFFF"/>
        </w:rPr>
        <w:t>The diverse range of social, economic and environmental factors which impact on people’s health, are most known as the wider or social determinants of health [WDH]. T</w:t>
      </w:r>
      <w:r w:rsidRPr="0059517A">
        <w:rPr>
          <w:rFonts w:ascii="Verdana" w:hAnsi="Verdana"/>
          <w:sz w:val="22"/>
          <w:szCs w:val="22"/>
        </w:rPr>
        <w:t xml:space="preserve">hese determinants are recognised as interdependent success factors which need to be considered to effectively address health inequalities and improve health and wellbeing.  </w:t>
      </w:r>
    </w:p>
    <w:p w14:paraId="2B09A4AB" w14:textId="77777777" w:rsidR="0090188A" w:rsidRPr="0059517A" w:rsidRDefault="0090188A" w:rsidP="0059517A">
      <w:pPr>
        <w:shd w:val="clear" w:color="auto" w:fill="FFFFFF"/>
        <w:spacing w:before="300" w:after="300" w:line="240" w:lineRule="auto"/>
        <w:jc w:val="both"/>
        <w:rPr>
          <w:rFonts w:ascii="Verdana" w:hAnsi="Verdana"/>
          <w:sz w:val="22"/>
          <w:szCs w:val="22"/>
          <w:vertAlign w:val="superscript"/>
        </w:rPr>
      </w:pPr>
      <w:r w:rsidRPr="0059517A">
        <w:rPr>
          <w:rFonts w:ascii="Verdana" w:hAnsi="Verdana"/>
          <w:sz w:val="22"/>
          <w:szCs w:val="22"/>
        </w:rPr>
        <w:t xml:space="preserve">For many reasons, some individuals in our communities are noticeably less active than others as listed below. </w:t>
      </w:r>
      <w:r w:rsidRPr="0059517A">
        <w:rPr>
          <w:rFonts w:ascii="Verdana" w:hAnsi="Verdana"/>
          <w:sz w:val="22"/>
          <w:szCs w:val="22"/>
          <w:vertAlign w:val="superscript"/>
        </w:rPr>
        <w:t xml:space="preserve">Fig.2 </w:t>
      </w:r>
    </w:p>
    <w:p w14:paraId="2BFEF383" w14:textId="77777777" w:rsidR="0090188A" w:rsidRPr="0059517A" w:rsidRDefault="0090188A" w:rsidP="001C4056">
      <w:pPr>
        <w:pStyle w:val="ListParagraph"/>
        <w:numPr>
          <w:ilvl w:val="0"/>
          <w:numId w:val="17"/>
        </w:numPr>
        <w:spacing w:before="0" w:after="200"/>
        <w:jc w:val="both"/>
        <w:rPr>
          <w:rFonts w:ascii="Verdana" w:hAnsi="Verdana"/>
          <w:sz w:val="22"/>
          <w:szCs w:val="22"/>
        </w:rPr>
      </w:pPr>
      <w:r w:rsidRPr="0059517A">
        <w:rPr>
          <w:rFonts w:ascii="Verdana" w:hAnsi="Verdana"/>
          <w:sz w:val="22"/>
          <w:szCs w:val="22"/>
        </w:rPr>
        <w:t>Women</w:t>
      </w:r>
    </w:p>
    <w:p w14:paraId="6ED0B5B0" w14:textId="77777777" w:rsidR="0090188A" w:rsidRPr="0059517A" w:rsidRDefault="0090188A" w:rsidP="001C4056">
      <w:pPr>
        <w:pStyle w:val="ListParagraph"/>
        <w:numPr>
          <w:ilvl w:val="0"/>
          <w:numId w:val="17"/>
        </w:numPr>
        <w:spacing w:before="0" w:after="200"/>
        <w:jc w:val="both"/>
        <w:rPr>
          <w:rFonts w:ascii="Verdana" w:hAnsi="Verdana"/>
          <w:sz w:val="22"/>
          <w:szCs w:val="22"/>
        </w:rPr>
      </w:pPr>
      <w:r w:rsidRPr="0059517A">
        <w:rPr>
          <w:rFonts w:ascii="Verdana" w:hAnsi="Verdana"/>
          <w:sz w:val="22"/>
          <w:szCs w:val="22"/>
        </w:rPr>
        <w:t xml:space="preserve">Those from lower socioeconomic groups </w:t>
      </w:r>
    </w:p>
    <w:p w14:paraId="57D71D9E" w14:textId="77777777" w:rsidR="0090188A" w:rsidRPr="0059517A" w:rsidRDefault="0090188A" w:rsidP="001C4056">
      <w:pPr>
        <w:pStyle w:val="ListParagraph"/>
        <w:numPr>
          <w:ilvl w:val="0"/>
          <w:numId w:val="17"/>
        </w:numPr>
        <w:spacing w:before="0" w:after="200"/>
        <w:jc w:val="both"/>
        <w:rPr>
          <w:rFonts w:ascii="Verdana" w:hAnsi="Verdana"/>
          <w:sz w:val="22"/>
          <w:szCs w:val="22"/>
        </w:rPr>
      </w:pPr>
      <w:r w:rsidRPr="0059517A">
        <w:rPr>
          <w:rFonts w:ascii="Verdana" w:hAnsi="Verdana"/>
          <w:sz w:val="22"/>
          <w:szCs w:val="22"/>
        </w:rPr>
        <w:t>Age – the sharpest decline in activity is for those aged 75+</w:t>
      </w:r>
    </w:p>
    <w:p w14:paraId="729819D3" w14:textId="77777777" w:rsidR="0090188A" w:rsidRPr="0059517A" w:rsidRDefault="0090188A" w:rsidP="001C4056">
      <w:pPr>
        <w:pStyle w:val="ListParagraph"/>
        <w:numPr>
          <w:ilvl w:val="0"/>
          <w:numId w:val="17"/>
        </w:numPr>
        <w:spacing w:before="0" w:after="200"/>
        <w:jc w:val="both"/>
        <w:rPr>
          <w:rFonts w:ascii="Verdana" w:hAnsi="Verdana"/>
          <w:sz w:val="22"/>
          <w:szCs w:val="22"/>
        </w:rPr>
      </w:pPr>
      <w:r w:rsidRPr="0059517A">
        <w:rPr>
          <w:rFonts w:ascii="Verdana" w:hAnsi="Verdana"/>
          <w:sz w:val="22"/>
          <w:szCs w:val="22"/>
        </w:rPr>
        <w:t>Gay men, lesbian women and bisexual adults are all more likely to be active than heterosexual adults.</w:t>
      </w:r>
    </w:p>
    <w:p w14:paraId="5023B547" w14:textId="77777777" w:rsidR="0090188A" w:rsidRPr="0059517A" w:rsidRDefault="0090188A" w:rsidP="001C4056">
      <w:pPr>
        <w:pStyle w:val="ListParagraph"/>
        <w:numPr>
          <w:ilvl w:val="0"/>
          <w:numId w:val="17"/>
        </w:numPr>
        <w:spacing w:before="0" w:after="200"/>
        <w:jc w:val="both"/>
        <w:rPr>
          <w:rFonts w:ascii="Verdana" w:hAnsi="Verdana"/>
          <w:sz w:val="22"/>
          <w:szCs w:val="22"/>
        </w:rPr>
      </w:pPr>
      <w:r w:rsidRPr="0059517A">
        <w:rPr>
          <w:rFonts w:ascii="Verdana" w:hAnsi="Verdana"/>
          <w:sz w:val="22"/>
          <w:szCs w:val="22"/>
        </w:rPr>
        <w:t>Adults with a disability or long-term health condition (48%) than those without (69%)</w:t>
      </w:r>
    </w:p>
    <w:p w14:paraId="04EE47ED" w14:textId="77777777" w:rsidR="0090188A" w:rsidRPr="0059517A" w:rsidRDefault="0090188A" w:rsidP="001C4056">
      <w:pPr>
        <w:pStyle w:val="ListParagraph"/>
        <w:numPr>
          <w:ilvl w:val="0"/>
          <w:numId w:val="17"/>
        </w:numPr>
        <w:spacing w:before="0" w:after="200"/>
        <w:jc w:val="both"/>
        <w:rPr>
          <w:rFonts w:ascii="Verdana" w:hAnsi="Verdana"/>
          <w:sz w:val="22"/>
          <w:szCs w:val="22"/>
        </w:rPr>
      </w:pPr>
      <w:r w:rsidRPr="0059517A">
        <w:rPr>
          <w:rFonts w:ascii="Verdana" w:hAnsi="Verdana"/>
          <w:sz w:val="22"/>
          <w:szCs w:val="22"/>
        </w:rPr>
        <w:lastRenderedPageBreak/>
        <w:t xml:space="preserve">Differences between ethnicities: Asian [not Chinese], Black, Chinese and other groups, are less likely to be active than White, White/Other, White British adults. </w:t>
      </w:r>
    </w:p>
    <w:p w14:paraId="444A0E7D" w14:textId="77777777" w:rsidR="0090188A" w:rsidRPr="0059517A" w:rsidRDefault="0090188A" w:rsidP="001C4056">
      <w:pPr>
        <w:pStyle w:val="ListParagraph"/>
        <w:numPr>
          <w:ilvl w:val="0"/>
          <w:numId w:val="17"/>
        </w:numPr>
        <w:spacing w:before="0" w:after="200"/>
        <w:jc w:val="both"/>
        <w:rPr>
          <w:rFonts w:ascii="Verdana" w:hAnsi="Verdana"/>
          <w:sz w:val="22"/>
          <w:szCs w:val="22"/>
        </w:rPr>
      </w:pPr>
      <w:r w:rsidRPr="0059517A">
        <w:rPr>
          <w:rFonts w:ascii="Verdana" w:hAnsi="Verdana"/>
          <w:sz w:val="22"/>
          <w:szCs w:val="22"/>
        </w:rPr>
        <w:t xml:space="preserve">Men are more likely to report being active at the recommended level than women. </w:t>
      </w:r>
    </w:p>
    <w:p w14:paraId="35292248" w14:textId="24F9A433" w:rsidR="00105FD3" w:rsidRDefault="00105FD3" w:rsidP="00067A45">
      <w:pPr>
        <w:pStyle w:val="Caption"/>
      </w:pPr>
      <w:bookmarkStart w:id="27" w:name="_Toc201481377"/>
      <w:r>
        <w:t xml:space="preserve">Figure </w:t>
      </w:r>
      <w:r>
        <w:fldChar w:fldCharType="begin"/>
      </w:r>
      <w:r>
        <w:instrText xml:space="preserve"> SEQ Figure \* ARABIC </w:instrText>
      </w:r>
      <w:r>
        <w:fldChar w:fldCharType="separate"/>
      </w:r>
      <w:r w:rsidR="00355868">
        <w:rPr>
          <w:noProof/>
        </w:rPr>
        <w:t>2</w:t>
      </w:r>
      <w:r>
        <w:fldChar w:fldCharType="end"/>
      </w:r>
      <w:r w:rsidRPr="00972C25">
        <w:t>: Summary of activity levels by demographic differences.</w:t>
      </w:r>
      <w:bookmarkEnd w:id="27"/>
    </w:p>
    <w:p w14:paraId="603FDDE8" w14:textId="77777777" w:rsidR="0090188A" w:rsidRPr="00CC0658" w:rsidRDefault="0090188A" w:rsidP="00067A45">
      <w:pPr>
        <w:pStyle w:val="Caption"/>
      </w:pPr>
      <w:r w:rsidRPr="00CC0658">
        <w:rPr>
          <w:noProof/>
        </w:rPr>
        <w:drawing>
          <wp:inline distT="0" distB="0" distL="0" distR="0" wp14:anchorId="319B7CA3" wp14:editId="35093CE0">
            <wp:extent cx="4884138" cy="3417093"/>
            <wp:effectExtent l="19050" t="19050" r="12065" b="12065"/>
            <wp:docPr id="237396231" name="Picture 1" descr="Summary of activity levels by demographic differ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96231" name="Picture 1" descr="Summary of activity levels by demographic differences "/>
                    <pic:cNvPicPr/>
                  </pic:nvPicPr>
                  <pic:blipFill>
                    <a:blip r:embed="rId25"/>
                    <a:stretch>
                      <a:fillRect/>
                    </a:stretch>
                  </pic:blipFill>
                  <pic:spPr>
                    <a:xfrm>
                      <a:off x="0" y="0"/>
                      <a:ext cx="4991694" cy="3492342"/>
                    </a:xfrm>
                    <a:prstGeom prst="rect">
                      <a:avLst/>
                    </a:prstGeom>
                    <a:ln>
                      <a:solidFill>
                        <a:schemeClr val="bg1">
                          <a:lumMod val="65000"/>
                        </a:schemeClr>
                      </a:solidFill>
                    </a:ln>
                  </pic:spPr>
                </pic:pic>
              </a:graphicData>
            </a:graphic>
          </wp:inline>
        </w:drawing>
      </w:r>
    </w:p>
    <w:p w14:paraId="0D30F0B7" w14:textId="77777777" w:rsidR="0090188A" w:rsidRPr="00A13473" w:rsidRDefault="0090188A" w:rsidP="00A13473">
      <w:pPr>
        <w:pStyle w:val="ListParagraph"/>
        <w:ind w:left="360"/>
        <w:jc w:val="both"/>
        <w:rPr>
          <w:rFonts w:ascii="Verdana" w:hAnsi="Verdana"/>
          <w:sz w:val="22"/>
          <w:szCs w:val="22"/>
        </w:rPr>
      </w:pPr>
      <w:r w:rsidRPr="00A13473">
        <w:rPr>
          <w:rFonts w:ascii="Verdana" w:hAnsi="Verdana"/>
          <w:sz w:val="22"/>
          <w:szCs w:val="22"/>
        </w:rPr>
        <w:t>Source: Active lives national survey 2022-23, Sports England.</w:t>
      </w:r>
    </w:p>
    <w:p w14:paraId="298F5162" w14:textId="77777777" w:rsidR="0090188A" w:rsidRPr="00A13473" w:rsidRDefault="0090188A" w:rsidP="00A13473">
      <w:pPr>
        <w:jc w:val="both"/>
        <w:rPr>
          <w:rFonts w:ascii="Verdana" w:hAnsi="Verdana"/>
          <w:sz w:val="22"/>
          <w:szCs w:val="22"/>
        </w:rPr>
      </w:pPr>
      <w:r w:rsidRPr="00A13473">
        <w:rPr>
          <w:rFonts w:ascii="Verdana" w:hAnsi="Verdana"/>
          <w:sz w:val="22"/>
          <w:szCs w:val="22"/>
        </w:rPr>
        <w:t>The pandemic has significantly reduced physical activity levels among older people. Many older individuals found it easier to stay active when physical activity was integrated into their daily routines, such as in-person shopping and socialising.</w:t>
      </w:r>
      <w:r w:rsidRPr="00A13473">
        <w:rPr>
          <w:rStyle w:val="EndnoteReference"/>
          <w:rFonts w:ascii="Verdana" w:hAnsi="Verdana"/>
          <w:sz w:val="22"/>
          <w:szCs w:val="22"/>
        </w:rPr>
        <w:endnoteReference w:id="5"/>
      </w:r>
      <w:r w:rsidRPr="00A13473">
        <w:rPr>
          <w:rFonts w:ascii="Verdana" w:hAnsi="Verdana"/>
          <w:sz w:val="22"/>
          <w:szCs w:val="22"/>
        </w:rPr>
        <w:t xml:space="preserve">  </w:t>
      </w:r>
    </w:p>
    <w:p w14:paraId="7A31D937" w14:textId="77777777" w:rsidR="0090188A" w:rsidRPr="00A13473" w:rsidRDefault="0090188A" w:rsidP="00A13473">
      <w:pPr>
        <w:jc w:val="both"/>
        <w:rPr>
          <w:rFonts w:ascii="Verdana" w:hAnsi="Verdana"/>
          <w:sz w:val="22"/>
          <w:szCs w:val="22"/>
        </w:rPr>
      </w:pPr>
      <w:r w:rsidRPr="00A13473">
        <w:rPr>
          <w:rFonts w:ascii="Verdana" w:hAnsi="Verdana"/>
          <w:sz w:val="22"/>
          <w:szCs w:val="22"/>
        </w:rPr>
        <w:t>The increased reliance on online shopping and technology during the pandemic has disrupted these habits with many of them are yet to return to their pre pandemic routines.  I.e. 40% of respondents aged over 50 years said they were carrying out more online activities like shopping than they did pre-pandemic.</w:t>
      </w:r>
    </w:p>
    <w:p w14:paraId="65671128" w14:textId="77777777" w:rsidR="0090188A" w:rsidRPr="00A13473" w:rsidRDefault="0090188A" w:rsidP="001C4056">
      <w:pPr>
        <w:pStyle w:val="ListParagraph"/>
        <w:numPr>
          <w:ilvl w:val="0"/>
          <w:numId w:val="18"/>
        </w:numPr>
        <w:spacing w:before="0" w:after="200"/>
        <w:jc w:val="both"/>
        <w:rPr>
          <w:rFonts w:ascii="Verdana" w:hAnsi="Verdana"/>
          <w:sz w:val="22"/>
          <w:szCs w:val="22"/>
        </w:rPr>
      </w:pPr>
      <w:r w:rsidRPr="00A13473">
        <w:rPr>
          <w:rFonts w:ascii="Verdana" w:hAnsi="Verdana"/>
          <w:spacing w:val="10"/>
          <w:sz w:val="22"/>
          <w:szCs w:val="22"/>
        </w:rPr>
        <w:t xml:space="preserve">It is recommended to </w:t>
      </w:r>
      <w:r w:rsidRPr="00A13473">
        <w:rPr>
          <w:rFonts w:ascii="Verdana" w:hAnsi="Verdana"/>
          <w:sz w:val="22"/>
          <w:szCs w:val="22"/>
        </w:rPr>
        <w:t>encourage in-person shopping to incorporate physical activity into everyday life.</w:t>
      </w:r>
    </w:p>
    <w:p w14:paraId="508B8EEC" w14:textId="0582BAC3" w:rsidR="00A05D3D" w:rsidRDefault="20638BAF" w:rsidP="49636075">
      <w:pPr>
        <w:pStyle w:val="Heading2"/>
        <w:numPr>
          <w:ilvl w:val="0"/>
          <w:numId w:val="0"/>
        </w:numPr>
        <w:rPr>
          <w:rFonts w:ascii="Verdana" w:hAnsi="Verdana"/>
          <w:sz w:val="24"/>
          <w:szCs w:val="24"/>
        </w:rPr>
      </w:pPr>
      <w:bookmarkStart w:id="28" w:name="_Toc201301747"/>
      <w:r w:rsidRPr="00A13473">
        <w:rPr>
          <w:rFonts w:ascii="Verdana" w:hAnsi="Verdana"/>
          <w:sz w:val="24"/>
          <w:szCs w:val="24"/>
        </w:rPr>
        <w:t>4.</w:t>
      </w:r>
      <w:r w:rsidR="00A13473">
        <w:rPr>
          <w:rFonts w:ascii="Verdana" w:hAnsi="Verdana"/>
          <w:sz w:val="24"/>
          <w:szCs w:val="24"/>
        </w:rPr>
        <w:t>2 Mental Health</w:t>
      </w:r>
      <w:bookmarkEnd w:id="28"/>
    </w:p>
    <w:p w14:paraId="300A5C98" w14:textId="77777777" w:rsidR="00695CC7" w:rsidRPr="00695CC7" w:rsidRDefault="00695CC7" w:rsidP="00695CC7">
      <w:pPr>
        <w:jc w:val="both"/>
        <w:rPr>
          <w:rFonts w:ascii="Verdana" w:hAnsi="Verdana"/>
          <w:sz w:val="22"/>
          <w:szCs w:val="22"/>
        </w:rPr>
      </w:pPr>
      <w:r w:rsidRPr="00695CC7">
        <w:rPr>
          <w:rFonts w:ascii="Verdana" w:hAnsi="Verdana"/>
          <w:sz w:val="22"/>
          <w:szCs w:val="22"/>
        </w:rPr>
        <w:t>The phrase severe mental illness (SMI) refers to people with psychological problems that are often so debilitating that their ability to engage in functional and occupational activities is severely impaired.</w:t>
      </w:r>
    </w:p>
    <w:p w14:paraId="188EF3A9" w14:textId="77777777" w:rsidR="00695CC7" w:rsidRPr="00695CC7" w:rsidRDefault="00695CC7" w:rsidP="001C4056">
      <w:pPr>
        <w:pStyle w:val="ListParagraph"/>
        <w:numPr>
          <w:ilvl w:val="0"/>
          <w:numId w:val="24"/>
        </w:numPr>
        <w:spacing w:before="0" w:after="200"/>
        <w:jc w:val="both"/>
        <w:rPr>
          <w:rFonts w:ascii="Verdana" w:hAnsi="Verdana"/>
          <w:sz w:val="22"/>
          <w:szCs w:val="22"/>
        </w:rPr>
      </w:pPr>
      <w:r w:rsidRPr="00695CC7">
        <w:rPr>
          <w:rFonts w:ascii="Verdana" w:hAnsi="Verdana"/>
          <w:sz w:val="22"/>
          <w:szCs w:val="22"/>
        </w:rPr>
        <w:t>Poor physical health is common amongst people with SMI.</w:t>
      </w:r>
      <w:r w:rsidRPr="00695CC7">
        <w:rPr>
          <w:rStyle w:val="EndnoteReference"/>
          <w:rFonts w:ascii="Verdana" w:hAnsi="Verdana"/>
          <w:sz w:val="22"/>
          <w:szCs w:val="22"/>
        </w:rPr>
        <w:endnoteReference w:id="6"/>
      </w:r>
      <w:r w:rsidRPr="00695CC7">
        <w:rPr>
          <w:rFonts w:ascii="Verdana" w:hAnsi="Verdana"/>
          <w:sz w:val="22"/>
          <w:szCs w:val="22"/>
        </w:rPr>
        <w:t xml:space="preserve"> </w:t>
      </w:r>
    </w:p>
    <w:p w14:paraId="3F2655F7" w14:textId="77777777" w:rsidR="00695CC7" w:rsidRPr="00695CC7" w:rsidRDefault="00695CC7" w:rsidP="001C4056">
      <w:pPr>
        <w:pStyle w:val="ListParagraph"/>
        <w:numPr>
          <w:ilvl w:val="0"/>
          <w:numId w:val="24"/>
        </w:numPr>
        <w:spacing w:before="0" w:after="200"/>
        <w:jc w:val="both"/>
        <w:rPr>
          <w:rFonts w:ascii="Verdana" w:hAnsi="Verdana"/>
          <w:sz w:val="22"/>
          <w:szCs w:val="22"/>
        </w:rPr>
      </w:pPr>
      <w:r w:rsidRPr="00695CC7">
        <w:rPr>
          <w:rFonts w:ascii="Verdana" w:hAnsi="Verdana"/>
          <w:sz w:val="22"/>
          <w:szCs w:val="22"/>
        </w:rPr>
        <w:lastRenderedPageBreak/>
        <w:t>People with SMI face one of the greatest health inequality gaps in England, with a life expectancy 15-20 years shorter than that of the general population.</w:t>
      </w:r>
      <w:r w:rsidRPr="00695CC7">
        <w:rPr>
          <w:rStyle w:val="EndnoteReference"/>
          <w:rFonts w:ascii="Verdana" w:hAnsi="Verdana"/>
          <w:sz w:val="22"/>
          <w:szCs w:val="22"/>
        </w:rPr>
        <w:endnoteReference w:id="7"/>
      </w:r>
    </w:p>
    <w:p w14:paraId="3CBCA7B8" w14:textId="77777777" w:rsidR="00695CC7" w:rsidRPr="00695CC7" w:rsidRDefault="00695CC7" w:rsidP="001C4056">
      <w:pPr>
        <w:pStyle w:val="ListParagraph"/>
        <w:numPr>
          <w:ilvl w:val="0"/>
          <w:numId w:val="24"/>
        </w:numPr>
        <w:spacing w:before="0" w:after="200"/>
        <w:jc w:val="both"/>
        <w:rPr>
          <w:rFonts w:ascii="Verdana" w:hAnsi="Verdana"/>
          <w:sz w:val="22"/>
          <w:szCs w:val="22"/>
        </w:rPr>
      </w:pPr>
      <w:r w:rsidRPr="00695CC7">
        <w:rPr>
          <w:rFonts w:ascii="Verdana" w:hAnsi="Verdana"/>
          <w:sz w:val="22"/>
          <w:szCs w:val="22"/>
        </w:rPr>
        <w:t>It is estimated that for people with SMI, 2 in 3 deaths are from physical illnesses that can be prevented.</w:t>
      </w:r>
      <w:r w:rsidRPr="00695CC7">
        <w:rPr>
          <w:rStyle w:val="EndnoteReference"/>
          <w:rFonts w:ascii="Verdana" w:hAnsi="Verdana"/>
          <w:sz w:val="22"/>
          <w:szCs w:val="22"/>
        </w:rPr>
        <w:endnoteReference w:id="8"/>
      </w:r>
      <w:r w:rsidRPr="00695CC7">
        <w:rPr>
          <w:rFonts w:ascii="Verdana" w:hAnsi="Verdana"/>
          <w:sz w:val="22"/>
          <w:szCs w:val="22"/>
        </w:rPr>
        <w:t> </w:t>
      </w:r>
    </w:p>
    <w:p w14:paraId="2C7B0028" w14:textId="77777777" w:rsidR="00695CC7" w:rsidRPr="00695CC7" w:rsidRDefault="00695CC7" w:rsidP="001C4056">
      <w:pPr>
        <w:pStyle w:val="ListParagraph"/>
        <w:numPr>
          <w:ilvl w:val="0"/>
          <w:numId w:val="24"/>
        </w:numPr>
        <w:spacing w:before="0" w:after="200"/>
        <w:jc w:val="both"/>
        <w:rPr>
          <w:rFonts w:ascii="Verdana" w:hAnsi="Verdana"/>
          <w:sz w:val="22"/>
          <w:szCs w:val="22"/>
        </w:rPr>
      </w:pPr>
      <w:r w:rsidRPr="00695CC7">
        <w:rPr>
          <w:rFonts w:ascii="Verdana" w:hAnsi="Verdana"/>
          <w:sz w:val="22"/>
          <w:szCs w:val="22"/>
        </w:rPr>
        <w:t>Major causes of death in people with SMI include chronic physical medical conditions such as cardiovascular disease, respiratory disease, diabetes and hypertension.</w:t>
      </w:r>
      <w:r w:rsidRPr="00695CC7">
        <w:rPr>
          <w:rStyle w:val="EndnoteReference"/>
          <w:rFonts w:ascii="Verdana" w:hAnsi="Verdana"/>
          <w:sz w:val="22"/>
          <w:szCs w:val="22"/>
        </w:rPr>
        <w:endnoteReference w:id="9"/>
      </w:r>
      <w:r w:rsidRPr="00695CC7">
        <w:rPr>
          <w:rFonts w:ascii="Verdana" w:hAnsi="Verdana"/>
          <w:sz w:val="22"/>
          <w:szCs w:val="22"/>
        </w:rPr>
        <w:t xml:space="preserve"> </w:t>
      </w:r>
    </w:p>
    <w:p w14:paraId="05C1CEDC" w14:textId="77777777" w:rsidR="00695CC7" w:rsidRPr="00695CC7" w:rsidRDefault="00695CC7" w:rsidP="001C4056">
      <w:pPr>
        <w:pStyle w:val="ListParagraph"/>
        <w:numPr>
          <w:ilvl w:val="0"/>
          <w:numId w:val="24"/>
        </w:numPr>
        <w:spacing w:before="0" w:after="200"/>
        <w:jc w:val="both"/>
        <w:rPr>
          <w:rFonts w:ascii="Verdana" w:hAnsi="Verdana"/>
          <w:sz w:val="22"/>
          <w:szCs w:val="22"/>
        </w:rPr>
      </w:pPr>
      <w:r w:rsidRPr="00695CC7">
        <w:rPr>
          <w:rFonts w:ascii="Verdana" w:hAnsi="Verdana"/>
          <w:sz w:val="22"/>
          <w:szCs w:val="22"/>
        </w:rPr>
        <w:t>This is due to preventable physical illnesses many which may be prevented or mitigated by physical activity.</w:t>
      </w:r>
      <w:r w:rsidRPr="00695CC7">
        <w:rPr>
          <w:rStyle w:val="EndnoteReference"/>
          <w:rFonts w:ascii="Verdana" w:hAnsi="Verdana"/>
          <w:sz w:val="22"/>
          <w:szCs w:val="22"/>
        </w:rPr>
        <w:endnoteReference w:id="10"/>
      </w:r>
      <w:r w:rsidRPr="00695CC7">
        <w:rPr>
          <w:rFonts w:ascii="Verdana" w:hAnsi="Verdana"/>
          <w:sz w:val="22"/>
          <w:szCs w:val="22"/>
        </w:rPr>
        <w:t xml:space="preserve"> </w:t>
      </w:r>
    </w:p>
    <w:p w14:paraId="7729769B" w14:textId="77777777" w:rsidR="00695CC7" w:rsidRPr="00695CC7" w:rsidRDefault="00695CC7" w:rsidP="001C4056">
      <w:pPr>
        <w:pStyle w:val="ListParagraph"/>
        <w:numPr>
          <w:ilvl w:val="0"/>
          <w:numId w:val="24"/>
        </w:numPr>
        <w:spacing w:before="0" w:after="200"/>
        <w:jc w:val="both"/>
        <w:rPr>
          <w:rFonts w:ascii="Verdana" w:hAnsi="Verdana"/>
          <w:sz w:val="22"/>
          <w:szCs w:val="22"/>
        </w:rPr>
      </w:pPr>
      <w:r w:rsidRPr="00695CC7">
        <w:rPr>
          <w:rFonts w:ascii="Verdana" w:hAnsi="Verdana"/>
          <w:sz w:val="22"/>
          <w:szCs w:val="22"/>
        </w:rPr>
        <w:t>The NHS Core20Plus5 approach to address this inequality stresses the importance of an assessment of physical activity as part of an annual comprehensive physical health assessment. It is recommended that this be implemented.</w:t>
      </w:r>
      <w:r w:rsidRPr="00695CC7">
        <w:rPr>
          <w:rStyle w:val="EndnoteReference"/>
          <w:rFonts w:ascii="Verdana" w:hAnsi="Verdana"/>
          <w:sz w:val="22"/>
          <w:szCs w:val="22"/>
        </w:rPr>
        <w:endnoteReference w:id="11"/>
      </w:r>
      <w:r w:rsidRPr="00695CC7">
        <w:rPr>
          <w:rFonts w:ascii="Verdana" w:hAnsi="Verdana"/>
          <w:sz w:val="22"/>
          <w:szCs w:val="22"/>
        </w:rPr>
        <w:t xml:space="preserve">  </w:t>
      </w:r>
    </w:p>
    <w:p w14:paraId="0CB80A5A" w14:textId="77777777" w:rsidR="00695CC7" w:rsidRPr="00695CC7" w:rsidRDefault="00695CC7" w:rsidP="001C4056">
      <w:pPr>
        <w:pStyle w:val="ListParagraph"/>
        <w:numPr>
          <w:ilvl w:val="0"/>
          <w:numId w:val="24"/>
        </w:numPr>
        <w:spacing w:before="0" w:after="200"/>
        <w:jc w:val="both"/>
        <w:rPr>
          <w:rFonts w:ascii="Verdana" w:hAnsi="Verdana"/>
          <w:sz w:val="22"/>
          <w:szCs w:val="22"/>
        </w:rPr>
      </w:pPr>
      <w:r w:rsidRPr="00695CC7">
        <w:rPr>
          <w:rFonts w:ascii="Verdana" w:hAnsi="Verdana"/>
          <w:sz w:val="22"/>
          <w:szCs w:val="22"/>
        </w:rPr>
        <w:t xml:space="preserve">Professionals are encouraged to use the updated framework of the </w:t>
      </w:r>
      <w:hyperlink r:id="rId26" w:tgtFrame="_blank" w:history="1">
        <w:r w:rsidRPr="00695CC7">
          <w:rPr>
            <w:rStyle w:val="Hyperlink"/>
            <w:rFonts w:ascii="Verdana" w:hAnsi="Verdana"/>
            <w:sz w:val="22"/>
            <w:szCs w:val="22"/>
          </w:rPr>
          <w:t>Lester Tool</w:t>
        </w:r>
      </w:hyperlink>
      <w:r w:rsidRPr="00695CC7">
        <w:rPr>
          <w:rFonts w:ascii="Verdana" w:hAnsi="Verdana"/>
          <w:sz w:val="22"/>
          <w:szCs w:val="22"/>
        </w:rPr>
        <w:t xml:space="preserve"> with patients which includes NICE guidance ‘don’t just screen, intervene’. </w:t>
      </w:r>
      <w:r w:rsidRPr="00695CC7">
        <w:rPr>
          <w:rStyle w:val="EndnoteReference"/>
          <w:rFonts w:ascii="Verdana" w:hAnsi="Verdana"/>
          <w:sz w:val="22"/>
          <w:szCs w:val="22"/>
        </w:rPr>
        <w:endnoteReference w:id="12"/>
      </w:r>
    </w:p>
    <w:p w14:paraId="0B71E3DC" w14:textId="77777777" w:rsidR="00695CC7" w:rsidRPr="00695CC7" w:rsidRDefault="00695CC7" w:rsidP="001C4056">
      <w:pPr>
        <w:pStyle w:val="ListParagraph"/>
        <w:numPr>
          <w:ilvl w:val="0"/>
          <w:numId w:val="24"/>
        </w:numPr>
        <w:spacing w:before="0" w:after="200"/>
        <w:jc w:val="both"/>
        <w:rPr>
          <w:rFonts w:ascii="Verdana" w:hAnsi="Verdana"/>
          <w:sz w:val="22"/>
          <w:szCs w:val="22"/>
        </w:rPr>
      </w:pPr>
      <w:r w:rsidRPr="00695CC7">
        <w:rPr>
          <w:rFonts w:ascii="Verdana" w:hAnsi="Verdana"/>
          <w:sz w:val="22"/>
          <w:szCs w:val="22"/>
        </w:rPr>
        <w:t xml:space="preserve">For some, certain life events have been shown to be barriers to participate in physical activity. However, these occasions should be used by professionals as triggers for introducing IBA-PA. It is recommended that as with IBA for smoking and alcohol misuse, which is well established, IBA for increasing physical activity in adults especially older adults, be developed and introduced. </w:t>
      </w:r>
    </w:p>
    <w:p w14:paraId="57714900" w14:textId="426BEAAF" w:rsidR="00695CC7" w:rsidRPr="004950A8" w:rsidRDefault="00695CC7" w:rsidP="001C4056">
      <w:pPr>
        <w:pStyle w:val="ListParagraph"/>
        <w:numPr>
          <w:ilvl w:val="0"/>
          <w:numId w:val="24"/>
        </w:numPr>
        <w:spacing w:before="0" w:after="200"/>
        <w:jc w:val="both"/>
        <w:rPr>
          <w:rFonts w:ascii="Verdana" w:hAnsi="Verdana"/>
          <w:sz w:val="22"/>
          <w:szCs w:val="22"/>
        </w:rPr>
      </w:pPr>
      <w:r w:rsidRPr="00695CC7">
        <w:rPr>
          <w:rFonts w:ascii="Verdana" w:hAnsi="Verdana"/>
          <w:sz w:val="22"/>
          <w:szCs w:val="22"/>
        </w:rPr>
        <w:t>Seven studies have shown the likelihood and risks of poor outcomes in adulthood from having 2+ ACE as related to physical activity. It remains unknown to what extent.</w:t>
      </w:r>
      <w:r w:rsidRPr="00695CC7">
        <w:rPr>
          <w:rStyle w:val="EndnoteReference"/>
          <w:rFonts w:ascii="Verdana" w:hAnsi="Verdana"/>
          <w:sz w:val="22"/>
          <w:szCs w:val="22"/>
        </w:rPr>
        <w:endnoteReference w:id="13"/>
      </w:r>
      <w:r w:rsidRPr="00695CC7">
        <w:rPr>
          <w:rFonts w:ascii="Verdana" w:hAnsi="Verdana"/>
          <w:sz w:val="22"/>
          <w:szCs w:val="22"/>
        </w:rPr>
        <w:t xml:space="preserve"> </w:t>
      </w:r>
    </w:p>
    <w:p w14:paraId="1A68C271" w14:textId="607D955F" w:rsidR="004123A9" w:rsidRDefault="14BD8AAB" w:rsidP="49636075">
      <w:pPr>
        <w:pStyle w:val="Heading2"/>
        <w:numPr>
          <w:ilvl w:val="0"/>
          <w:numId w:val="0"/>
        </w:numPr>
        <w:rPr>
          <w:rFonts w:ascii="Verdana" w:hAnsi="Verdana"/>
          <w:sz w:val="24"/>
          <w:szCs w:val="24"/>
        </w:rPr>
      </w:pPr>
      <w:bookmarkStart w:id="29" w:name="_Toc201301748"/>
      <w:r w:rsidRPr="0029437B">
        <w:rPr>
          <w:rFonts w:ascii="Verdana" w:hAnsi="Verdana"/>
          <w:sz w:val="24"/>
          <w:szCs w:val="24"/>
        </w:rPr>
        <w:t>4.</w:t>
      </w:r>
      <w:r w:rsidR="0029437B">
        <w:rPr>
          <w:rFonts w:ascii="Verdana" w:hAnsi="Verdana"/>
          <w:sz w:val="24"/>
          <w:szCs w:val="24"/>
        </w:rPr>
        <w:t>3 Workforce</w:t>
      </w:r>
      <w:bookmarkEnd w:id="29"/>
    </w:p>
    <w:p w14:paraId="24A1F61D" w14:textId="77777777" w:rsidR="00B25462" w:rsidRPr="00B25462" w:rsidRDefault="00B25462" w:rsidP="004950A8">
      <w:pPr>
        <w:jc w:val="both"/>
        <w:rPr>
          <w:rFonts w:ascii="Verdana" w:hAnsi="Verdana"/>
          <w:sz w:val="22"/>
          <w:szCs w:val="22"/>
        </w:rPr>
      </w:pPr>
      <w:r w:rsidRPr="00B25462">
        <w:rPr>
          <w:rFonts w:ascii="Verdana" w:hAnsi="Verdana"/>
          <w:sz w:val="22"/>
          <w:szCs w:val="22"/>
        </w:rPr>
        <w:t xml:space="preserve">With more older adults remaining in, and returning to employment within an increasingly ageing population, it is important that employers and businesses encourage and facilitate those using their premises to be less sedentary. </w:t>
      </w:r>
    </w:p>
    <w:p w14:paraId="746B6D9B" w14:textId="77777777" w:rsidR="00B25462" w:rsidRPr="00B25462" w:rsidRDefault="00B25462" w:rsidP="004950A8">
      <w:pPr>
        <w:jc w:val="both"/>
        <w:rPr>
          <w:rFonts w:ascii="Verdana" w:hAnsi="Verdana"/>
          <w:sz w:val="22"/>
          <w:szCs w:val="22"/>
        </w:rPr>
      </w:pPr>
      <w:r w:rsidRPr="00B25462">
        <w:rPr>
          <w:rFonts w:ascii="Verdana" w:hAnsi="Verdana"/>
          <w:sz w:val="22"/>
          <w:szCs w:val="22"/>
        </w:rPr>
        <w:t>In 2023 the Government announced a consultation on new plans to boost health in the workplace:</w:t>
      </w:r>
    </w:p>
    <w:p w14:paraId="5858C08E" w14:textId="77777777" w:rsidR="00B25462" w:rsidRPr="00B25462" w:rsidRDefault="00B25462" w:rsidP="001C4056">
      <w:pPr>
        <w:pStyle w:val="ListParagraph"/>
        <w:numPr>
          <w:ilvl w:val="0"/>
          <w:numId w:val="25"/>
        </w:numPr>
        <w:spacing w:before="0" w:after="200"/>
        <w:jc w:val="both"/>
        <w:rPr>
          <w:rFonts w:ascii="Verdana" w:hAnsi="Verdana"/>
          <w:sz w:val="22"/>
          <w:szCs w:val="22"/>
        </w:rPr>
      </w:pPr>
      <w:r w:rsidRPr="00B25462">
        <w:rPr>
          <w:rFonts w:ascii="Verdana" w:hAnsi="Verdana"/>
          <w:sz w:val="22"/>
          <w:szCs w:val="22"/>
        </w:rPr>
        <w:t>Employers are encouraged to take up Occupational Health offers to help employees access vital mental and physical health support at work.</w:t>
      </w:r>
    </w:p>
    <w:p w14:paraId="5FDFDB21" w14:textId="77777777" w:rsidR="00B25462" w:rsidRPr="00B25462" w:rsidRDefault="00B25462" w:rsidP="004950A8">
      <w:pPr>
        <w:jc w:val="both"/>
        <w:rPr>
          <w:rFonts w:ascii="Verdana" w:hAnsi="Verdana"/>
          <w:sz w:val="22"/>
          <w:szCs w:val="22"/>
        </w:rPr>
      </w:pPr>
      <w:r w:rsidRPr="00B25462">
        <w:rPr>
          <w:rFonts w:ascii="Verdana" w:hAnsi="Verdana"/>
          <w:sz w:val="22"/>
          <w:szCs w:val="22"/>
        </w:rPr>
        <w:t xml:space="preserve">Public Health Guidance for physical activity in the workplace [PH13], issued in 2008 is presently being updated with a focus on elements of sit-stand-desks [SMArT study / Stand More at Work]. This guidance encouraged the increase in the working population’s physical activity levels. </w:t>
      </w:r>
      <w:r w:rsidRPr="00B25462">
        <w:rPr>
          <w:rStyle w:val="EndnoteReference"/>
          <w:rFonts w:ascii="Verdana" w:hAnsi="Verdana"/>
          <w:sz w:val="22"/>
          <w:szCs w:val="22"/>
        </w:rPr>
        <w:endnoteReference w:id="14"/>
      </w:r>
    </w:p>
    <w:p w14:paraId="29E66F22" w14:textId="77777777" w:rsidR="00B25462" w:rsidRPr="00B25462" w:rsidRDefault="00B25462" w:rsidP="004950A8">
      <w:pPr>
        <w:jc w:val="both"/>
        <w:rPr>
          <w:rFonts w:ascii="Verdana" w:hAnsi="Verdana"/>
          <w:sz w:val="22"/>
          <w:szCs w:val="22"/>
        </w:rPr>
      </w:pPr>
      <w:r w:rsidRPr="00B25462">
        <w:rPr>
          <w:rFonts w:ascii="Verdana" w:hAnsi="Verdana"/>
          <w:sz w:val="22"/>
          <w:szCs w:val="22"/>
        </w:rPr>
        <w:t xml:space="preserve">Efforts made in the workplace, alongside wider strategies to increase physical activity levels, could help to significantly improve population health and reduce absenteeism. E.g. </w:t>
      </w:r>
    </w:p>
    <w:p w14:paraId="084245A5" w14:textId="77777777" w:rsidR="00B25462" w:rsidRPr="00B25462" w:rsidRDefault="00B25462" w:rsidP="001C4056">
      <w:pPr>
        <w:pStyle w:val="ListParagraph"/>
        <w:numPr>
          <w:ilvl w:val="0"/>
          <w:numId w:val="25"/>
        </w:numPr>
        <w:spacing w:before="0" w:after="200"/>
        <w:jc w:val="both"/>
        <w:rPr>
          <w:rFonts w:ascii="Verdana" w:hAnsi="Verdana"/>
          <w:sz w:val="22"/>
          <w:szCs w:val="22"/>
        </w:rPr>
      </w:pPr>
      <w:r w:rsidRPr="00B25462">
        <w:rPr>
          <w:rFonts w:ascii="Verdana" w:hAnsi="Verdana"/>
          <w:sz w:val="22"/>
          <w:szCs w:val="22"/>
        </w:rPr>
        <w:lastRenderedPageBreak/>
        <w:t>7.3m workdays in 2022 were lost due to musco-skeletal [MSK] which is pain affecting bones and muscles</w:t>
      </w:r>
    </w:p>
    <w:p w14:paraId="717679B2" w14:textId="77777777" w:rsidR="00B25462" w:rsidRPr="00B25462" w:rsidRDefault="00B25462" w:rsidP="001C4056">
      <w:pPr>
        <w:pStyle w:val="ListParagraph"/>
        <w:numPr>
          <w:ilvl w:val="0"/>
          <w:numId w:val="25"/>
        </w:numPr>
        <w:spacing w:before="0" w:after="200"/>
        <w:jc w:val="both"/>
        <w:rPr>
          <w:rFonts w:ascii="Verdana" w:hAnsi="Verdana"/>
          <w:sz w:val="22"/>
          <w:szCs w:val="22"/>
        </w:rPr>
      </w:pPr>
      <w:r w:rsidRPr="00B25462">
        <w:rPr>
          <w:rFonts w:ascii="Verdana" w:hAnsi="Verdana"/>
          <w:sz w:val="22"/>
          <w:szCs w:val="22"/>
        </w:rPr>
        <w:t>41% of employees reported experiencing MSK pain</w:t>
      </w:r>
    </w:p>
    <w:p w14:paraId="692788B0" w14:textId="77777777" w:rsidR="00B25462" w:rsidRPr="00B25462" w:rsidRDefault="00B25462" w:rsidP="001C4056">
      <w:pPr>
        <w:pStyle w:val="ListParagraph"/>
        <w:numPr>
          <w:ilvl w:val="0"/>
          <w:numId w:val="25"/>
        </w:numPr>
        <w:spacing w:before="0" w:after="200"/>
        <w:jc w:val="both"/>
        <w:rPr>
          <w:rFonts w:ascii="Verdana" w:hAnsi="Verdana"/>
          <w:sz w:val="22"/>
          <w:szCs w:val="22"/>
        </w:rPr>
      </w:pPr>
      <w:r w:rsidRPr="00B25462">
        <w:rPr>
          <w:rFonts w:ascii="Verdana" w:hAnsi="Verdana"/>
          <w:sz w:val="22"/>
          <w:szCs w:val="22"/>
        </w:rPr>
        <w:t>17% of employees reported this negatively impacted upon their work productivity.</w:t>
      </w:r>
    </w:p>
    <w:p w14:paraId="2CB3BEDA" w14:textId="77777777" w:rsidR="00B25462" w:rsidRPr="00B25462" w:rsidRDefault="00B25462" w:rsidP="001C4056">
      <w:pPr>
        <w:pStyle w:val="ListParagraph"/>
        <w:numPr>
          <w:ilvl w:val="0"/>
          <w:numId w:val="25"/>
        </w:numPr>
        <w:spacing w:before="0" w:after="200"/>
        <w:jc w:val="both"/>
        <w:rPr>
          <w:rFonts w:ascii="Verdana" w:hAnsi="Verdana"/>
          <w:sz w:val="22"/>
          <w:szCs w:val="22"/>
        </w:rPr>
      </w:pPr>
      <w:r w:rsidRPr="00B25462">
        <w:rPr>
          <w:rFonts w:ascii="Verdana" w:hAnsi="Verdana"/>
          <w:sz w:val="22"/>
          <w:szCs w:val="22"/>
        </w:rPr>
        <w:t>Actions to address these include physiotherapy, active breaks from desks and Display Screen Assessments [DSA].</w:t>
      </w:r>
      <w:r w:rsidRPr="00B25462">
        <w:rPr>
          <w:rStyle w:val="EndnoteReference"/>
          <w:rFonts w:ascii="Verdana" w:hAnsi="Verdana"/>
          <w:sz w:val="22"/>
          <w:szCs w:val="22"/>
        </w:rPr>
        <w:endnoteReference w:id="15"/>
      </w:r>
      <w:r w:rsidRPr="00B25462">
        <w:rPr>
          <w:rFonts w:ascii="Verdana" w:hAnsi="Verdana"/>
          <w:sz w:val="22"/>
          <w:szCs w:val="22"/>
        </w:rPr>
        <w:t xml:space="preserve"> </w:t>
      </w:r>
    </w:p>
    <w:p w14:paraId="06AD6ECA" w14:textId="77777777" w:rsidR="00B25462" w:rsidRPr="00B25462" w:rsidRDefault="00B25462" w:rsidP="004950A8">
      <w:pPr>
        <w:ind w:right="120"/>
        <w:jc w:val="both"/>
        <w:rPr>
          <w:rStyle w:val="SubtleReference"/>
          <w:rFonts w:ascii="Verdana" w:hAnsi="Verdana"/>
          <w:b w:val="0"/>
          <w:bCs w:val="0"/>
          <w:color w:val="auto"/>
          <w:sz w:val="22"/>
          <w:szCs w:val="22"/>
        </w:rPr>
      </w:pPr>
      <w:r w:rsidRPr="00B25462">
        <w:rPr>
          <w:rStyle w:val="SubtleReference"/>
          <w:rFonts w:ascii="Verdana" w:hAnsi="Verdana"/>
          <w:b w:val="0"/>
          <w:bCs w:val="0"/>
          <w:color w:val="auto"/>
          <w:sz w:val="22"/>
          <w:szCs w:val="22"/>
        </w:rPr>
        <w:t>The degree to which employers recognise, implement, and do not pay perfunctory regard to this responsibility, will have a direct impact on the future health status of the working population and demand for health and care services in Kent.</w:t>
      </w:r>
    </w:p>
    <w:p w14:paraId="467FFAB2" w14:textId="77777777" w:rsidR="00B25462" w:rsidRPr="00B25462" w:rsidRDefault="00B25462" w:rsidP="004950A8">
      <w:pPr>
        <w:jc w:val="both"/>
        <w:rPr>
          <w:rFonts w:ascii="Verdana" w:hAnsi="Verdana"/>
          <w:sz w:val="22"/>
          <w:szCs w:val="22"/>
        </w:rPr>
      </w:pPr>
      <w:r w:rsidRPr="00B25462">
        <w:rPr>
          <w:rFonts w:ascii="Verdana" w:hAnsi="Verdana"/>
          <w:sz w:val="22"/>
          <w:szCs w:val="22"/>
        </w:rPr>
        <w:t xml:space="preserve">Large public sector organisations should set an example and standard for this. The importance and role of anchor institutions and large employers in Kent, to institute practices, policies and create an organisational culture that encourages and facilitates employees to reduce the amount of sedentary time spent, should not be underestimated. </w:t>
      </w:r>
    </w:p>
    <w:p w14:paraId="2990C9E3" w14:textId="367F2391" w:rsidR="00060B77" w:rsidRPr="00B25462" w:rsidRDefault="00B25462" w:rsidP="004950A8">
      <w:pPr>
        <w:jc w:val="both"/>
        <w:rPr>
          <w:rFonts w:ascii="Verdana" w:hAnsi="Verdana"/>
          <w:sz w:val="22"/>
          <w:szCs w:val="22"/>
        </w:rPr>
      </w:pPr>
      <w:r w:rsidRPr="00B25462">
        <w:rPr>
          <w:rFonts w:ascii="Verdana" w:hAnsi="Verdana"/>
          <w:sz w:val="22"/>
          <w:szCs w:val="22"/>
        </w:rPr>
        <w:t xml:space="preserve">98% of surveyed employees are motivated to make a positive change to improve their wellbeing. This provides an excellent opportunity for employers to positively enable physical activity and reduce sedentariness. Of the top ten areas employees wanted to focus on, increasing physical activity was in fifth place [26%]. </w:t>
      </w:r>
      <w:r w:rsidRPr="00B25462">
        <w:rPr>
          <w:rStyle w:val="EndnoteReference"/>
          <w:rFonts w:ascii="Verdana" w:hAnsi="Verdana"/>
          <w:sz w:val="22"/>
          <w:szCs w:val="22"/>
        </w:rPr>
        <w:endnoteReference w:id="16"/>
      </w:r>
    </w:p>
    <w:p w14:paraId="547238AF" w14:textId="0257608A" w:rsidR="004123A9" w:rsidRDefault="2AF2B16C" w:rsidP="49636075">
      <w:pPr>
        <w:pStyle w:val="Heading2"/>
        <w:numPr>
          <w:ilvl w:val="0"/>
          <w:numId w:val="0"/>
        </w:numPr>
        <w:rPr>
          <w:rFonts w:ascii="Verdana" w:hAnsi="Verdana"/>
          <w:sz w:val="24"/>
          <w:szCs w:val="24"/>
        </w:rPr>
      </w:pPr>
      <w:bookmarkStart w:id="30" w:name="_Toc201301749"/>
      <w:r w:rsidRPr="005857A0">
        <w:rPr>
          <w:rFonts w:ascii="Verdana" w:hAnsi="Verdana"/>
          <w:sz w:val="24"/>
          <w:szCs w:val="24"/>
        </w:rPr>
        <w:t>4.</w:t>
      </w:r>
      <w:r w:rsidR="005857A0">
        <w:rPr>
          <w:rFonts w:ascii="Verdana" w:hAnsi="Verdana"/>
          <w:sz w:val="24"/>
          <w:szCs w:val="24"/>
        </w:rPr>
        <w:t>4</w:t>
      </w:r>
      <w:r w:rsidR="00D3243D">
        <w:rPr>
          <w:rFonts w:ascii="Verdana" w:hAnsi="Verdana"/>
          <w:sz w:val="24"/>
          <w:szCs w:val="24"/>
        </w:rPr>
        <w:t xml:space="preserve"> Primary Care Settings</w:t>
      </w:r>
      <w:bookmarkEnd w:id="30"/>
    </w:p>
    <w:p w14:paraId="6EF98970" w14:textId="77777777" w:rsidR="004950A8" w:rsidRPr="004950A8" w:rsidRDefault="004950A8" w:rsidP="004950A8">
      <w:pPr>
        <w:jc w:val="both"/>
        <w:rPr>
          <w:rFonts w:ascii="Verdana" w:hAnsi="Verdana"/>
          <w:sz w:val="22"/>
          <w:szCs w:val="22"/>
        </w:rPr>
      </w:pPr>
      <w:r w:rsidRPr="004950A8">
        <w:rPr>
          <w:rFonts w:ascii="Verdana" w:hAnsi="Verdana"/>
          <w:sz w:val="22"/>
          <w:szCs w:val="22"/>
        </w:rPr>
        <w:t xml:space="preserve">In 2019, a collaboration between the Royal College of General Practitioners and Sports England saw the launch of the </w:t>
      </w:r>
      <w:hyperlink r:id="rId27">
        <w:r w:rsidRPr="004950A8">
          <w:rPr>
            <w:rFonts w:ascii="Verdana" w:hAnsi="Verdana"/>
            <w:color w:val="0000FF"/>
            <w:sz w:val="22"/>
            <w:szCs w:val="22"/>
            <w:u w:val="single"/>
          </w:rPr>
          <w:t xml:space="preserve">Active Practice Charter </w:t>
        </w:r>
      </w:hyperlink>
      <w:r w:rsidRPr="004950A8">
        <w:rPr>
          <w:rFonts w:ascii="Verdana" w:hAnsi="Verdana"/>
          <w:sz w:val="22"/>
          <w:szCs w:val="22"/>
        </w:rPr>
        <w:t xml:space="preserve"> toolkit for GPs to encourage physical activity. Successful practices achieve recognition as an Active Practice through promotion of physical activity. For example, having less chairs in sitting areas, organising activity coaching and groups, and promotion of a variety of exercise links. To date, only six GP practices have signed up to this in Kent: Whitstable, Tenterden, Hamstreet, Headcorn, Charing, and Linton [Maidstone]. </w:t>
      </w:r>
      <w:hyperlink r:id="rId28">
        <w:r w:rsidRPr="004950A8">
          <w:rPr>
            <w:rStyle w:val="Hyperlink"/>
            <w:rFonts w:ascii="Verdana" w:hAnsi="Verdana"/>
            <w:sz w:val="22"/>
            <w:szCs w:val="22"/>
            <w:vertAlign w:val="superscript"/>
          </w:rPr>
          <w:t>map</w:t>
        </w:r>
      </w:hyperlink>
    </w:p>
    <w:p w14:paraId="761A930F" w14:textId="77777777" w:rsidR="004950A8" w:rsidRPr="004950A8" w:rsidRDefault="004950A8" w:rsidP="001C4056">
      <w:pPr>
        <w:pStyle w:val="ListParagraph"/>
        <w:numPr>
          <w:ilvl w:val="0"/>
          <w:numId w:val="26"/>
        </w:numPr>
        <w:spacing w:before="0" w:after="200"/>
        <w:jc w:val="both"/>
        <w:rPr>
          <w:rFonts w:ascii="Verdana" w:hAnsi="Verdana"/>
          <w:sz w:val="22"/>
          <w:szCs w:val="22"/>
        </w:rPr>
      </w:pPr>
      <w:r w:rsidRPr="004950A8">
        <w:rPr>
          <w:rFonts w:ascii="Verdana" w:hAnsi="Verdana"/>
          <w:sz w:val="22"/>
          <w:szCs w:val="22"/>
        </w:rPr>
        <w:t xml:space="preserve">It is recommended that more, if not all, GP practices achieve Active Practice Charter status. </w:t>
      </w:r>
    </w:p>
    <w:p w14:paraId="5C9F868C" w14:textId="04692E4C" w:rsidR="004950A8" w:rsidRPr="004950A8" w:rsidRDefault="004950A8" w:rsidP="004950A8">
      <w:pPr>
        <w:jc w:val="both"/>
        <w:rPr>
          <w:rFonts w:ascii="Verdana" w:hAnsi="Verdana"/>
          <w:sz w:val="22"/>
          <w:szCs w:val="22"/>
        </w:rPr>
      </w:pPr>
      <w:r w:rsidRPr="004950A8">
        <w:rPr>
          <w:rFonts w:ascii="Verdana" w:hAnsi="Verdana"/>
          <w:sz w:val="22"/>
          <w:szCs w:val="22"/>
        </w:rPr>
        <w:t xml:space="preserve">In 2024, in other work with large employers, Active Kent have supported Bedfont Scientific and Greener NHS to discuss opportunities to support workplaces including activity challenges and workshops. In 2025, they will support Randox in delivery of health checks for KCC staff to discuss physical activity signposting opportunities and signposting via Everyday Active website and resources. </w:t>
      </w:r>
    </w:p>
    <w:p w14:paraId="4E91BDC2" w14:textId="46E07940" w:rsidR="009F2C10" w:rsidRDefault="320AB75F" w:rsidP="49636075">
      <w:pPr>
        <w:pStyle w:val="Heading2"/>
        <w:numPr>
          <w:ilvl w:val="0"/>
          <w:numId w:val="0"/>
        </w:numPr>
        <w:rPr>
          <w:rFonts w:ascii="Verdana" w:hAnsi="Verdana"/>
          <w:sz w:val="24"/>
          <w:szCs w:val="24"/>
        </w:rPr>
      </w:pPr>
      <w:bookmarkStart w:id="31" w:name="_Toc201301750"/>
      <w:r w:rsidRPr="136F3BEB">
        <w:rPr>
          <w:rFonts w:ascii="Verdana" w:hAnsi="Verdana"/>
          <w:sz w:val="24"/>
          <w:szCs w:val="24"/>
        </w:rPr>
        <w:lastRenderedPageBreak/>
        <w:t>4.</w:t>
      </w:r>
      <w:r w:rsidR="00470412">
        <w:rPr>
          <w:rFonts w:ascii="Verdana" w:hAnsi="Verdana"/>
          <w:sz w:val="24"/>
          <w:szCs w:val="24"/>
        </w:rPr>
        <w:t>5 Hospital Settings</w:t>
      </w:r>
      <w:bookmarkEnd w:id="31"/>
    </w:p>
    <w:p w14:paraId="0FD654D6" w14:textId="77777777" w:rsidR="006F5C44" w:rsidRPr="006F5C44" w:rsidRDefault="006F5C44" w:rsidP="001C4056">
      <w:pPr>
        <w:pStyle w:val="ListParagraph"/>
        <w:numPr>
          <w:ilvl w:val="0"/>
          <w:numId w:val="27"/>
        </w:numPr>
        <w:spacing w:before="0" w:after="200"/>
        <w:jc w:val="both"/>
        <w:rPr>
          <w:rFonts w:ascii="Verdana" w:hAnsi="Verdana"/>
          <w:sz w:val="22"/>
          <w:szCs w:val="22"/>
        </w:rPr>
      </w:pPr>
      <w:r w:rsidRPr="006F5C44">
        <w:rPr>
          <w:rFonts w:ascii="Verdana" w:hAnsi="Verdana"/>
          <w:sz w:val="22"/>
          <w:szCs w:val="22"/>
        </w:rPr>
        <w:t xml:space="preserve">Falls are the most frequently reported incident affecting hospital inpatients and deconditioning of elderly patients whilst in hospital is common. </w:t>
      </w:r>
    </w:p>
    <w:p w14:paraId="2C815D26" w14:textId="77777777" w:rsidR="006F5C44" w:rsidRPr="006F5C44" w:rsidRDefault="006F5C44" w:rsidP="006F5C44">
      <w:pPr>
        <w:jc w:val="both"/>
        <w:rPr>
          <w:rFonts w:ascii="Verdana" w:hAnsi="Verdana"/>
          <w:sz w:val="22"/>
          <w:szCs w:val="22"/>
        </w:rPr>
      </w:pPr>
      <w:r w:rsidRPr="006F5C44">
        <w:rPr>
          <w:rFonts w:ascii="Verdana" w:hAnsi="Verdana"/>
          <w:sz w:val="22"/>
          <w:szCs w:val="22"/>
        </w:rPr>
        <w:t>In 2021, it was reported that 65% of older patients experience decline in function during hospitalisation. Many of these patients could prematurely end up in a care home because of ‘deconditioning’ and the loss of functional abilities in hospital.</w:t>
      </w:r>
      <w:r w:rsidRPr="006F5C44">
        <w:rPr>
          <w:rStyle w:val="EndnoteReference"/>
          <w:rFonts w:ascii="Verdana" w:hAnsi="Verdana"/>
          <w:sz w:val="22"/>
          <w:szCs w:val="22"/>
        </w:rPr>
        <w:endnoteReference w:id="17"/>
      </w:r>
    </w:p>
    <w:p w14:paraId="79DF589D" w14:textId="77777777" w:rsidR="006F5C44" w:rsidRPr="006F5C44" w:rsidRDefault="006F5C44" w:rsidP="006F5C44">
      <w:pPr>
        <w:jc w:val="both"/>
        <w:rPr>
          <w:rFonts w:ascii="Verdana" w:hAnsi="Verdana"/>
          <w:sz w:val="22"/>
          <w:szCs w:val="22"/>
        </w:rPr>
      </w:pPr>
      <w:r w:rsidRPr="006F5C44">
        <w:rPr>
          <w:rFonts w:ascii="Verdana" w:hAnsi="Verdana"/>
          <w:sz w:val="22"/>
          <w:szCs w:val="22"/>
        </w:rPr>
        <w:t>A meta-analysis of 20 randomised controlled trials of behaviour change intervention in 2021 with 2,568 patients with an average age of 67 years, found that:</w:t>
      </w:r>
    </w:p>
    <w:p w14:paraId="085768C3" w14:textId="77777777" w:rsidR="006F5C44" w:rsidRPr="006F5C44" w:rsidRDefault="006F5C44" w:rsidP="001C4056">
      <w:pPr>
        <w:pStyle w:val="ListParagraph"/>
        <w:numPr>
          <w:ilvl w:val="0"/>
          <w:numId w:val="27"/>
        </w:numPr>
        <w:spacing w:before="0" w:after="200"/>
        <w:jc w:val="both"/>
        <w:rPr>
          <w:rFonts w:ascii="Verdana" w:hAnsi="Verdana"/>
          <w:sz w:val="22"/>
          <w:szCs w:val="22"/>
        </w:rPr>
      </w:pPr>
      <w:r w:rsidRPr="006F5C44">
        <w:rPr>
          <w:rFonts w:ascii="Verdana" w:hAnsi="Verdana"/>
          <w:sz w:val="22"/>
          <w:szCs w:val="22"/>
        </w:rPr>
        <w:t xml:space="preserve">targeted behaviour change interventions were associated with increases in physical activity in hospitalised patients. </w:t>
      </w:r>
    </w:p>
    <w:p w14:paraId="1C5ABFB5" w14:textId="77777777" w:rsidR="006F5C44" w:rsidRPr="006F5C44" w:rsidRDefault="006F5C44" w:rsidP="006F5C44">
      <w:pPr>
        <w:jc w:val="both"/>
        <w:rPr>
          <w:rFonts w:ascii="Verdana" w:hAnsi="Verdana"/>
          <w:sz w:val="22"/>
          <w:szCs w:val="22"/>
        </w:rPr>
      </w:pPr>
      <w:r w:rsidRPr="006F5C44">
        <w:rPr>
          <w:rFonts w:ascii="Verdana" w:hAnsi="Verdana"/>
          <w:sz w:val="22"/>
          <w:szCs w:val="22"/>
        </w:rPr>
        <w:t xml:space="preserve">There was moderate-certainty evidence that behaviour change interventions increased physical activity levels leading too small to moderate increases in physical activity in hospital. </w:t>
      </w:r>
    </w:p>
    <w:p w14:paraId="60794570" w14:textId="77777777" w:rsidR="006F5C44" w:rsidRPr="006F5C44" w:rsidRDefault="006F5C44" w:rsidP="001C4056">
      <w:pPr>
        <w:pStyle w:val="ListParagraph"/>
        <w:numPr>
          <w:ilvl w:val="0"/>
          <w:numId w:val="27"/>
        </w:numPr>
        <w:spacing w:before="0" w:after="200"/>
        <w:jc w:val="both"/>
        <w:rPr>
          <w:rFonts w:ascii="Verdana" w:hAnsi="Verdana"/>
          <w:sz w:val="22"/>
          <w:szCs w:val="22"/>
        </w:rPr>
      </w:pPr>
      <w:r w:rsidRPr="006F5C44">
        <w:rPr>
          <w:rFonts w:ascii="Verdana" w:hAnsi="Verdana"/>
          <w:sz w:val="22"/>
          <w:szCs w:val="22"/>
        </w:rPr>
        <w:t>Setting goals and giving performance feedback were the tactics that worked best.</w:t>
      </w:r>
      <w:r w:rsidRPr="006F5C44">
        <w:rPr>
          <w:rStyle w:val="EndnoteReference"/>
          <w:rFonts w:ascii="Verdana" w:hAnsi="Verdana"/>
          <w:sz w:val="22"/>
          <w:szCs w:val="22"/>
        </w:rPr>
        <w:endnoteReference w:id="18"/>
      </w:r>
      <w:r w:rsidRPr="006F5C44">
        <w:rPr>
          <w:rFonts w:ascii="Verdana" w:hAnsi="Verdana"/>
          <w:sz w:val="22"/>
          <w:szCs w:val="22"/>
        </w:rPr>
        <w:t xml:space="preserve"> </w:t>
      </w:r>
    </w:p>
    <w:p w14:paraId="1857B279" w14:textId="5026D0C4" w:rsidR="00083278" w:rsidRPr="006F5C44" w:rsidRDefault="006F5C44" w:rsidP="001C4056">
      <w:pPr>
        <w:pStyle w:val="ListParagraph"/>
        <w:numPr>
          <w:ilvl w:val="0"/>
          <w:numId w:val="27"/>
        </w:numPr>
        <w:spacing w:before="0" w:after="200"/>
        <w:jc w:val="both"/>
        <w:rPr>
          <w:rFonts w:ascii="Verdana" w:hAnsi="Verdana"/>
          <w:sz w:val="22"/>
          <w:szCs w:val="22"/>
        </w:rPr>
      </w:pPr>
      <w:r w:rsidRPr="006F5C44">
        <w:rPr>
          <w:rFonts w:ascii="Verdana" w:hAnsi="Verdana"/>
          <w:sz w:val="22"/>
          <w:szCs w:val="22"/>
        </w:rPr>
        <w:t xml:space="preserve">Increasing physical activity should be incorporated into discharge care plans. I.e. Intervention and brief advice [IBA] for increasing physical activity, with signposting and referral to community-based activities. </w:t>
      </w:r>
    </w:p>
    <w:p w14:paraId="60431884" w14:textId="0D255075" w:rsidR="009F2C10" w:rsidRDefault="43F8F035" w:rsidP="006F5C44">
      <w:pPr>
        <w:pStyle w:val="Heading2"/>
        <w:numPr>
          <w:ilvl w:val="0"/>
          <w:numId w:val="0"/>
        </w:numPr>
        <w:rPr>
          <w:rFonts w:ascii="Verdana" w:hAnsi="Verdana"/>
          <w:sz w:val="24"/>
          <w:szCs w:val="24"/>
        </w:rPr>
      </w:pPr>
      <w:bookmarkStart w:id="32" w:name="_Toc201301751"/>
      <w:r w:rsidRPr="136F3BEB">
        <w:rPr>
          <w:rFonts w:ascii="Verdana" w:hAnsi="Verdana"/>
          <w:sz w:val="24"/>
          <w:szCs w:val="24"/>
        </w:rPr>
        <w:t>4.</w:t>
      </w:r>
      <w:r w:rsidR="006F5C44">
        <w:rPr>
          <w:rFonts w:ascii="Verdana" w:hAnsi="Verdana"/>
          <w:sz w:val="24"/>
          <w:szCs w:val="24"/>
        </w:rPr>
        <w:t>6 Prevention in Primary Care Settings</w:t>
      </w:r>
      <w:bookmarkEnd w:id="32"/>
    </w:p>
    <w:p w14:paraId="766C7177" w14:textId="77777777" w:rsidR="00EF6C9E" w:rsidRPr="00EF6C9E" w:rsidRDefault="00EF6C9E" w:rsidP="00FD5489">
      <w:pPr>
        <w:jc w:val="both"/>
        <w:rPr>
          <w:rFonts w:ascii="Verdana" w:hAnsi="Verdana"/>
          <w:sz w:val="22"/>
          <w:szCs w:val="22"/>
        </w:rPr>
      </w:pPr>
      <w:r w:rsidRPr="00EF6C9E">
        <w:rPr>
          <w:rStyle w:val="SubtleEmphasis"/>
          <w:rFonts w:ascii="Verdana" w:hAnsi="Verdana"/>
          <w:i w:val="0"/>
          <w:iCs w:val="0"/>
          <w:color w:val="auto"/>
          <w:sz w:val="22"/>
          <w:szCs w:val="22"/>
        </w:rPr>
        <w:t xml:space="preserve">Primary community prevention and education is a recognised gap in the current Kent falls care pathway. It is recommended that this be addressed with a stronger focus on Prevention. </w:t>
      </w:r>
      <w:r w:rsidRPr="00EF6C9E">
        <w:rPr>
          <w:rFonts w:ascii="Verdana" w:hAnsi="Verdana"/>
          <w:sz w:val="22"/>
          <w:szCs w:val="22"/>
        </w:rPr>
        <w:t xml:space="preserve">For example, as described in the current Prevention priorities for the Ageing Well of the Dartford, Gravesham and Swanley Health Care Partnership [HCP] who have set priorities for increasing physical activity in older adults aged 50+ by monitoring for improvement for: </w:t>
      </w:r>
    </w:p>
    <w:p w14:paraId="3949E0EF" w14:textId="77777777" w:rsidR="00EF6C9E" w:rsidRPr="00EF6C9E" w:rsidRDefault="00EF6C9E" w:rsidP="001C4056">
      <w:pPr>
        <w:pStyle w:val="ListParagraph"/>
        <w:numPr>
          <w:ilvl w:val="0"/>
          <w:numId w:val="28"/>
        </w:numPr>
        <w:spacing w:before="0" w:after="200"/>
        <w:jc w:val="both"/>
        <w:rPr>
          <w:rFonts w:ascii="Verdana" w:hAnsi="Verdana"/>
          <w:sz w:val="22"/>
          <w:szCs w:val="22"/>
        </w:rPr>
      </w:pPr>
      <w:r w:rsidRPr="00EF6C9E">
        <w:rPr>
          <w:rFonts w:ascii="Verdana" w:hAnsi="Verdana"/>
          <w:sz w:val="22"/>
          <w:szCs w:val="22"/>
        </w:rPr>
        <w:t xml:space="preserve">Increased numbers of adults 50+ being given IBA-PA in primary care and </w:t>
      </w:r>
    </w:p>
    <w:p w14:paraId="7A13A5BF" w14:textId="5E159AB7" w:rsidR="00F160AB" w:rsidRPr="00FD5489" w:rsidRDefault="00EF6C9E" w:rsidP="001C4056">
      <w:pPr>
        <w:pStyle w:val="ListParagraph"/>
        <w:numPr>
          <w:ilvl w:val="0"/>
          <w:numId w:val="28"/>
        </w:numPr>
        <w:spacing w:before="0" w:after="200"/>
        <w:jc w:val="both"/>
        <w:rPr>
          <w:rFonts w:ascii="Verdana" w:hAnsi="Verdana"/>
          <w:sz w:val="22"/>
          <w:szCs w:val="22"/>
        </w:rPr>
      </w:pPr>
      <w:r w:rsidRPr="00EF6C9E">
        <w:rPr>
          <w:rFonts w:ascii="Verdana" w:hAnsi="Verdana"/>
          <w:sz w:val="22"/>
          <w:szCs w:val="22"/>
        </w:rPr>
        <w:t>Identification and implementation of workforce training for IBA-PA</w:t>
      </w:r>
    </w:p>
    <w:p w14:paraId="74CC0209" w14:textId="439CED0A" w:rsidR="009F2C10" w:rsidRDefault="1423AC0E" w:rsidP="49636075">
      <w:pPr>
        <w:pStyle w:val="Heading2"/>
        <w:numPr>
          <w:ilvl w:val="0"/>
          <w:numId w:val="0"/>
        </w:numPr>
        <w:rPr>
          <w:rFonts w:ascii="Verdana" w:hAnsi="Verdana"/>
          <w:sz w:val="24"/>
          <w:szCs w:val="24"/>
        </w:rPr>
      </w:pPr>
      <w:bookmarkStart w:id="33" w:name="_Toc201301752"/>
      <w:r w:rsidRPr="136F3BEB">
        <w:rPr>
          <w:rFonts w:ascii="Verdana" w:hAnsi="Verdana"/>
          <w:sz w:val="24"/>
          <w:szCs w:val="24"/>
        </w:rPr>
        <w:t>4.</w:t>
      </w:r>
      <w:r w:rsidR="005B76BA">
        <w:rPr>
          <w:rFonts w:ascii="Verdana" w:hAnsi="Verdana"/>
          <w:sz w:val="24"/>
          <w:szCs w:val="24"/>
        </w:rPr>
        <w:t>7 Care and Nursing Homes</w:t>
      </w:r>
      <w:bookmarkEnd w:id="33"/>
    </w:p>
    <w:p w14:paraId="462ECF99" w14:textId="77777777" w:rsidR="00B41E5E" w:rsidRPr="00B41E5E" w:rsidRDefault="00B41E5E" w:rsidP="00571B69">
      <w:pPr>
        <w:jc w:val="both"/>
        <w:rPr>
          <w:rFonts w:ascii="Verdana" w:hAnsi="Verdana"/>
          <w:sz w:val="22"/>
          <w:szCs w:val="22"/>
        </w:rPr>
      </w:pPr>
      <w:r w:rsidRPr="00B41E5E">
        <w:rPr>
          <w:rFonts w:ascii="Verdana" w:hAnsi="Verdana"/>
          <w:sz w:val="22"/>
          <w:szCs w:val="22"/>
        </w:rPr>
        <w:t xml:space="preserve">Evidence suggests that people in care homes may lack adequate health and preventative care such as dentistry, vision, hearing, and health checks – including physical activity. </w:t>
      </w:r>
    </w:p>
    <w:p w14:paraId="0CDF08A9" w14:textId="77777777" w:rsidR="00B41E5E" w:rsidRPr="00B41E5E" w:rsidRDefault="00B41E5E" w:rsidP="00571B69">
      <w:pPr>
        <w:jc w:val="both"/>
        <w:rPr>
          <w:rFonts w:ascii="Verdana" w:hAnsi="Verdana"/>
          <w:sz w:val="22"/>
          <w:szCs w:val="22"/>
        </w:rPr>
      </w:pPr>
      <w:r w:rsidRPr="00B41E5E">
        <w:rPr>
          <w:rFonts w:ascii="Verdana" w:hAnsi="Verdana"/>
          <w:sz w:val="22"/>
          <w:szCs w:val="22"/>
        </w:rPr>
        <w:t>It is essential to highlight prevention by incorporating physical activity (PA) as a routine practice. Some care homes do have activity coordinators who provide various forms of PA. However, access to, and the quality of, these services vary significantly.</w:t>
      </w:r>
    </w:p>
    <w:p w14:paraId="635BFA55" w14:textId="77777777" w:rsidR="00B41E5E" w:rsidRPr="00B41E5E" w:rsidRDefault="00B41E5E" w:rsidP="001C4056">
      <w:pPr>
        <w:pStyle w:val="ListParagraph"/>
        <w:numPr>
          <w:ilvl w:val="0"/>
          <w:numId w:val="30"/>
        </w:numPr>
        <w:spacing w:before="0" w:after="200"/>
        <w:jc w:val="both"/>
        <w:rPr>
          <w:rFonts w:ascii="Verdana" w:hAnsi="Verdana"/>
          <w:sz w:val="22"/>
          <w:szCs w:val="22"/>
        </w:rPr>
      </w:pPr>
      <w:r w:rsidRPr="00B41E5E">
        <w:rPr>
          <w:rFonts w:ascii="Verdana" w:hAnsi="Verdana"/>
          <w:sz w:val="22"/>
          <w:szCs w:val="22"/>
        </w:rPr>
        <w:lastRenderedPageBreak/>
        <w:t xml:space="preserve">It is recommended that the number of care and nursing homes that have the provision of, or access to, a physical activity coordinator be identified, and those without one be encouraged to provide this intervention. </w:t>
      </w:r>
    </w:p>
    <w:p w14:paraId="5A9F7EE5" w14:textId="77777777" w:rsidR="00B41E5E" w:rsidRPr="00B41E5E" w:rsidRDefault="00B41E5E" w:rsidP="00571B69">
      <w:pPr>
        <w:jc w:val="both"/>
        <w:rPr>
          <w:rFonts w:ascii="Verdana" w:hAnsi="Verdana"/>
          <w:sz w:val="22"/>
          <w:szCs w:val="22"/>
        </w:rPr>
      </w:pPr>
      <w:r w:rsidRPr="00B41E5E">
        <w:rPr>
          <w:rFonts w:ascii="Verdana" w:hAnsi="Verdana"/>
          <w:sz w:val="22"/>
          <w:szCs w:val="22"/>
        </w:rPr>
        <w:t xml:space="preserve">A key recommendation from the WHELD programme, [Wellbeing and Health for people living with Dementia] and the MARQUE scheme, call for ‘training in person-centred care…along with antipsychotic [medication] review by GPs, social interaction and </w:t>
      </w:r>
      <w:r w:rsidRPr="00B41E5E">
        <w:rPr>
          <w:rFonts w:ascii="Verdana" w:hAnsi="Verdana"/>
          <w:i/>
          <w:iCs/>
          <w:sz w:val="22"/>
          <w:szCs w:val="22"/>
          <w:u w:val="single"/>
        </w:rPr>
        <w:t>exercise</w:t>
      </w:r>
      <w:r w:rsidRPr="00B41E5E">
        <w:rPr>
          <w:rFonts w:ascii="Verdana" w:hAnsi="Verdana"/>
          <w:sz w:val="22"/>
          <w:szCs w:val="22"/>
        </w:rPr>
        <w:t xml:space="preserve">’. </w:t>
      </w:r>
    </w:p>
    <w:p w14:paraId="33D4063C" w14:textId="77777777" w:rsidR="00B41E5E" w:rsidRPr="00B41E5E" w:rsidRDefault="00B41E5E" w:rsidP="001C4056">
      <w:pPr>
        <w:pStyle w:val="ListParagraph"/>
        <w:numPr>
          <w:ilvl w:val="0"/>
          <w:numId w:val="29"/>
        </w:numPr>
        <w:spacing w:before="0" w:after="200"/>
        <w:jc w:val="both"/>
        <w:rPr>
          <w:rFonts w:ascii="Verdana" w:hAnsi="Verdana"/>
          <w:sz w:val="22"/>
          <w:szCs w:val="22"/>
        </w:rPr>
      </w:pPr>
      <w:r w:rsidRPr="00B41E5E">
        <w:rPr>
          <w:rFonts w:ascii="Verdana" w:hAnsi="Verdana"/>
          <w:sz w:val="22"/>
          <w:szCs w:val="22"/>
        </w:rPr>
        <w:t>The WHELD programme has proven effective and costs less to deliver than usual care.</w:t>
      </w:r>
      <w:r w:rsidRPr="00B41E5E">
        <w:rPr>
          <w:rStyle w:val="EndnoteReference"/>
          <w:rFonts w:ascii="Verdana" w:hAnsi="Verdana"/>
          <w:sz w:val="22"/>
          <w:szCs w:val="22"/>
        </w:rPr>
        <w:endnoteReference w:id="19"/>
      </w:r>
      <w:r w:rsidRPr="00B41E5E">
        <w:rPr>
          <w:rFonts w:ascii="Verdana" w:hAnsi="Verdana"/>
          <w:sz w:val="22"/>
          <w:szCs w:val="22"/>
        </w:rPr>
        <w:t xml:space="preserve"> </w:t>
      </w:r>
    </w:p>
    <w:p w14:paraId="68BF1F27" w14:textId="534BEBA0" w:rsidR="6B91972C" w:rsidRPr="00571B69" w:rsidRDefault="00B41E5E" w:rsidP="001C4056">
      <w:pPr>
        <w:pStyle w:val="ListParagraph"/>
        <w:numPr>
          <w:ilvl w:val="0"/>
          <w:numId w:val="29"/>
        </w:numPr>
        <w:spacing w:before="0" w:after="200"/>
        <w:jc w:val="both"/>
        <w:rPr>
          <w:rFonts w:ascii="Verdana" w:hAnsi="Verdana"/>
          <w:color w:val="000000" w:themeColor="text1"/>
          <w:sz w:val="22"/>
          <w:szCs w:val="22"/>
        </w:rPr>
      </w:pPr>
      <w:r w:rsidRPr="00571B69">
        <w:rPr>
          <w:rFonts w:ascii="Verdana" w:hAnsi="Verdana"/>
          <w:sz w:val="22"/>
          <w:szCs w:val="22"/>
        </w:rPr>
        <w:t>Targeted support to promote physical activity (PA) programmes for care homes with higher fall rates and a greater number of council-funded residents is required.</w:t>
      </w:r>
    </w:p>
    <w:p w14:paraId="071B007A" w14:textId="0068124A" w:rsidR="009F2C10" w:rsidRDefault="7B030D71" w:rsidP="49636075">
      <w:pPr>
        <w:pStyle w:val="Heading2"/>
        <w:numPr>
          <w:ilvl w:val="0"/>
          <w:numId w:val="0"/>
        </w:numPr>
        <w:rPr>
          <w:rFonts w:ascii="Verdana" w:hAnsi="Verdana"/>
          <w:sz w:val="24"/>
          <w:szCs w:val="24"/>
        </w:rPr>
      </w:pPr>
      <w:bookmarkStart w:id="34" w:name="_Toc201301753"/>
      <w:r w:rsidRPr="136F3BEB">
        <w:rPr>
          <w:rFonts w:ascii="Verdana" w:hAnsi="Verdana"/>
          <w:sz w:val="24"/>
          <w:szCs w:val="24"/>
        </w:rPr>
        <w:t>4.</w:t>
      </w:r>
      <w:r w:rsidR="00176C63">
        <w:rPr>
          <w:rFonts w:ascii="Verdana" w:hAnsi="Verdana"/>
          <w:sz w:val="24"/>
          <w:szCs w:val="24"/>
        </w:rPr>
        <w:t>8</w:t>
      </w:r>
      <w:r w:rsidR="00571B69">
        <w:rPr>
          <w:rFonts w:ascii="Verdana" w:hAnsi="Verdana"/>
          <w:sz w:val="24"/>
          <w:szCs w:val="24"/>
        </w:rPr>
        <w:t xml:space="preserve"> Socio-</w:t>
      </w:r>
      <w:r w:rsidR="004F62F1">
        <w:rPr>
          <w:rFonts w:ascii="Verdana" w:hAnsi="Verdana"/>
          <w:sz w:val="24"/>
          <w:szCs w:val="24"/>
        </w:rPr>
        <w:t>economic Impacts</w:t>
      </w:r>
      <w:bookmarkEnd w:id="34"/>
    </w:p>
    <w:p w14:paraId="0BB83C8C" w14:textId="11FFC4F9" w:rsidR="009F2C10" w:rsidRDefault="607B70C2" w:rsidP="49636075">
      <w:pPr>
        <w:pStyle w:val="Heading2"/>
        <w:numPr>
          <w:ilvl w:val="0"/>
          <w:numId w:val="0"/>
        </w:numPr>
        <w:rPr>
          <w:rFonts w:ascii="Verdana" w:hAnsi="Verdana"/>
          <w:sz w:val="22"/>
          <w:szCs w:val="22"/>
        </w:rPr>
      </w:pPr>
      <w:bookmarkStart w:id="35" w:name="_Toc201301754"/>
      <w:r w:rsidRPr="009944BD">
        <w:rPr>
          <w:rFonts w:ascii="Verdana" w:hAnsi="Verdana"/>
          <w:sz w:val="22"/>
          <w:szCs w:val="22"/>
        </w:rPr>
        <w:t>4.</w:t>
      </w:r>
      <w:r w:rsidR="00176C63">
        <w:rPr>
          <w:rFonts w:ascii="Verdana" w:hAnsi="Verdana"/>
          <w:sz w:val="22"/>
          <w:szCs w:val="22"/>
        </w:rPr>
        <w:t>8</w:t>
      </w:r>
      <w:r w:rsidR="009944BD">
        <w:rPr>
          <w:rFonts w:ascii="Verdana" w:hAnsi="Verdana"/>
          <w:sz w:val="22"/>
          <w:szCs w:val="22"/>
        </w:rPr>
        <w:t>.1</w:t>
      </w:r>
      <w:r w:rsidR="00EE0A56">
        <w:rPr>
          <w:rFonts w:ascii="Verdana" w:hAnsi="Verdana"/>
          <w:sz w:val="22"/>
          <w:szCs w:val="22"/>
        </w:rPr>
        <w:t xml:space="preserve"> Cost to Individuals</w:t>
      </w:r>
      <w:bookmarkEnd w:id="35"/>
    </w:p>
    <w:p w14:paraId="054C3157" w14:textId="77777777" w:rsidR="00EB0FB4" w:rsidRPr="00EB0FB4" w:rsidRDefault="00EB0FB4" w:rsidP="00EB0FB4">
      <w:pPr>
        <w:jc w:val="both"/>
        <w:rPr>
          <w:rFonts w:ascii="Verdana" w:hAnsi="Verdana"/>
          <w:sz w:val="22"/>
          <w:szCs w:val="22"/>
        </w:rPr>
      </w:pPr>
      <w:r w:rsidRPr="00EB0FB4">
        <w:rPr>
          <w:rFonts w:ascii="Verdana" w:hAnsi="Verdana"/>
          <w:sz w:val="22"/>
          <w:szCs w:val="22"/>
        </w:rPr>
        <w:t>Kent is ranked 9th worse amongst English counties and authorities for the number of older people experiencing poverty and income deprivation, 11.6% [44,865] compared to England [14.2%] for the period 2021/22-2022/23. This poverty can inhibit older adults from accessing activities and services.</w:t>
      </w:r>
    </w:p>
    <w:p w14:paraId="3A48934D" w14:textId="1E23F187" w:rsidR="00EB0FB4" w:rsidRDefault="00EB0FB4" w:rsidP="00EB0FB4">
      <w:pPr>
        <w:pStyle w:val="Heading2"/>
        <w:numPr>
          <w:ilvl w:val="0"/>
          <w:numId w:val="0"/>
        </w:numPr>
        <w:rPr>
          <w:rFonts w:ascii="Verdana" w:hAnsi="Verdana"/>
          <w:sz w:val="22"/>
          <w:szCs w:val="22"/>
        </w:rPr>
      </w:pPr>
      <w:bookmarkStart w:id="36" w:name="_Toc201301755"/>
      <w:r w:rsidRPr="009944BD">
        <w:rPr>
          <w:rFonts w:ascii="Verdana" w:hAnsi="Verdana"/>
          <w:sz w:val="22"/>
          <w:szCs w:val="22"/>
        </w:rPr>
        <w:t>4.</w:t>
      </w:r>
      <w:r w:rsidR="00176C63">
        <w:rPr>
          <w:rFonts w:ascii="Verdana" w:hAnsi="Verdana"/>
          <w:sz w:val="22"/>
          <w:szCs w:val="22"/>
        </w:rPr>
        <w:t>8</w:t>
      </w:r>
      <w:r>
        <w:rPr>
          <w:rFonts w:ascii="Verdana" w:hAnsi="Verdana"/>
          <w:sz w:val="22"/>
          <w:szCs w:val="22"/>
        </w:rPr>
        <w:t>.2</w:t>
      </w:r>
      <w:r w:rsidR="008444B8">
        <w:rPr>
          <w:rFonts w:ascii="Verdana" w:hAnsi="Verdana"/>
          <w:sz w:val="22"/>
          <w:szCs w:val="22"/>
        </w:rPr>
        <w:t xml:space="preserve"> Cost to Healthcare</w:t>
      </w:r>
      <w:bookmarkEnd w:id="36"/>
    </w:p>
    <w:p w14:paraId="08754F33" w14:textId="77777777" w:rsidR="00A070C2" w:rsidRPr="00A070C2" w:rsidRDefault="00A070C2" w:rsidP="001C4056">
      <w:pPr>
        <w:pStyle w:val="ListParagraph"/>
        <w:numPr>
          <w:ilvl w:val="0"/>
          <w:numId w:val="31"/>
        </w:numPr>
        <w:spacing w:before="0" w:after="200"/>
        <w:ind w:left="360"/>
        <w:jc w:val="both"/>
        <w:rPr>
          <w:rFonts w:ascii="Verdana" w:hAnsi="Verdana"/>
          <w:sz w:val="22"/>
          <w:szCs w:val="22"/>
        </w:rPr>
      </w:pPr>
      <w:r w:rsidRPr="00A070C2">
        <w:rPr>
          <w:rFonts w:ascii="Verdana" w:hAnsi="Verdana"/>
          <w:sz w:val="22"/>
          <w:szCs w:val="22"/>
        </w:rPr>
        <w:t xml:space="preserve">The cost of hip fractures alone account for 1.8 million hospital bed days and £1.1 billion in hospital costs every year, excluding the high cost of social care. </w:t>
      </w:r>
    </w:p>
    <w:p w14:paraId="176BFF9E" w14:textId="77777777" w:rsidR="00A070C2" w:rsidRPr="00A070C2" w:rsidRDefault="00A070C2" w:rsidP="00A070C2">
      <w:pPr>
        <w:pStyle w:val="ListParagraph"/>
        <w:ind w:left="360"/>
        <w:jc w:val="both"/>
        <w:rPr>
          <w:rFonts w:ascii="Verdana" w:hAnsi="Verdana"/>
          <w:sz w:val="22"/>
          <w:szCs w:val="22"/>
        </w:rPr>
      </w:pPr>
    </w:p>
    <w:p w14:paraId="253A0AB2" w14:textId="77777777" w:rsidR="00A070C2" w:rsidRPr="00A070C2" w:rsidRDefault="00A070C2" w:rsidP="001C4056">
      <w:pPr>
        <w:pStyle w:val="ListParagraph"/>
        <w:numPr>
          <w:ilvl w:val="0"/>
          <w:numId w:val="31"/>
        </w:numPr>
        <w:spacing w:before="0" w:after="200"/>
        <w:ind w:left="360"/>
        <w:jc w:val="both"/>
        <w:rPr>
          <w:rFonts w:ascii="Verdana" w:hAnsi="Verdana"/>
          <w:sz w:val="22"/>
          <w:szCs w:val="22"/>
        </w:rPr>
      </w:pPr>
      <w:r w:rsidRPr="00A070C2">
        <w:rPr>
          <w:rFonts w:ascii="Verdana" w:hAnsi="Verdana"/>
          <w:sz w:val="22"/>
          <w:szCs w:val="22"/>
        </w:rPr>
        <w:t>Falls in hospitals are the most reported patient safety incident with more than 240,000 reported in acute hospitals and mental health trusts in England and Wales.</w:t>
      </w:r>
    </w:p>
    <w:p w14:paraId="7BF62FD4" w14:textId="5E3C9035" w:rsidR="00A070C2" w:rsidRDefault="00A070C2" w:rsidP="00A070C2">
      <w:pPr>
        <w:pStyle w:val="Heading2"/>
        <w:numPr>
          <w:ilvl w:val="0"/>
          <w:numId w:val="0"/>
        </w:numPr>
        <w:rPr>
          <w:rFonts w:ascii="Verdana" w:hAnsi="Verdana"/>
          <w:sz w:val="22"/>
          <w:szCs w:val="22"/>
        </w:rPr>
      </w:pPr>
      <w:bookmarkStart w:id="37" w:name="_Toc201301756"/>
      <w:r w:rsidRPr="009944BD">
        <w:rPr>
          <w:rFonts w:ascii="Verdana" w:hAnsi="Verdana"/>
          <w:sz w:val="22"/>
          <w:szCs w:val="22"/>
        </w:rPr>
        <w:t>4.</w:t>
      </w:r>
      <w:r w:rsidR="00176C63">
        <w:rPr>
          <w:rFonts w:ascii="Verdana" w:hAnsi="Verdana"/>
          <w:sz w:val="22"/>
          <w:szCs w:val="22"/>
        </w:rPr>
        <w:t>8</w:t>
      </w:r>
      <w:r>
        <w:rPr>
          <w:rFonts w:ascii="Verdana" w:hAnsi="Verdana"/>
          <w:sz w:val="22"/>
          <w:szCs w:val="22"/>
        </w:rPr>
        <w:t>.3 Cost to Adult Social Care</w:t>
      </w:r>
      <w:bookmarkEnd w:id="37"/>
    </w:p>
    <w:p w14:paraId="63699578" w14:textId="77777777" w:rsidR="00B87D52" w:rsidRPr="00B87D52" w:rsidRDefault="00B87D52" w:rsidP="00B87D52">
      <w:pPr>
        <w:jc w:val="both"/>
        <w:rPr>
          <w:rFonts w:ascii="Verdana" w:hAnsi="Verdana"/>
          <w:sz w:val="22"/>
          <w:szCs w:val="22"/>
        </w:rPr>
      </w:pPr>
      <w:r w:rsidRPr="00B87D52">
        <w:rPr>
          <w:rFonts w:ascii="Verdana" w:hAnsi="Verdana"/>
          <w:sz w:val="22"/>
          <w:szCs w:val="22"/>
        </w:rPr>
        <w:t xml:space="preserve">In Kent, reasons for Adult Social Care [aged over 18], include sensory support, memory, cognition and </w:t>
      </w:r>
      <w:r w:rsidRPr="00B87D52">
        <w:rPr>
          <w:rFonts w:ascii="Verdana" w:hAnsi="Verdana"/>
          <w:i/>
          <w:iCs/>
          <w:sz w:val="22"/>
          <w:szCs w:val="22"/>
        </w:rPr>
        <w:t>physical disability.</w:t>
      </w:r>
      <w:r w:rsidRPr="00B87D52">
        <w:rPr>
          <w:rFonts w:ascii="Verdana" w:hAnsi="Verdana"/>
          <w:sz w:val="22"/>
          <w:szCs w:val="22"/>
        </w:rPr>
        <w:t xml:space="preserve"> </w:t>
      </w:r>
    </w:p>
    <w:p w14:paraId="64981454" w14:textId="77777777" w:rsidR="00B87D52" w:rsidRPr="00B87D52" w:rsidRDefault="00B87D52" w:rsidP="001C4056">
      <w:pPr>
        <w:pStyle w:val="ListParagraph"/>
        <w:numPr>
          <w:ilvl w:val="0"/>
          <w:numId w:val="32"/>
        </w:numPr>
        <w:spacing w:before="0" w:after="0"/>
        <w:jc w:val="both"/>
        <w:rPr>
          <w:rFonts w:ascii="Verdana" w:hAnsi="Verdana"/>
          <w:sz w:val="22"/>
          <w:szCs w:val="22"/>
        </w:rPr>
      </w:pPr>
      <w:r w:rsidRPr="00B87D52">
        <w:rPr>
          <w:rFonts w:ascii="Verdana" w:hAnsi="Verdana"/>
          <w:sz w:val="22"/>
          <w:szCs w:val="22"/>
        </w:rPr>
        <w:t>The gross current expenditure for 100,000 adults by care activity and type, in Kent for the period 2022-23 was mostly spent on provision of long-term care.</w:t>
      </w:r>
      <w:r w:rsidRPr="00B87D52">
        <w:rPr>
          <w:rStyle w:val="EndnoteReference"/>
          <w:rFonts w:ascii="Verdana" w:hAnsi="Verdana"/>
          <w:sz w:val="22"/>
          <w:szCs w:val="22"/>
        </w:rPr>
        <w:t xml:space="preserve"> </w:t>
      </w:r>
      <w:r w:rsidRPr="00B87D52">
        <w:rPr>
          <w:rStyle w:val="EndnoteReference"/>
          <w:rFonts w:ascii="Verdana" w:hAnsi="Verdana"/>
          <w:sz w:val="22"/>
          <w:szCs w:val="22"/>
        </w:rPr>
        <w:endnoteReference w:id="20"/>
      </w:r>
      <w:r w:rsidRPr="00B87D52">
        <w:rPr>
          <w:rFonts w:ascii="Verdana" w:hAnsi="Verdana"/>
          <w:sz w:val="22"/>
          <w:szCs w:val="22"/>
        </w:rPr>
        <w:t xml:space="preserve">  </w:t>
      </w:r>
    </w:p>
    <w:p w14:paraId="3950BE65" w14:textId="77777777" w:rsidR="00B87D52" w:rsidRPr="00B87D52" w:rsidRDefault="00B87D52" w:rsidP="001C4056">
      <w:pPr>
        <w:pStyle w:val="ListParagraph"/>
        <w:numPr>
          <w:ilvl w:val="1"/>
          <w:numId w:val="32"/>
        </w:numPr>
        <w:spacing w:before="0" w:after="200"/>
        <w:jc w:val="both"/>
        <w:rPr>
          <w:rFonts w:ascii="Verdana" w:hAnsi="Verdana"/>
          <w:sz w:val="22"/>
          <w:szCs w:val="22"/>
        </w:rPr>
      </w:pPr>
      <w:r w:rsidRPr="00B87D52">
        <w:rPr>
          <w:rFonts w:ascii="Verdana" w:hAnsi="Verdana"/>
          <w:sz w:val="22"/>
          <w:szCs w:val="22"/>
        </w:rPr>
        <w:t xml:space="preserve">The unit cost of new clients aged 65+ whose primary support need was physical activity, was £801. This compares to £1,375 for those aged under 65. </w:t>
      </w:r>
    </w:p>
    <w:p w14:paraId="69A50766" w14:textId="77777777" w:rsidR="00B87D52" w:rsidRPr="00B87D52" w:rsidRDefault="00B87D52" w:rsidP="001C4056">
      <w:pPr>
        <w:pStyle w:val="ListParagraph"/>
        <w:numPr>
          <w:ilvl w:val="1"/>
          <w:numId w:val="32"/>
        </w:numPr>
        <w:spacing w:before="0" w:after="0"/>
        <w:jc w:val="both"/>
        <w:rPr>
          <w:rFonts w:ascii="Verdana" w:hAnsi="Verdana"/>
          <w:sz w:val="22"/>
          <w:szCs w:val="22"/>
        </w:rPr>
      </w:pPr>
      <w:r w:rsidRPr="00B87D52">
        <w:rPr>
          <w:rFonts w:ascii="Verdana" w:hAnsi="Verdana"/>
          <w:sz w:val="22"/>
          <w:szCs w:val="22"/>
        </w:rPr>
        <w:t>905 adults received directly supported care for physical support -specifically for access and mobility [75 per 100,000]</w:t>
      </w:r>
    </w:p>
    <w:p w14:paraId="7B19C4AB" w14:textId="77777777" w:rsidR="00B87D52" w:rsidRDefault="00B87D52" w:rsidP="001C4056">
      <w:pPr>
        <w:pStyle w:val="ListParagraph"/>
        <w:numPr>
          <w:ilvl w:val="1"/>
          <w:numId w:val="32"/>
        </w:numPr>
        <w:spacing w:before="0" w:after="0"/>
        <w:jc w:val="both"/>
        <w:rPr>
          <w:rFonts w:ascii="Verdana" w:hAnsi="Verdana"/>
          <w:sz w:val="22"/>
          <w:szCs w:val="22"/>
        </w:rPr>
      </w:pPr>
      <w:r w:rsidRPr="00B87D52">
        <w:rPr>
          <w:rFonts w:ascii="Verdana" w:hAnsi="Verdana"/>
          <w:sz w:val="22"/>
          <w:szCs w:val="22"/>
        </w:rPr>
        <w:t xml:space="preserve">3,080 adults accessed long term support [960 per 100,000]. </w:t>
      </w:r>
    </w:p>
    <w:p w14:paraId="2110BFDD" w14:textId="77777777" w:rsidR="009B6018" w:rsidRDefault="009B6018" w:rsidP="009B6018">
      <w:pPr>
        <w:pStyle w:val="ListParagraph"/>
        <w:spacing w:before="0" w:after="0"/>
        <w:ind w:left="1080"/>
        <w:jc w:val="both"/>
        <w:rPr>
          <w:rFonts w:ascii="Verdana" w:hAnsi="Verdana"/>
          <w:sz w:val="22"/>
          <w:szCs w:val="22"/>
        </w:rPr>
      </w:pPr>
    </w:p>
    <w:p w14:paraId="043F5D3E" w14:textId="77777777" w:rsidR="000F0458" w:rsidRDefault="000F0458" w:rsidP="004E4B04">
      <w:pPr>
        <w:pStyle w:val="ListParagraph"/>
        <w:spacing w:before="0" w:after="0"/>
        <w:ind w:left="1080"/>
        <w:jc w:val="both"/>
        <w:rPr>
          <w:rFonts w:ascii="Verdana" w:hAnsi="Verdana"/>
          <w:sz w:val="22"/>
          <w:szCs w:val="22"/>
        </w:rPr>
      </w:pPr>
    </w:p>
    <w:p w14:paraId="0585FE33" w14:textId="7CD0E724" w:rsidR="00092DC1" w:rsidRPr="00177FF3" w:rsidRDefault="00092DC1" w:rsidP="00F95F78">
      <w:pPr>
        <w:pStyle w:val="Heading2"/>
        <w:numPr>
          <w:ilvl w:val="2"/>
          <w:numId w:val="75"/>
        </w:numPr>
        <w:rPr>
          <w:rStyle w:val="SubtleReference"/>
          <w:rFonts w:ascii="Verdana" w:hAnsi="Verdana"/>
          <w:b/>
          <w:bCs/>
          <w:color w:val="2D7C82"/>
          <w:sz w:val="22"/>
          <w:szCs w:val="22"/>
        </w:rPr>
      </w:pPr>
      <w:bookmarkStart w:id="38" w:name="_Toc191387515"/>
      <w:bookmarkStart w:id="39" w:name="_Toc201301757"/>
      <w:r w:rsidRPr="00177FF3">
        <w:rPr>
          <w:rStyle w:val="SubtleReference"/>
          <w:rFonts w:ascii="Verdana" w:hAnsi="Verdana"/>
          <w:b/>
          <w:bCs/>
          <w:color w:val="2D7C82"/>
          <w:sz w:val="22"/>
          <w:szCs w:val="22"/>
        </w:rPr>
        <w:lastRenderedPageBreak/>
        <w:t>Activity levels in Kent</w:t>
      </w:r>
      <w:bookmarkEnd w:id="38"/>
      <w:bookmarkEnd w:id="39"/>
    </w:p>
    <w:p w14:paraId="007599E3" w14:textId="77777777" w:rsidR="00092DC1" w:rsidRPr="004E4B04" w:rsidRDefault="00092DC1" w:rsidP="004E4B04">
      <w:pPr>
        <w:pBdr>
          <w:top w:val="single" w:sz="4" w:space="1" w:color="auto"/>
          <w:left w:val="single" w:sz="4" w:space="4" w:color="auto"/>
          <w:bottom w:val="single" w:sz="4" w:space="1" w:color="auto"/>
          <w:right w:val="single" w:sz="4" w:space="4" w:color="auto"/>
        </w:pBdr>
        <w:spacing w:after="0"/>
        <w:jc w:val="both"/>
        <w:rPr>
          <w:rFonts w:ascii="Verdana" w:hAnsi="Verdana"/>
          <w:bCs/>
          <w:i/>
          <w:sz w:val="22"/>
          <w:szCs w:val="22"/>
        </w:rPr>
      </w:pPr>
      <w:r w:rsidRPr="004E4B04">
        <w:rPr>
          <w:rFonts w:ascii="Verdana" w:hAnsi="Verdana"/>
          <w:bCs/>
          <w:i/>
          <w:sz w:val="22"/>
          <w:szCs w:val="22"/>
        </w:rPr>
        <w:t xml:space="preserve">Please note  </w:t>
      </w:r>
    </w:p>
    <w:p w14:paraId="3A9D4526" w14:textId="77777777" w:rsidR="00092DC1" w:rsidRPr="004E4B04" w:rsidRDefault="00092DC1" w:rsidP="004E4B04">
      <w:pPr>
        <w:pBdr>
          <w:top w:val="single" w:sz="4" w:space="1" w:color="auto"/>
          <w:left w:val="single" w:sz="4" w:space="4" w:color="auto"/>
          <w:bottom w:val="single" w:sz="4" w:space="1" w:color="auto"/>
          <w:right w:val="single" w:sz="4" w:space="4" w:color="auto"/>
        </w:pBdr>
        <w:spacing w:after="0"/>
        <w:jc w:val="both"/>
        <w:rPr>
          <w:rFonts w:ascii="Verdana" w:hAnsi="Verdana"/>
          <w:bCs/>
          <w:iCs/>
          <w:sz w:val="22"/>
          <w:szCs w:val="22"/>
          <w:u w:val="single"/>
        </w:rPr>
      </w:pPr>
      <w:r w:rsidRPr="004E4B04">
        <w:rPr>
          <w:rFonts w:ascii="Verdana" w:hAnsi="Verdana"/>
          <w:bCs/>
          <w:iCs/>
          <w:sz w:val="22"/>
          <w:szCs w:val="22"/>
          <w:u w:val="single"/>
        </w:rPr>
        <w:t>Data comparisons:</w:t>
      </w:r>
    </w:p>
    <w:p w14:paraId="3E7298AD" w14:textId="77777777" w:rsidR="00092DC1" w:rsidRPr="004E4B04" w:rsidRDefault="00092DC1" w:rsidP="004E4B04">
      <w:pPr>
        <w:pBdr>
          <w:top w:val="single" w:sz="4" w:space="1" w:color="auto"/>
          <w:left w:val="single" w:sz="4" w:space="4" w:color="auto"/>
          <w:bottom w:val="single" w:sz="4" w:space="1" w:color="auto"/>
          <w:right w:val="single" w:sz="4" w:space="4" w:color="auto"/>
        </w:pBdr>
        <w:spacing w:after="0"/>
        <w:jc w:val="both"/>
        <w:rPr>
          <w:rFonts w:ascii="Verdana" w:hAnsi="Verdana"/>
          <w:bCs/>
          <w:iCs/>
          <w:sz w:val="22"/>
          <w:szCs w:val="22"/>
        </w:rPr>
      </w:pPr>
      <w:r w:rsidRPr="004E4B04">
        <w:rPr>
          <w:rFonts w:ascii="Verdana" w:hAnsi="Verdana"/>
          <w:bCs/>
          <w:iCs/>
          <w:sz w:val="22"/>
          <w:szCs w:val="22"/>
        </w:rPr>
        <w:t>Data captured via the Health Survey for England [HSE] and includes housework, DIY, and gardening within estimates. Unlike the Office of Health Improvement and Disparities [OHID], who count gardening as an activity, the Active Lives Survey does not. Therefore, data between these two surveys are not comparable.</w:t>
      </w:r>
    </w:p>
    <w:p w14:paraId="4D57E9EE" w14:textId="77777777" w:rsidR="00092DC1" w:rsidRPr="004E4B04" w:rsidRDefault="00092DC1" w:rsidP="004E4B04">
      <w:pPr>
        <w:pBdr>
          <w:top w:val="single" w:sz="4" w:space="1" w:color="auto"/>
          <w:left w:val="single" w:sz="4" w:space="4" w:color="auto"/>
          <w:bottom w:val="single" w:sz="4" w:space="1" w:color="auto"/>
          <w:right w:val="single" w:sz="4" w:space="4" w:color="auto"/>
        </w:pBdr>
        <w:spacing w:after="0"/>
        <w:jc w:val="both"/>
        <w:rPr>
          <w:rFonts w:ascii="Verdana" w:hAnsi="Verdana"/>
          <w:bCs/>
          <w:iCs/>
          <w:sz w:val="22"/>
          <w:szCs w:val="22"/>
        </w:rPr>
      </w:pPr>
    </w:p>
    <w:p w14:paraId="40B63B6F" w14:textId="77777777" w:rsidR="00092DC1" w:rsidRPr="004E4B04" w:rsidRDefault="00092DC1" w:rsidP="004E4B04">
      <w:pPr>
        <w:pBdr>
          <w:top w:val="single" w:sz="4" w:space="1" w:color="auto"/>
          <w:left w:val="single" w:sz="4" w:space="4" w:color="auto"/>
          <w:bottom w:val="single" w:sz="4" w:space="1" w:color="auto"/>
          <w:right w:val="single" w:sz="4" w:space="4" w:color="auto"/>
        </w:pBdr>
        <w:spacing w:after="0"/>
        <w:jc w:val="both"/>
        <w:rPr>
          <w:rFonts w:ascii="Verdana" w:hAnsi="Verdana"/>
          <w:bCs/>
          <w:iCs/>
          <w:sz w:val="22"/>
          <w:szCs w:val="22"/>
          <w:u w:val="single"/>
        </w:rPr>
      </w:pPr>
      <w:r w:rsidRPr="004E4B04">
        <w:rPr>
          <w:rFonts w:ascii="Verdana" w:hAnsi="Verdana"/>
          <w:bCs/>
          <w:iCs/>
          <w:sz w:val="22"/>
          <w:szCs w:val="22"/>
          <w:u w:val="single"/>
        </w:rPr>
        <w:t xml:space="preserve">Differences in activity types: </w:t>
      </w:r>
    </w:p>
    <w:p w14:paraId="2A12E159" w14:textId="77777777" w:rsidR="00092DC1" w:rsidRPr="004E4B04" w:rsidRDefault="00092DC1" w:rsidP="004E4B04">
      <w:pPr>
        <w:pBdr>
          <w:top w:val="single" w:sz="4" w:space="1" w:color="auto"/>
          <w:left w:val="single" w:sz="4" w:space="4" w:color="auto"/>
          <w:bottom w:val="single" w:sz="4" w:space="1" w:color="auto"/>
          <w:right w:val="single" w:sz="4" w:space="4" w:color="auto"/>
        </w:pBdr>
        <w:spacing w:after="0"/>
        <w:jc w:val="both"/>
        <w:rPr>
          <w:rFonts w:ascii="Verdana" w:hAnsi="Verdana"/>
          <w:sz w:val="22"/>
          <w:szCs w:val="22"/>
        </w:rPr>
      </w:pPr>
      <w:r w:rsidRPr="004E4B04">
        <w:rPr>
          <w:rFonts w:ascii="Verdana" w:hAnsi="Verdana"/>
          <w:sz w:val="22"/>
          <w:szCs w:val="22"/>
        </w:rPr>
        <w:t xml:space="preserve">It is important to remember that whilst being ‘active’ is desirable especially in older adults, attention is required to increase and maintain Muscle Strength and Balance [MSB] via specific types of exercise activity. A common term for this is ‘postural stability’. These types of activity inherently include elements of coordination and flexibility. </w:t>
      </w:r>
    </w:p>
    <w:p w14:paraId="315BECDF" w14:textId="77777777" w:rsidR="00092DC1" w:rsidRPr="004E4B04" w:rsidRDefault="00092DC1" w:rsidP="004E4B04">
      <w:pPr>
        <w:pBdr>
          <w:top w:val="single" w:sz="4" w:space="1" w:color="auto"/>
          <w:left w:val="single" w:sz="4" w:space="4" w:color="auto"/>
          <w:bottom w:val="single" w:sz="4" w:space="1" w:color="auto"/>
          <w:right w:val="single" w:sz="4" w:space="4" w:color="auto"/>
        </w:pBdr>
        <w:spacing w:after="0"/>
        <w:jc w:val="both"/>
        <w:rPr>
          <w:rFonts w:ascii="Verdana" w:hAnsi="Verdana"/>
          <w:bCs/>
          <w:iCs/>
          <w:sz w:val="22"/>
          <w:szCs w:val="22"/>
        </w:rPr>
      </w:pPr>
    </w:p>
    <w:p w14:paraId="2E9B032D" w14:textId="77777777" w:rsidR="00092DC1" w:rsidRPr="004E4B04" w:rsidRDefault="00092DC1" w:rsidP="004E4B04">
      <w:pPr>
        <w:pBdr>
          <w:top w:val="single" w:sz="4" w:space="1" w:color="auto"/>
          <w:left w:val="single" w:sz="4" w:space="4" w:color="auto"/>
          <w:bottom w:val="single" w:sz="4" w:space="1" w:color="auto"/>
          <w:right w:val="single" w:sz="4" w:space="4" w:color="auto"/>
        </w:pBdr>
        <w:spacing w:after="0"/>
        <w:jc w:val="both"/>
        <w:rPr>
          <w:rFonts w:ascii="Verdana" w:hAnsi="Verdana"/>
          <w:sz w:val="22"/>
          <w:szCs w:val="22"/>
        </w:rPr>
      </w:pPr>
      <w:r w:rsidRPr="004E4B04">
        <w:rPr>
          <w:rFonts w:ascii="Verdana" w:hAnsi="Verdana"/>
          <w:sz w:val="22"/>
          <w:szCs w:val="22"/>
        </w:rPr>
        <w:t>This is why both types of activity are specifically referred to in this report and commissioners and providers of postural stability services should ensure that evidenced based activities are performed for this purpose. I.e. not all activities will have the effect of improving and maintaining muscle strength and balance contributing towards Falls Risk Reduction [FRR].</w:t>
      </w:r>
    </w:p>
    <w:p w14:paraId="0BD598DD" w14:textId="77777777" w:rsidR="00092DC1" w:rsidRPr="004E4B04" w:rsidRDefault="00092DC1" w:rsidP="004E4B04">
      <w:pPr>
        <w:pBdr>
          <w:top w:val="single" w:sz="4" w:space="1" w:color="auto"/>
          <w:left w:val="single" w:sz="4" w:space="4" w:color="auto"/>
          <w:bottom w:val="single" w:sz="4" w:space="1" w:color="auto"/>
          <w:right w:val="single" w:sz="4" w:space="4" w:color="auto"/>
        </w:pBdr>
        <w:spacing w:after="0"/>
        <w:jc w:val="both"/>
        <w:rPr>
          <w:rFonts w:ascii="Verdana" w:hAnsi="Verdana"/>
          <w:bCs/>
          <w:iCs/>
          <w:sz w:val="22"/>
          <w:szCs w:val="22"/>
        </w:rPr>
      </w:pPr>
    </w:p>
    <w:p w14:paraId="1C55FCA7" w14:textId="77777777" w:rsidR="00092DC1" w:rsidRPr="004E4B04" w:rsidRDefault="00092DC1" w:rsidP="004E4B04">
      <w:pPr>
        <w:spacing w:after="0"/>
        <w:jc w:val="both"/>
        <w:rPr>
          <w:rFonts w:ascii="Verdana" w:hAnsi="Verdana"/>
          <w:bCs/>
          <w:iCs/>
          <w:sz w:val="22"/>
          <w:szCs w:val="22"/>
        </w:rPr>
      </w:pPr>
    </w:p>
    <w:p w14:paraId="29CA4625" w14:textId="77777777" w:rsidR="00092DC1" w:rsidRPr="004E4B04" w:rsidRDefault="00092DC1" w:rsidP="004E4B04">
      <w:pPr>
        <w:jc w:val="both"/>
        <w:rPr>
          <w:rFonts w:ascii="Verdana" w:hAnsi="Verdana"/>
          <w:sz w:val="22"/>
          <w:szCs w:val="22"/>
          <w:vertAlign w:val="superscript"/>
        </w:rPr>
      </w:pPr>
      <w:r w:rsidRPr="004E4B04">
        <w:rPr>
          <w:rFonts w:ascii="Verdana" w:hAnsi="Verdana"/>
          <w:sz w:val="22"/>
          <w:szCs w:val="22"/>
        </w:rPr>
        <w:t>Kent physical activity data for 2022-23 from Sports England shows us that there were clear variations in adult activity across Kent districts.</w:t>
      </w:r>
      <w:r w:rsidRPr="004E4B04">
        <w:rPr>
          <w:rFonts w:ascii="Verdana" w:hAnsi="Verdana"/>
          <w:sz w:val="22"/>
          <w:szCs w:val="22"/>
          <w:vertAlign w:val="superscript"/>
        </w:rPr>
        <w:t xml:space="preserve"> Fig 3</w:t>
      </w:r>
    </w:p>
    <w:p w14:paraId="44BBD86B" w14:textId="3E1E325E" w:rsidR="00E50FBF" w:rsidRDefault="00E50FBF" w:rsidP="00067A45">
      <w:pPr>
        <w:pStyle w:val="Caption"/>
      </w:pPr>
      <w:bookmarkStart w:id="40" w:name="_Toc201481378"/>
      <w:r>
        <w:t xml:space="preserve">Figure </w:t>
      </w:r>
      <w:r>
        <w:fldChar w:fldCharType="begin"/>
      </w:r>
      <w:r>
        <w:instrText xml:space="preserve"> SEQ Figure \* ARABIC </w:instrText>
      </w:r>
      <w:r>
        <w:fldChar w:fldCharType="separate"/>
      </w:r>
      <w:r w:rsidR="00355868">
        <w:rPr>
          <w:noProof/>
        </w:rPr>
        <w:t>3</w:t>
      </w:r>
      <w:r>
        <w:fldChar w:fldCharType="end"/>
      </w:r>
      <w:r w:rsidRPr="005468A8">
        <w:t>: Adult activity levels by Kent district [2022-23].</w:t>
      </w:r>
      <w:bookmarkEnd w:id="40"/>
    </w:p>
    <w:p w14:paraId="0A09F0EE" w14:textId="77777777" w:rsidR="00092DC1" w:rsidRDefault="00092DC1" w:rsidP="00092DC1">
      <w:r w:rsidRPr="00C2577D">
        <w:rPr>
          <w:noProof/>
        </w:rPr>
        <w:drawing>
          <wp:inline distT="0" distB="0" distL="0" distR="0" wp14:anchorId="6F2460AD" wp14:editId="619DCEB3">
            <wp:extent cx="4134427" cy="1648055"/>
            <wp:effectExtent l="19050" t="19050" r="19050" b="28575"/>
            <wp:docPr id="1518962028" name="Picture 1" descr="A map of Kent districts showing activity levels for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962028" name="Picture 1" descr="A map of Kent districts showing activity levels for adults."/>
                    <pic:cNvPicPr/>
                  </pic:nvPicPr>
                  <pic:blipFill>
                    <a:blip r:embed="rId29"/>
                    <a:stretch>
                      <a:fillRect/>
                    </a:stretch>
                  </pic:blipFill>
                  <pic:spPr>
                    <a:xfrm>
                      <a:off x="0" y="0"/>
                      <a:ext cx="4134427" cy="1648055"/>
                    </a:xfrm>
                    <a:prstGeom prst="rect">
                      <a:avLst/>
                    </a:prstGeom>
                    <a:ln>
                      <a:solidFill>
                        <a:schemeClr val="bg1">
                          <a:lumMod val="65000"/>
                        </a:schemeClr>
                      </a:solidFill>
                    </a:ln>
                  </pic:spPr>
                </pic:pic>
              </a:graphicData>
            </a:graphic>
          </wp:inline>
        </w:drawing>
      </w:r>
    </w:p>
    <w:p w14:paraId="3A6C8253" w14:textId="77777777" w:rsidR="00092DC1" w:rsidRPr="005645D0" w:rsidRDefault="00092DC1" w:rsidP="005645D0">
      <w:pPr>
        <w:jc w:val="both"/>
        <w:rPr>
          <w:rFonts w:ascii="Verdana" w:hAnsi="Verdana"/>
          <w:sz w:val="22"/>
          <w:szCs w:val="22"/>
        </w:rPr>
      </w:pPr>
      <w:r w:rsidRPr="005645D0">
        <w:rPr>
          <w:rFonts w:ascii="Verdana" w:hAnsi="Verdana"/>
          <w:sz w:val="22"/>
          <w:szCs w:val="22"/>
        </w:rPr>
        <w:t>Source: Sport England, 2024</w:t>
      </w:r>
    </w:p>
    <w:p w14:paraId="2238332F" w14:textId="77777777" w:rsidR="00591AB7" w:rsidRDefault="00591AB7">
      <w:pPr>
        <w:spacing w:before="0" w:after="200"/>
        <w:rPr>
          <w:rFonts w:ascii="Verdana" w:hAnsi="Verdana"/>
          <w:bCs/>
          <w:iCs/>
          <w:sz w:val="22"/>
          <w:szCs w:val="22"/>
        </w:rPr>
      </w:pPr>
      <w:r>
        <w:rPr>
          <w:rFonts w:ascii="Verdana" w:hAnsi="Verdana"/>
          <w:bCs/>
          <w:iCs/>
          <w:sz w:val="22"/>
          <w:szCs w:val="22"/>
        </w:rPr>
        <w:br w:type="page"/>
      </w:r>
    </w:p>
    <w:p w14:paraId="6FD075E7" w14:textId="0F4697BF" w:rsidR="00092DC1" w:rsidRPr="005645D0" w:rsidRDefault="00092DC1" w:rsidP="005645D0">
      <w:pPr>
        <w:spacing w:after="0"/>
        <w:jc w:val="both"/>
        <w:rPr>
          <w:rFonts w:ascii="Verdana" w:hAnsi="Verdana"/>
          <w:bCs/>
          <w:iCs/>
          <w:sz w:val="22"/>
          <w:szCs w:val="22"/>
        </w:rPr>
      </w:pPr>
      <w:r w:rsidRPr="005645D0">
        <w:rPr>
          <w:rFonts w:ascii="Verdana" w:hAnsi="Verdana"/>
          <w:bCs/>
          <w:iCs/>
          <w:sz w:val="22"/>
          <w:szCs w:val="22"/>
        </w:rPr>
        <w:lastRenderedPageBreak/>
        <w:t xml:space="preserve">The Active Lives survey for 2021-22 tells us that: </w:t>
      </w:r>
    </w:p>
    <w:p w14:paraId="2B481143" w14:textId="77777777" w:rsidR="00092DC1" w:rsidRPr="005645D0" w:rsidRDefault="00092DC1" w:rsidP="001C4056">
      <w:pPr>
        <w:pStyle w:val="ListParagraph"/>
        <w:numPr>
          <w:ilvl w:val="0"/>
          <w:numId w:val="17"/>
        </w:numPr>
        <w:spacing w:before="0" w:after="200"/>
        <w:jc w:val="both"/>
        <w:rPr>
          <w:rFonts w:ascii="Verdana" w:hAnsi="Verdana"/>
          <w:sz w:val="22"/>
          <w:szCs w:val="22"/>
        </w:rPr>
      </w:pPr>
      <w:r w:rsidRPr="005645D0">
        <w:rPr>
          <w:rFonts w:ascii="Verdana" w:hAnsi="Verdana"/>
          <w:sz w:val="22"/>
          <w:szCs w:val="22"/>
        </w:rPr>
        <w:t xml:space="preserve">Overall, Kent continues a positive trend over time of increased activity </w:t>
      </w:r>
    </w:p>
    <w:p w14:paraId="06CAF203" w14:textId="77777777" w:rsidR="00092DC1" w:rsidRPr="005645D0" w:rsidRDefault="00092DC1" w:rsidP="001C4056">
      <w:pPr>
        <w:pStyle w:val="ListParagraph"/>
        <w:numPr>
          <w:ilvl w:val="0"/>
          <w:numId w:val="17"/>
        </w:numPr>
        <w:spacing w:before="0" w:after="200"/>
        <w:jc w:val="both"/>
        <w:rPr>
          <w:rFonts w:ascii="Verdana" w:hAnsi="Verdana"/>
          <w:sz w:val="22"/>
          <w:szCs w:val="22"/>
        </w:rPr>
      </w:pPr>
      <w:r w:rsidRPr="005645D0">
        <w:rPr>
          <w:rFonts w:ascii="Verdana" w:hAnsi="Verdana"/>
          <w:sz w:val="22"/>
          <w:szCs w:val="22"/>
        </w:rPr>
        <w:t>is better compared to ‘like’ neighbours and England</w:t>
      </w:r>
    </w:p>
    <w:p w14:paraId="32B3192F" w14:textId="77777777" w:rsidR="00092DC1" w:rsidRPr="005645D0" w:rsidRDefault="00092DC1" w:rsidP="001C4056">
      <w:pPr>
        <w:pStyle w:val="ListParagraph"/>
        <w:numPr>
          <w:ilvl w:val="0"/>
          <w:numId w:val="17"/>
        </w:numPr>
        <w:spacing w:before="0" w:after="200"/>
        <w:jc w:val="both"/>
        <w:rPr>
          <w:rFonts w:ascii="Verdana" w:hAnsi="Verdana"/>
          <w:sz w:val="22"/>
          <w:szCs w:val="22"/>
        </w:rPr>
      </w:pPr>
      <w:r w:rsidRPr="005645D0">
        <w:rPr>
          <w:rFonts w:ascii="Verdana" w:hAnsi="Verdana"/>
          <w:sz w:val="22"/>
          <w:szCs w:val="22"/>
        </w:rPr>
        <w:t xml:space="preserve">Residents in some areas e.g. coastal, are less active </w:t>
      </w:r>
    </w:p>
    <w:p w14:paraId="1BD9ED7A" w14:textId="77777777" w:rsidR="00092DC1" w:rsidRPr="005645D0" w:rsidRDefault="00092DC1" w:rsidP="001C4056">
      <w:pPr>
        <w:pStyle w:val="ListParagraph"/>
        <w:numPr>
          <w:ilvl w:val="0"/>
          <w:numId w:val="33"/>
        </w:numPr>
        <w:spacing w:before="0" w:after="0"/>
        <w:ind w:left="360"/>
        <w:jc w:val="both"/>
        <w:rPr>
          <w:rFonts w:ascii="Verdana" w:hAnsi="Verdana"/>
          <w:sz w:val="22"/>
          <w:szCs w:val="22"/>
        </w:rPr>
      </w:pPr>
      <w:r w:rsidRPr="005645D0">
        <w:rPr>
          <w:rFonts w:ascii="Verdana" w:hAnsi="Verdana"/>
          <w:sz w:val="22"/>
          <w:szCs w:val="22"/>
        </w:rPr>
        <w:t xml:space="preserve">Between 2015-2023, the trend amongst Kent adults aged 55 and older who were active for 150+ minutes per week continued to increase. </w:t>
      </w:r>
    </w:p>
    <w:p w14:paraId="2768DDC1" w14:textId="513E5614" w:rsidR="00092DC1" w:rsidRDefault="00092DC1" w:rsidP="00591AB7">
      <w:pPr>
        <w:pStyle w:val="ListParagraph"/>
        <w:numPr>
          <w:ilvl w:val="0"/>
          <w:numId w:val="33"/>
        </w:numPr>
        <w:spacing w:before="0" w:after="0"/>
        <w:ind w:left="360"/>
        <w:jc w:val="both"/>
        <w:rPr>
          <w:rFonts w:ascii="Verdana" w:hAnsi="Verdana"/>
          <w:sz w:val="22"/>
          <w:szCs w:val="22"/>
        </w:rPr>
      </w:pPr>
      <w:r w:rsidRPr="005645D0">
        <w:rPr>
          <w:rFonts w:ascii="Verdana" w:hAnsi="Verdana"/>
          <w:sz w:val="22"/>
          <w:szCs w:val="22"/>
        </w:rPr>
        <w:t xml:space="preserve">Ages 75+ have seen a statistically significant increase of 1.6% between 2022-23, with 43% active at the recommended levels per week. </w:t>
      </w:r>
      <w:r w:rsidRPr="005645D0">
        <w:rPr>
          <w:rFonts w:ascii="Verdana" w:hAnsi="Verdana"/>
          <w:sz w:val="22"/>
          <w:szCs w:val="22"/>
          <w:vertAlign w:val="superscript"/>
        </w:rPr>
        <w:endnoteReference w:id="21"/>
      </w:r>
    </w:p>
    <w:p w14:paraId="7AC8E9B0" w14:textId="77777777" w:rsidR="00591AB7" w:rsidRPr="00591AB7" w:rsidRDefault="00591AB7" w:rsidP="00591AB7">
      <w:pPr>
        <w:pStyle w:val="ListParagraph"/>
        <w:spacing w:before="0" w:after="0"/>
        <w:ind w:left="360"/>
        <w:jc w:val="both"/>
        <w:rPr>
          <w:rFonts w:ascii="Verdana" w:hAnsi="Verdana"/>
          <w:sz w:val="22"/>
          <w:szCs w:val="22"/>
        </w:rPr>
      </w:pPr>
    </w:p>
    <w:p w14:paraId="66CAD57B" w14:textId="34CAD6B9" w:rsidR="00092DC1" w:rsidRDefault="00092DC1" w:rsidP="00591AB7">
      <w:pPr>
        <w:spacing w:after="0"/>
        <w:jc w:val="both"/>
        <w:rPr>
          <w:rFonts w:ascii="Verdana" w:hAnsi="Verdana"/>
          <w:bCs/>
          <w:iCs/>
          <w:sz w:val="22"/>
          <w:szCs w:val="22"/>
        </w:rPr>
      </w:pPr>
      <w:r w:rsidRPr="005645D0">
        <w:rPr>
          <w:rFonts w:ascii="Verdana" w:hAnsi="Verdana"/>
          <w:bCs/>
          <w:iCs/>
          <w:sz w:val="22"/>
          <w:szCs w:val="22"/>
        </w:rPr>
        <w:t>In Kent, just 15% of older adults are doing muscle strength and balance improvement activities. Those least likely to be active and meet the twice weekly Muscle Strength Exercise [MSE] and Balance [B] guidelines are:</w:t>
      </w:r>
    </w:p>
    <w:p w14:paraId="5890F10D" w14:textId="77777777" w:rsidR="00591AB7" w:rsidRPr="005645D0" w:rsidRDefault="00591AB7" w:rsidP="00591AB7">
      <w:pPr>
        <w:spacing w:after="0"/>
        <w:jc w:val="both"/>
        <w:rPr>
          <w:rFonts w:ascii="Verdana" w:hAnsi="Verdana"/>
          <w:bCs/>
          <w:iCs/>
          <w:sz w:val="22"/>
          <w:szCs w:val="22"/>
        </w:rPr>
      </w:pPr>
    </w:p>
    <w:p w14:paraId="0E6CC83F" w14:textId="77777777" w:rsidR="00092DC1" w:rsidRPr="005645D0" w:rsidRDefault="00092DC1" w:rsidP="001C4056">
      <w:pPr>
        <w:pStyle w:val="ListParagraph"/>
        <w:numPr>
          <w:ilvl w:val="0"/>
          <w:numId w:val="34"/>
        </w:numPr>
        <w:spacing w:before="0" w:after="0"/>
        <w:jc w:val="both"/>
        <w:rPr>
          <w:rFonts w:ascii="Verdana" w:hAnsi="Verdana"/>
          <w:bCs/>
          <w:iCs/>
          <w:sz w:val="22"/>
          <w:szCs w:val="22"/>
        </w:rPr>
      </w:pPr>
      <w:r w:rsidRPr="005645D0">
        <w:rPr>
          <w:rFonts w:ascii="Verdana" w:hAnsi="Verdana"/>
          <w:bCs/>
          <w:iCs/>
          <w:sz w:val="22"/>
          <w:szCs w:val="22"/>
        </w:rPr>
        <w:t xml:space="preserve">Women in Thanet </w:t>
      </w:r>
    </w:p>
    <w:p w14:paraId="7E4AD653" w14:textId="77777777" w:rsidR="00092DC1" w:rsidRPr="005645D0" w:rsidRDefault="00092DC1" w:rsidP="001C4056">
      <w:pPr>
        <w:pStyle w:val="ListParagraph"/>
        <w:numPr>
          <w:ilvl w:val="0"/>
          <w:numId w:val="34"/>
        </w:numPr>
        <w:spacing w:before="0" w:after="0"/>
        <w:jc w:val="both"/>
        <w:rPr>
          <w:rFonts w:ascii="Verdana" w:hAnsi="Verdana"/>
          <w:bCs/>
          <w:iCs/>
          <w:sz w:val="22"/>
          <w:szCs w:val="22"/>
        </w:rPr>
      </w:pPr>
      <w:r w:rsidRPr="005645D0">
        <w:rPr>
          <w:rFonts w:ascii="Verdana" w:hAnsi="Verdana"/>
          <w:bCs/>
          <w:iCs/>
          <w:sz w:val="22"/>
          <w:szCs w:val="22"/>
        </w:rPr>
        <w:t xml:space="preserve">Adults pre and post 75 years </w:t>
      </w:r>
    </w:p>
    <w:p w14:paraId="180D2C42" w14:textId="77777777" w:rsidR="00092DC1" w:rsidRPr="005645D0" w:rsidRDefault="00092DC1" w:rsidP="001C4056">
      <w:pPr>
        <w:pStyle w:val="ListParagraph"/>
        <w:numPr>
          <w:ilvl w:val="0"/>
          <w:numId w:val="34"/>
        </w:numPr>
        <w:spacing w:before="0" w:after="0"/>
        <w:jc w:val="both"/>
        <w:rPr>
          <w:rFonts w:ascii="Verdana" w:hAnsi="Verdana"/>
          <w:bCs/>
          <w:iCs/>
          <w:sz w:val="22"/>
          <w:szCs w:val="22"/>
        </w:rPr>
      </w:pPr>
      <w:r w:rsidRPr="005645D0">
        <w:rPr>
          <w:rFonts w:ascii="Verdana" w:hAnsi="Verdana"/>
          <w:bCs/>
          <w:iCs/>
          <w:sz w:val="22"/>
          <w:szCs w:val="22"/>
        </w:rPr>
        <w:t>Women are less likely to be active than men</w:t>
      </w:r>
    </w:p>
    <w:p w14:paraId="4C67AE6D" w14:textId="77777777" w:rsidR="00092DC1" w:rsidRPr="005645D0" w:rsidRDefault="00092DC1" w:rsidP="001C4056">
      <w:pPr>
        <w:pStyle w:val="ListParagraph"/>
        <w:numPr>
          <w:ilvl w:val="0"/>
          <w:numId w:val="34"/>
        </w:numPr>
        <w:spacing w:before="0" w:after="0"/>
        <w:jc w:val="both"/>
        <w:rPr>
          <w:rFonts w:ascii="Verdana" w:hAnsi="Verdana"/>
          <w:sz w:val="22"/>
          <w:szCs w:val="22"/>
        </w:rPr>
      </w:pPr>
      <w:r w:rsidRPr="005645D0">
        <w:rPr>
          <w:rFonts w:ascii="Verdana" w:hAnsi="Verdana"/>
          <w:sz w:val="22"/>
          <w:szCs w:val="22"/>
        </w:rPr>
        <w:t xml:space="preserve">Women in urban areas less active than those in rural areas. For men, there is little difference between rural and urban settings. </w:t>
      </w:r>
    </w:p>
    <w:p w14:paraId="2594DF98" w14:textId="790D61FA" w:rsidR="00092DC1" w:rsidRPr="00591AB7" w:rsidRDefault="00092DC1" w:rsidP="00591AB7">
      <w:pPr>
        <w:pStyle w:val="ListParagraph"/>
        <w:numPr>
          <w:ilvl w:val="0"/>
          <w:numId w:val="34"/>
        </w:numPr>
        <w:spacing w:before="0" w:after="0"/>
        <w:jc w:val="both"/>
        <w:rPr>
          <w:rFonts w:ascii="Verdana" w:hAnsi="Verdana"/>
          <w:bCs/>
          <w:iCs/>
          <w:sz w:val="22"/>
          <w:szCs w:val="22"/>
        </w:rPr>
      </w:pPr>
      <w:r w:rsidRPr="005645D0">
        <w:rPr>
          <w:rFonts w:ascii="Verdana" w:hAnsi="Verdana"/>
          <w:bCs/>
          <w:iCs/>
          <w:sz w:val="22"/>
          <w:szCs w:val="22"/>
        </w:rPr>
        <w:t xml:space="preserve">Men in Gravesham </w:t>
      </w:r>
      <w:r w:rsidRPr="005645D0">
        <w:rPr>
          <w:rFonts w:ascii="Verdana" w:hAnsi="Verdana"/>
          <w:bCs/>
          <w:iCs/>
          <w:sz w:val="22"/>
          <w:szCs w:val="22"/>
          <w:vertAlign w:val="superscript"/>
        </w:rPr>
        <w:t xml:space="preserve">Table </w:t>
      </w:r>
      <w:r w:rsidR="009B6018">
        <w:rPr>
          <w:rFonts w:ascii="Verdana" w:hAnsi="Verdana"/>
          <w:bCs/>
          <w:iCs/>
          <w:sz w:val="22"/>
          <w:szCs w:val="22"/>
          <w:vertAlign w:val="superscript"/>
        </w:rPr>
        <w:t>D</w:t>
      </w:r>
    </w:p>
    <w:p w14:paraId="07E6393E" w14:textId="5E577180" w:rsidR="00092DC1" w:rsidRPr="00CC0658" w:rsidRDefault="00092DC1" w:rsidP="00067A45">
      <w:pPr>
        <w:pStyle w:val="Caption"/>
      </w:pPr>
    </w:p>
    <w:p w14:paraId="61F13895" w14:textId="77777777" w:rsidR="00591AB7" w:rsidRDefault="00591AB7">
      <w:pPr>
        <w:spacing w:before="0" w:after="200"/>
        <w:rPr>
          <w:rFonts w:ascii="Verdana" w:hAnsi="Verdana" w:cstheme="minorBidi"/>
          <w:b/>
          <w:sz w:val="22"/>
          <w:szCs w:val="22"/>
          <w:lang w:eastAsia="en-US"/>
        </w:rPr>
      </w:pPr>
      <w:r>
        <w:br w:type="page"/>
      </w:r>
    </w:p>
    <w:p w14:paraId="03936C3B" w14:textId="03E2254A" w:rsidR="00E50FBF" w:rsidRDefault="00E50FBF" w:rsidP="00067A45">
      <w:pPr>
        <w:pStyle w:val="Caption"/>
      </w:pPr>
      <w:bookmarkStart w:id="41" w:name="_Toc201138419"/>
      <w:bookmarkStart w:id="42" w:name="_Toc201139421"/>
      <w:bookmarkStart w:id="43" w:name="_Toc201481387"/>
      <w:r w:rsidRPr="00BB7781">
        <w:lastRenderedPageBreak/>
        <w:t xml:space="preserve">Table </w:t>
      </w:r>
      <w:r w:rsidR="003E2720">
        <w:fldChar w:fldCharType="begin"/>
      </w:r>
      <w:r w:rsidR="003E2720">
        <w:instrText xml:space="preserve"> SEQ Table \* ALPHABETIC </w:instrText>
      </w:r>
      <w:r w:rsidR="003E2720">
        <w:fldChar w:fldCharType="separate"/>
      </w:r>
      <w:r w:rsidR="003E2720">
        <w:rPr>
          <w:noProof/>
        </w:rPr>
        <w:t>D</w:t>
      </w:r>
      <w:r w:rsidR="003E2720">
        <w:fldChar w:fldCharType="end"/>
      </w:r>
      <w:r w:rsidRPr="00BB7781">
        <w:t>:</w:t>
      </w:r>
      <w:r w:rsidRPr="00651DE3">
        <w:t xml:space="preserve"> Kent Active Lives Survey Activity Trends, 2021-22</w:t>
      </w:r>
      <w:r>
        <w:t>.</w:t>
      </w:r>
      <w:bookmarkEnd w:id="41"/>
      <w:bookmarkEnd w:id="42"/>
      <w:bookmarkEnd w:id="43"/>
    </w:p>
    <w:tbl>
      <w:tblPr>
        <w:tblStyle w:val="GridTable1Light-Accent1"/>
        <w:tblW w:w="0" w:type="auto"/>
        <w:tblLook w:val="04A0" w:firstRow="1" w:lastRow="0" w:firstColumn="1" w:lastColumn="0" w:noHBand="0" w:noVBand="1"/>
      </w:tblPr>
      <w:tblGrid>
        <w:gridCol w:w="2070"/>
        <w:gridCol w:w="848"/>
        <w:gridCol w:w="901"/>
        <w:gridCol w:w="779"/>
        <w:gridCol w:w="1035"/>
        <w:gridCol w:w="1881"/>
        <w:gridCol w:w="1728"/>
      </w:tblGrid>
      <w:tr w:rsidR="00B558B9" w:rsidRPr="00555BFC" w14:paraId="2828F417" w14:textId="77777777" w:rsidTr="002701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11F9F9" w14:textId="77777777" w:rsidR="00B558B9" w:rsidRPr="00555BFC" w:rsidRDefault="00B558B9" w:rsidP="00270176">
            <w:pPr>
              <w:rPr>
                <w:rFonts w:asciiTheme="minorBidi" w:hAnsiTheme="minorBidi"/>
                <w:bCs w:val="0"/>
                <w:iCs/>
                <w:sz w:val="22"/>
                <w:szCs w:val="22"/>
              </w:rPr>
            </w:pPr>
            <w:r w:rsidRPr="00555BFC">
              <w:rPr>
                <w:rFonts w:asciiTheme="minorBidi" w:hAnsiTheme="minorBidi"/>
                <w:bCs w:val="0"/>
                <w:iCs/>
                <w:sz w:val="22"/>
                <w:szCs w:val="22"/>
              </w:rPr>
              <w:t xml:space="preserve">Guidance / Characteristic </w:t>
            </w:r>
          </w:p>
        </w:tc>
        <w:tc>
          <w:tcPr>
            <w:tcW w:w="0" w:type="auto"/>
          </w:tcPr>
          <w:p w14:paraId="15AFBD1F" w14:textId="77777777" w:rsidR="00B558B9" w:rsidRPr="00555BFC" w:rsidRDefault="00B558B9" w:rsidP="00270176">
            <w:pPr>
              <w:cnfStyle w:val="100000000000" w:firstRow="1" w:lastRow="0" w:firstColumn="0" w:lastColumn="0" w:oddVBand="0" w:evenVBand="0" w:oddHBand="0" w:evenHBand="0" w:firstRowFirstColumn="0" w:firstRowLastColumn="0" w:lastRowFirstColumn="0" w:lastRowLastColumn="0"/>
              <w:rPr>
                <w:rFonts w:asciiTheme="minorBidi" w:hAnsiTheme="minorBidi"/>
                <w:bCs w:val="0"/>
                <w:iCs/>
                <w:sz w:val="22"/>
                <w:szCs w:val="22"/>
              </w:rPr>
            </w:pPr>
            <w:r w:rsidRPr="00555BFC">
              <w:rPr>
                <w:rFonts w:asciiTheme="minorBidi" w:hAnsiTheme="minorBidi"/>
                <w:bCs w:val="0"/>
                <w:iCs/>
                <w:sz w:val="22"/>
                <w:szCs w:val="22"/>
              </w:rPr>
              <w:t>Age</w:t>
            </w:r>
          </w:p>
        </w:tc>
        <w:tc>
          <w:tcPr>
            <w:tcW w:w="0" w:type="auto"/>
          </w:tcPr>
          <w:p w14:paraId="11F704D0" w14:textId="77777777" w:rsidR="00B558B9" w:rsidRPr="00555BFC" w:rsidRDefault="00B558B9" w:rsidP="00270176">
            <w:pPr>
              <w:cnfStyle w:val="100000000000" w:firstRow="1" w:lastRow="0" w:firstColumn="0" w:lastColumn="0" w:oddVBand="0" w:evenVBand="0" w:oddHBand="0" w:evenHBand="0" w:firstRowFirstColumn="0" w:firstRowLastColumn="0" w:lastRowFirstColumn="0" w:lastRowLastColumn="0"/>
              <w:rPr>
                <w:rFonts w:asciiTheme="minorBidi" w:hAnsiTheme="minorBidi"/>
                <w:bCs w:val="0"/>
                <w:iCs/>
                <w:sz w:val="22"/>
                <w:szCs w:val="22"/>
              </w:rPr>
            </w:pPr>
            <w:r w:rsidRPr="00555BFC">
              <w:rPr>
                <w:rFonts w:asciiTheme="minorBidi" w:hAnsiTheme="minorBidi"/>
                <w:bCs w:val="0"/>
                <w:iCs/>
                <w:sz w:val="22"/>
                <w:szCs w:val="22"/>
              </w:rPr>
              <w:t xml:space="preserve">Adults </w:t>
            </w:r>
          </w:p>
        </w:tc>
        <w:tc>
          <w:tcPr>
            <w:tcW w:w="0" w:type="auto"/>
          </w:tcPr>
          <w:p w14:paraId="4C805C07" w14:textId="77777777" w:rsidR="00B558B9" w:rsidRPr="00555BFC" w:rsidRDefault="00B558B9" w:rsidP="00270176">
            <w:pPr>
              <w:cnfStyle w:val="100000000000" w:firstRow="1" w:lastRow="0" w:firstColumn="0" w:lastColumn="0" w:oddVBand="0" w:evenVBand="0" w:oddHBand="0" w:evenHBand="0" w:firstRowFirstColumn="0" w:firstRowLastColumn="0" w:lastRowFirstColumn="0" w:lastRowLastColumn="0"/>
              <w:rPr>
                <w:rFonts w:asciiTheme="minorBidi" w:hAnsiTheme="minorBidi"/>
                <w:bCs w:val="0"/>
                <w:iCs/>
                <w:sz w:val="22"/>
                <w:szCs w:val="22"/>
              </w:rPr>
            </w:pPr>
            <w:r w:rsidRPr="00555BFC">
              <w:rPr>
                <w:rFonts w:asciiTheme="minorBidi" w:hAnsiTheme="minorBidi"/>
                <w:bCs w:val="0"/>
                <w:iCs/>
                <w:sz w:val="22"/>
                <w:szCs w:val="22"/>
              </w:rPr>
              <w:t>Men</w:t>
            </w:r>
          </w:p>
        </w:tc>
        <w:tc>
          <w:tcPr>
            <w:tcW w:w="0" w:type="auto"/>
          </w:tcPr>
          <w:p w14:paraId="735768C8" w14:textId="77777777" w:rsidR="00B558B9" w:rsidRPr="00555BFC" w:rsidRDefault="00B558B9" w:rsidP="00270176">
            <w:pPr>
              <w:cnfStyle w:val="100000000000" w:firstRow="1" w:lastRow="0" w:firstColumn="0" w:lastColumn="0" w:oddVBand="0" w:evenVBand="0" w:oddHBand="0" w:evenHBand="0" w:firstRowFirstColumn="0" w:firstRowLastColumn="0" w:lastRowFirstColumn="0" w:lastRowLastColumn="0"/>
              <w:rPr>
                <w:rFonts w:asciiTheme="minorBidi" w:hAnsiTheme="minorBidi"/>
                <w:bCs w:val="0"/>
                <w:iCs/>
                <w:sz w:val="22"/>
                <w:szCs w:val="22"/>
              </w:rPr>
            </w:pPr>
            <w:r w:rsidRPr="00555BFC">
              <w:rPr>
                <w:rFonts w:asciiTheme="minorBidi" w:hAnsiTheme="minorBidi"/>
                <w:bCs w:val="0"/>
                <w:iCs/>
                <w:sz w:val="22"/>
                <w:szCs w:val="22"/>
              </w:rPr>
              <w:t>Women</w:t>
            </w:r>
          </w:p>
        </w:tc>
        <w:tc>
          <w:tcPr>
            <w:tcW w:w="0" w:type="auto"/>
          </w:tcPr>
          <w:p w14:paraId="7B5BC49A" w14:textId="77777777" w:rsidR="00B558B9" w:rsidRPr="00555BFC" w:rsidRDefault="00B558B9" w:rsidP="00270176">
            <w:pPr>
              <w:cnfStyle w:val="100000000000" w:firstRow="1" w:lastRow="0" w:firstColumn="0" w:lastColumn="0" w:oddVBand="0" w:evenVBand="0" w:oddHBand="0" w:evenHBand="0" w:firstRowFirstColumn="0" w:firstRowLastColumn="0" w:lastRowFirstColumn="0" w:lastRowLastColumn="0"/>
              <w:rPr>
                <w:rFonts w:asciiTheme="minorBidi" w:hAnsiTheme="minorBidi"/>
                <w:bCs w:val="0"/>
                <w:iCs/>
                <w:sz w:val="22"/>
                <w:szCs w:val="22"/>
              </w:rPr>
            </w:pPr>
            <w:r w:rsidRPr="00555BFC">
              <w:rPr>
                <w:rFonts w:asciiTheme="minorBidi" w:hAnsiTheme="minorBidi"/>
                <w:bCs w:val="0"/>
                <w:iCs/>
                <w:sz w:val="22"/>
                <w:szCs w:val="22"/>
              </w:rPr>
              <w:t xml:space="preserve">Place / least likely </w:t>
            </w:r>
          </w:p>
        </w:tc>
        <w:tc>
          <w:tcPr>
            <w:tcW w:w="0" w:type="auto"/>
          </w:tcPr>
          <w:p w14:paraId="0A924335" w14:textId="77777777" w:rsidR="00B558B9" w:rsidRPr="00555BFC" w:rsidRDefault="00B558B9" w:rsidP="00270176">
            <w:pPr>
              <w:cnfStyle w:val="100000000000" w:firstRow="1" w:lastRow="0" w:firstColumn="0" w:lastColumn="0" w:oddVBand="0" w:evenVBand="0" w:oddHBand="0" w:evenHBand="0" w:firstRowFirstColumn="0" w:firstRowLastColumn="0" w:lastRowFirstColumn="0" w:lastRowLastColumn="0"/>
              <w:rPr>
                <w:rFonts w:asciiTheme="minorBidi" w:hAnsiTheme="minorBidi"/>
                <w:bCs w:val="0"/>
                <w:iCs/>
                <w:sz w:val="22"/>
                <w:szCs w:val="22"/>
              </w:rPr>
            </w:pPr>
            <w:r w:rsidRPr="00555BFC">
              <w:rPr>
                <w:rFonts w:asciiTheme="minorBidi" w:hAnsiTheme="minorBidi"/>
                <w:bCs w:val="0"/>
                <w:iCs/>
                <w:sz w:val="22"/>
                <w:szCs w:val="22"/>
              </w:rPr>
              <w:t>Place / most likely</w:t>
            </w:r>
          </w:p>
        </w:tc>
      </w:tr>
      <w:tr w:rsidR="00B558B9" w:rsidRPr="00555BFC" w14:paraId="41F794E9" w14:textId="77777777" w:rsidTr="00270176">
        <w:tc>
          <w:tcPr>
            <w:cnfStyle w:val="001000000000" w:firstRow="0" w:lastRow="0" w:firstColumn="1" w:lastColumn="0" w:oddVBand="0" w:evenVBand="0" w:oddHBand="0" w:evenHBand="0" w:firstRowFirstColumn="0" w:firstRowLastColumn="0" w:lastRowFirstColumn="0" w:lastRowLastColumn="0"/>
            <w:tcW w:w="0" w:type="auto"/>
          </w:tcPr>
          <w:p w14:paraId="4628D3CC" w14:textId="77777777" w:rsidR="00B558B9" w:rsidRPr="00555BFC" w:rsidRDefault="00B558B9" w:rsidP="00270176">
            <w:pPr>
              <w:rPr>
                <w:rFonts w:asciiTheme="minorBidi" w:hAnsiTheme="minorBidi"/>
                <w:bCs w:val="0"/>
                <w:iCs/>
                <w:sz w:val="22"/>
                <w:szCs w:val="22"/>
              </w:rPr>
            </w:pPr>
            <w:r w:rsidRPr="00555BFC">
              <w:rPr>
                <w:rFonts w:asciiTheme="minorBidi" w:hAnsiTheme="minorBidi"/>
                <w:bCs w:val="0"/>
                <w:iCs/>
                <w:sz w:val="22"/>
                <w:szCs w:val="22"/>
              </w:rPr>
              <w:t>Participation in activity</w:t>
            </w:r>
          </w:p>
        </w:tc>
        <w:tc>
          <w:tcPr>
            <w:tcW w:w="0" w:type="auto"/>
          </w:tcPr>
          <w:p w14:paraId="275210DA" w14:textId="77777777" w:rsidR="00B558B9" w:rsidRPr="00555BFC" w:rsidRDefault="00B558B9"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bCs/>
                <w:iCs/>
                <w:sz w:val="22"/>
                <w:szCs w:val="22"/>
              </w:rPr>
            </w:pPr>
          </w:p>
        </w:tc>
        <w:tc>
          <w:tcPr>
            <w:tcW w:w="0" w:type="auto"/>
          </w:tcPr>
          <w:p w14:paraId="125D4993" w14:textId="77777777" w:rsidR="00B558B9" w:rsidRPr="00555BFC" w:rsidRDefault="00B558B9"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bCs/>
                <w:iCs/>
                <w:sz w:val="22"/>
                <w:szCs w:val="22"/>
              </w:rPr>
            </w:pPr>
            <w:r w:rsidRPr="00555BFC">
              <w:rPr>
                <w:rFonts w:asciiTheme="minorBidi" w:hAnsiTheme="minorBidi"/>
                <w:bCs/>
                <w:iCs/>
                <w:sz w:val="22"/>
                <w:szCs w:val="22"/>
              </w:rPr>
              <w:t>27.5%</w:t>
            </w:r>
          </w:p>
        </w:tc>
        <w:tc>
          <w:tcPr>
            <w:tcW w:w="0" w:type="auto"/>
          </w:tcPr>
          <w:p w14:paraId="1FDC3FBB" w14:textId="77777777" w:rsidR="00B558B9" w:rsidRPr="00555BFC" w:rsidRDefault="00B558B9"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bCs/>
                <w:iCs/>
                <w:sz w:val="22"/>
                <w:szCs w:val="22"/>
              </w:rPr>
            </w:pPr>
            <w:r w:rsidRPr="00555BFC">
              <w:rPr>
                <w:rFonts w:asciiTheme="minorBidi" w:hAnsiTheme="minorBidi"/>
                <w:bCs/>
                <w:iCs/>
                <w:sz w:val="22"/>
                <w:szCs w:val="22"/>
              </w:rPr>
              <w:t>More likely</w:t>
            </w:r>
          </w:p>
        </w:tc>
        <w:tc>
          <w:tcPr>
            <w:tcW w:w="0" w:type="auto"/>
          </w:tcPr>
          <w:p w14:paraId="5F85ACAB" w14:textId="77777777" w:rsidR="00B558B9" w:rsidRPr="00555BFC" w:rsidRDefault="00B558B9"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bCs/>
                <w:iCs/>
                <w:sz w:val="22"/>
                <w:szCs w:val="22"/>
              </w:rPr>
            </w:pPr>
            <w:r w:rsidRPr="00555BFC">
              <w:rPr>
                <w:rFonts w:asciiTheme="minorBidi" w:hAnsiTheme="minorBidi"/>
                <w:bCs/>
                <w:iCs/>
                <w:sz w:val="22"/>
                <w:szCs w:val="22"/>
              </w:rPr>
              <w:t xml:space="preserve">Less likely </w:t>
            </w:r>
          </w:p>
        </w:tc>
        <w:tc>
          <w:tcPr>
            <w:tcW w:w="0" w:type="auto"/>
          </w:tcPr>
          <w:p w14:paraId="263DFDC1" w14:textId="77777777" w:rsidR="00B558B9" w:rsidRPr="00555BFC" w:rsidRDefault="00B558B9"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bCs/>
                <w:iCs/>
                <w:sz w:val="22"/>
                <w:szCs w:val="22"/>
              </w:rPr>
            </w:pPr>
            <w:r w:rsidRPr="00555BFC">
              <w:rPr>
                <w:rFonts w:asciiTheme="minorBidi" w:hAnsiTheme="minorBidi"/>
                <w:bCs/>
                <w:iCs/>
                <w:sz w:val="22"/>
                <w:szCs w:val="22"/>
              </w:rPr>
              <w:t>Gravesham men [38%]</w:t>
            </w:r>
          </w:p>
          <w:p w14:paraId="333CA297" w14:textId="77777777" w:rsidR="00B558B9" w:rsidRPr="00555BFC" w:rsidRDefault="00B558B9"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bCs/>
                <w:iCs/>
                <w:sz w:val="22"/>
                <w:szCs w:val="22"/>
              </w:rPr>
            </w:pPr>
            <w:r w:rsidRPr="00555BFC">
              <w:rPr>
                <w:rFonts w:asciiTheme="minorBidi" w:hAnsiTheme="minorBidi"/>
                <w:bCs/>
                <w:iCs/>
                <w:sz w:val="22"/>
                <w:szCs w:val="22"/>
              </w:rPr>
              <w:t>Thanet women [32%]</w:t>
            </w:r>
          </w:p>
          <w:p w14:paraId="38364DA7" w14:textId="77777777" w:rsidR="00B558B9" w:rsidRPr="00555BFC" w:rsidRDefault="00B558B9"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bCs/>
                <w:iCs/>
                <w:sz w:val="22"/>
                <w:szCs w:val="22"/>
              </w:rPr>
            </w:pPr>
          </w:p>
        </w:tc>
        <w:tc>
          <w:tcPr>
            <w:tcW w:w="0" w:type="auto"/>
          </w:tcPr>
          <w:p w14:paraId="164DCE7F" w14:textId="77777777" w:rsidR="00B558B9" w:rsidRPr="00555BFC" w:rsidRDefault="00B558B9"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bCs/>
                <w:iCs/>
                <w:sz w:val="22"/>
                <w:szCs w:val="22"/>
              </w:rPr>
            </w:pPr>
          </w:p>
        </w:tc>
      </w:tr>
      <w:tr w:rsidR="00B558B9" w:rsidRPr="00555BFC" w14:paraId="267B51A6" w14:textId="77777777" w:rsidTr="00270176">
        <w:tc>
          <w:tcPr>
            <w:cnfStyle w:val="001000000000" w:firstRow="0" w:lastRow="0" w:firstColumn="1" w:lastColumn="0" w:oddVBand="0" w:evenVBand="0" w:oddHBand="0" w:evenHBand="0" w:firstRowFirstColumn="0" w:firstRowLastColumn="0" w:lastRowFirstColumn="0" w:lastRowLastColumn="0"/>
            <w:tcW w:w="0" w:type="auto"/>
          </w:tcPr>
          <w:p w14:paraId="52188004" w14:textId="77777777" w:rsidR="00B558B9" w:rsidRPr="00555BFC" w:rsidRDefault="00B558B9" w:rsidP="00270176">
            <w:pPr>
              <w:rPr>
                <w:rFonts w:asciiTheme="minorBidi" w:hAnsiTheme="minorBidi"/>
                <w:bCs w:val="0"/>
                <w:iCs/>
                <w:sz w:val="22"/>
                <w:szCs w:val="22"/>
              </w:rPr>
            </w:pPr>
          </w:p>
          <w:p w14:paraId="10F3FD56" w14:textId="77777777" w:rsidR="00B558B9" w:rsidRPr="00555BFC" w:rsidRDefault="00B558B9" w:rsidP="00270176">
            <w:pPr>
              <w:rPr>
                <w:rFonts w:asciiTheme="minorBidi" w:hAnsiTheme="minorBidi"/>
                <w:bCs w:val="0"/>
                <w:iCs/>
                <w:sz w:val="22"/>
                <w:szCs w:val="22"/>
              </w:rPr>
            </w:pPr>
            <w:r w:rsidRPr="00555BFC">
              <w:rPr>
                <w:rFonts w:asciiTheme="minorBidi" w:hAnsiTheme="minorBidi"/>
                <w:bCs w:val="0"/>
                <w:iCs/>
                <w:sz w:val="22"/>
                <w:szCs w:val="22"/>
              </w:rPr>
              <w:t>Meeting both guidelines for MSE-B</w:t>
            </w:r>
          </w:p>
        </w:tc>
        <w:tc>
          <w:tcPr>
            <w:tcW w:w="0" w:type="auto"/>
          </w:tcPr>
          <w:p w14:paraId="7B4A8496" w14:textId="77777777" w:rsidR="00B558B9" w:rsidRPr="00555BFC" w:rsidRDefault="00B558B9"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bCs/>
                <w:iCs/>
                <w:sz w:val="22"/>
                <w:szCs w:val="22"/>
              </w:rPr>
            </w:pPr>
          </w:p>
        </w:tc>
        <w:tc>
          <w:tcPr>
            <w:tcW w:w="0" w:type="auto"/>
          </w:tcPr>
          <w:p w14:paraId="74CD5F1B" w14:textId="77777777" w:rsidR="00B558B9" w:rsidRPr="00555BFC" w:rsidRDefault="00B558B9"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bCs/>
                <w:iCs/>
                <w:sz w:val="22"/>
                <w:szCs w:val="22"/>
              </w:rPr>
            </w:pPr>
            <w:r w:rsidRPr="00555BFC">
              <w:rPr>
                <w:rFonts w:asciiTheme="minorBidi" w:hAnsiTheme="minorBidi"/>
                <w:bCs/>
                <w:iCs/>
                <w:sz w:val="22"/>
                <w:szCs w:val="22"/>
              </w:rPr>
              <w:t>15%</w:t>
            </w:r>
          </w:p>
        </w:tc>
        <w:tc>
          <w:tcPr>
            <w:tcW w:w="0" w:type="auto"/>
          </w:tcPr>
          <w:p w14:paraId="05C68F51" w14:textId="77777777" w:rsidR="00B558B9" w:rsidRPr="00555BFC" w:rsidRDefault="00B558B9"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bCs/>
                <w:iCs/>
                <w:sz w:val="22"/>
                <w:szCs w:val="22"/>
              </w:rPr>
            </w:pPr>
            <w:r w:rsidRPr="00555BFC">
              <w:rPr>
                <w:rFonts w:asciiTheme="minorBidi" w:hAnsiTheme="minorBidi"/>
                <w:bCs/>
                <w:iCs/>
                <w:sz w:val="22"/>
                <w:szCs w:val="22"/>
              </w:rPr>
              <w:t>17%</w:t>
            </w:r>
          </w:p>
        </w:tc>
        <w:tc>
          <w:tcPr>
            <w:tcW w:w="0" w:type="auto"/>
          </w:tcPr>
          <w:p w14:paraId="2D74B752" w14:textId="77777777" w:rsidR="00B558B9" w:rsidRPr="00555BFC" w:rsidRDefault="00B558B9"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bCs/>
                <w:iCs/>
                <w:sz w:val="22"/>
                <w:szCs w:val="22"/>
              </w:rPr>
            </w:pPr>
            <w:r w:rsidRPr="00555BFC">
              <w:rPr>
                <w:rFonts w:asciiTheme="minorBidi" w:hAnsiTheme="minorBidi"/>
                <w:bCs/>
                <w:iCs/>
                <w:sz w:val="22"/>
                <w:szCs w:val="22"/>
              </w:rPr>
              <w:t>14%</w:t>
            </w:r>
          </w:p>
        </w:tc>
        <w:tc>
          <w:tcPr>
            <w:tcW w:w="0" w:type="auto"/>
          </w:tcPr>
          <w:p w14:paraId="71A994A9" w14:textId="77777777" w:rsidR="00B558B9" w:rsidRPr="00555BFC" w:rsidRDefault="00B558B9"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bCs/>
                <w:iCs/>
                <w:sz w:val="22"/>
                <w:szCs w:val="22"/>
              </w:rPr>
            </w:pPr>
            <w:r w:rsidRPr="00555BFC">
              <w:rPr>
                <w:rFonts w:asciiTheme="minorBidi" w:hAnsiTheme="minorBidi"/>
                <w:bCs/>
                <w:iCs/>
                <w:sz w:val="22"/>
                <w:szCs w:val="22"/>
              </w:rPr>
              <w:t>Urban [29%]</w:t>
            </w:r>
          </w:p>
        </w:tc>
        <w:tc>
          <w:tcPr>
            <w:tcW w:w="0" w:type="auto"/>
          </w:tcPr>
          <w:p w14:paraId="11B9095D" w14:textId="77777777" w:rsidR="00B558B9" w:rsidRPr="00555BFC" w:rsidRDefault="00B558B9"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bCs/>
                <w:iCs/>
                <w:sz w:val="22"/>
                <w:szCs w:val="22"/>
              </w:rPr>
            </w:pPr>
            <w:r w:rsidRPr="00555BFC">
              <w:rPr>
                <w:rFonts w:asciiTheme="minorBidi" w:hAnsiTheme="minorBidi"/>
                <w:bCs/>
                <w:iCs/>
                <w:sz w:val="22"/>
                <w:szCs w:val="22"/>
              </w:rPr>
              <w:t>Rural [30%]</w:t>
            </w:r>
          </w:p>
          <w:p w14:paraId="02A8F2E8" w14:textId="77777777" w:rsidR="00B558B9" w:rsidRPr="00555BFC" w:rsidRDefault="00B558B9"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bCs/>
                <w:iCs/>
                <w:sz w:val="22"/>
                <w:szCs w:val="22"/>
              </w:rPr>
            </w:pPr>
          </w:p>
        </w:tc>
      </w:tr>
      <w:tr w:rsidR="00B558B9" w:rsidRPr="00555BFC" w14:paraId="4ACDAD39" w14:textId="77777777" w:rsidTr="00270176">
        <w:tc>
          <w:tcPr>
            <w:cnfStyle w:val="001000000000" w:firstRow="0" w:lastRow="0" w:firstColumn="1" w:lastColumn="0" w:oddVBand="0" w:evenVBand="0" w:oddHBand="0" w:evenHBand="0" w:firstRowFirstColumn="0" w:firstRowLastColumn="0" w:lastRowFirstColumn="0" w:lastRowLastColumn="0"/>
            <w:tcW w:w="0" w:type="auto"/>
          </w:tcPr>
          <w:p w14:paraId="63F81CF4" w14:textId="77777777" w:rsidR="00B558B9" w:rsidRPr="00555BFC" w:rsidRDefault="00B558B9" w:rsidP="00270176">
            <w:pPr>
              <w:rPr>
                <w:rFonts w:asciiTheme="minorBidi" w:hAnsiTheme="minorBidi"/>
                <w:bCs w:val="0"/>
                <w:iCs/>
                <w:sz w:val="22"/>
                <w:szCs w:val="22"/>
              </w:rPr>
            </w:pPr>
          </w:p>
          <w:p w14:paraId="407BB0B4" w14:textId="77777777" w:rsidR="00B558B9" w:rsidRPr="00555BFC" w:rsidRDefault="00B558B9" w:rsidP="00270176">
            <w:pPr>
              <w:rPr>
                <w:rFonts w:asciiTheme="minorBidi" w:hAnsiTheme="minorBidi"/>
                <w:bCs w:val="0"/>
                <w:iCs/>
                <w:sz w:val="22"/>
                <w:szCs w:val="22"/>
              </w:rPr>
            </w:pPr>
            <w:r w:rsidRPr="00555BFC">
              <w:rPr>
                <w:rFonts w:asciiTheme="minorBidi" w:hAnsiTheme="minorBidi"/>
                <w:bCs w:val="0"/>
                <w:iCs/>
                <w:sz w:val="22"/>
                <w:szCs w:val="22"/>
              </w:rPr>
              <w:t>Meeting both guidelines for MSE-</w:t>
            </w:r>
          </w:p>
        </w:tc>
        <w:tc>
          <w:tcPr>
            <w:tcW w:w="0" w:type="auto"/>
          </w:tcPr>
          <w:p w14:paraId="6436D117" w14:textId="77777777" w:rsidR="00B558B9" w:rsidRPr="00555BFC" w:rsidRDefault="00B558B9"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bCs/>
                <w:iCs/>
                <w:sz w:val="22"/>
                <w:szCs w:val="22"/>
              </w:rPr>
            </w:pPr>
          </w:p>
        </w:tc>
        <w:tc>
          <w:tcPr>
            <w:tcW w:w="0" w:type="auto"/>
          </w:tcPr>
          <w:p w14:paraId="2600482F" w14:textId="77777777" w:rsidR="00B558B9" w:rsidRPr="00555BFC" w:rsidRDefault="00B558B9"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bCs/>
                <w:iCs/>
                <w:sz w:val="22"/>
                <w:szCs w:val="22"/>
              </w:rPr>
            </w:pPr>
          </w:p>
        </w:tc>
        <w:tc>
          <w:tcPr>
            <w:tcW w:w="0" w:type="auto"/>
          </w:tcPr>
          <w:p w14:paraId="73DDEAF8" w14:textId="77777777" w:rsidR="00B558B9" w:rsidRPr="00555BFC" w:rsidRDefault="00B558B9"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bCs/>
                <w:iCs/>
                <w:sz w:val="22"/>
                <w:szCs w:val="22"/>
              </w:rPr>
            </w:pPr>
          </w:p>
        </w:tc>
        <w:tc>
          <w:tcPr>
            <w:tcW w:w="0" w:type="auto"/>
          </w:tcPr>
          <w:p w14:paraId="238C1944" w14:textId="77777777" w:rsidR="00B558B9" w:rsidRPr="00555BFC" w:rsidRDefault="00B558B9"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bCs/>
                <w:iCs/>
                <w:sz w:val="22"/>
                <w:szCs w:val="22"/>
              </w:rPr>
            </w:pPr>
          </w:p>
        </w:tc>
        <w:tc>
          <w:tcPr>
            <w:tcW w:w="0" w:type="auto"/>
          </w:tcPr>
          <w:p w14:paraId="50B21234" w14:textId="77777777" w:rsidR="00B558B9" w:rsidRPr="00555BFC" w:rsidRDefault="00B558B9"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bCs/>
                <w:iCs/>
                <w:sz w:val="22"/>
                <w:szCs w:val="22"/>
              </w:rPr>
            </w:pPr>
            <w:r w:rsidRPr="00555BFC">
              <w:rPr>
                <w:rFonts w:asciiTheme="minorBidi" w:hAnsiTheme="minorBidi"/>
                <w:bCs/>
                <w:iCs/>
                <w:sz w:val="22"/>
                <w:szCs w:val="22"/>
              </w:rPr>
              <w:t>Urban women [39.5]</w:t>
            </w:r>
          </w:p>
        </w:tc>
        <w:tc>
          <w:tcPr>
            <w:tcW w:w="0" w:type="auto"/>
          </w:tcPr>
          <w:p w14:paraId="5A714030" w14:textId="77777777" w:rsidR="00B558B9" w:rsidRPr="00555BFC" w:rsidRDefault="00B558B9"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bCs/>
                <w:iCs/>
                <w:sz w:val="22"/>
                <w:szCs w:val="22"/>
              </w:rPr>
            </w:pPr>
            <w:r w:rsidRPr="00555BFC">
              <w:rPr>
                <w:rFonts w:asciiTheme="minorBidi" w:hAnsiTheme="minorBidi"/>
                <w:bCs/>
                <w:iCs/>
                <w:sz w:val="22"/>
                <w:szCs w:val="22"/>
              </w:rPr>
              <w:t>Rural women [43%]</w:t>
            </w:r>
          </w:p>
          <w:p w14:paraId="45B84F79" w14:textId="77777777" w:rsidR="00B558B9" w:rsidRPr="00555BFC" w:rsidRDefault="00B558B9"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bCs/>
                <w:iCs/>
                <w:sz w:val="22"/>
                <w:szCs w:val="22"/>
              </w:rPr>
            </w:pPr>
          </w:p>
        </w:tc>
      </w:tr>
      <w:tr w:rsidR="00B558B9" w:rsidRPr="00555BFC" w14:paraId="6B12084D" w14:textId="77777777" w:rsidTr="00270176">
        <w:tc>
          <w:tcPr>
            <w:cnfStyle w:val="001000000000" w:firstRow="0" w:lastRow="0" w:firstColumn="1" w:lastColumn="0" w:oddVBand="0" w:evenVBand="0" w:oddHBand="0" w:evenHBand="0" w:firstRowFirstColumn="0" w:firstRowLastColumn="0" w:lastRowFirstColumn="0" w:lastRowLastColumn="0"/>
            <w:tcW w:w="0" w:type="auto"/>
          </w:tcPr>
          <w:p w14:paraId="4F7B3C7F" w14:textId="77777777" w:rsidR="00B558B9" w:rsidRPr="00555BFC" w:rsidRDefault="00B558B9" w:rsidP="00270176">
            <w:pPr>
              <w:rPr>
                <w:rFonts w:asciiTheme="minorBidi" w:hAnsiTheme="minorBidi"/>
                <w:bCs w:val="0"/>
                <w:iCs/>
                <w:sz w:val="22"/>
                <w:szCs w:val="22"/>
              </w:rPr>
            </w:pPr>
          </w:p>
          <w:p w14:paraId="45CCB757" w14:textId="77777777" w:rsidR="00B558B9" w:rsidRPr="00555BFC" w:rsidRDefault="00B558B9" w:rsidP="00270176">
            <w:pPr>
              <w:rPr>
                <w:rFonts w:asciiTheme="minorBidi" w:hAnsiTheme="minorBidi"/>
                <w:bCs w:val="0"/>
                <w:iCs/>
                <w:sz w:val="22"/>
                <w:szCs w:val="22"/>
              </w:rPr>
            </w:pPr>
            <w:r w:rsidRPr="00555BFC">
              <w:rPr>
                <w:rFonts w:asciiTheme="minorBidi" w:hAnsiTheme="minorBidi"/>
                <w:bCs w:val="0"/>
                <w:iCs/>
                <w:sz w:val="22"/>
                <w:szCs w:val="22"/>
              </w:rPr>
              <w:t>Meeting both guidelines for MSE-</w:t>
            </w:r>
          </w:p>
        </w:tc>
        <w:tc>
          <w:tcPr>
            <w:tcW w:w="0" w:type="auto"/>
          </w:tcPr>
          <w:p w14:paraId="59A27153" w14:textId="77777777" w:rsidR="00B558B9" w:rsidRPr="00555BFC" w:rsidRDefault="00B558B9"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bCs/>
                <w:iCs/>
                <w:sz w:val="22"/>
                <w:szCs w:val="22"/>
              </w:rPr>
            </w:pPr>
          </w:p>
        </w:tc>
        <w:tc>
          <w:tcPr>
            <w:tcW w:w="0" w:type="auto"/>
          </w:tcPr>
          <w:p w14:paraId="47E26C7F" w14:textId="77777777" w:rsidR="00B558B9" w:rsidRPr="00555BFC" w:rsidRDefault="00B558B9"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bCs/>
                <w:iCs/>
                <w:sz w:val="22"/>
                <w:szCs w:val="22"/>
              </w:rPr>
            </w:pPr>
          </w:p>
        </w:tc>
        <w:tc>
          <w:tcPr>
            <w:tcW w:w="0" w:type="auto"/>
          </w:tcPr>
          <w:p w14:paraId="54691AD4" w14:textId="77777777" w:rsidR="00B558B9" w:rsidRPr="00555BFC" w:rsidRDefault="00B558B9"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bCs/>
                <w:iCs/>
                <w:sz w:val="22"/>
                <w:szCs w:val="22"/>
              </w:rPr>
            </w:pPr>
          </w:p>
        </w:tc>
        <w:tc>
          <w:tcPr>
            <w:tcW w:w="0" w:type="auto"/>
          </w:tcPr>
          <w:p w14:paraId="5F3716EC" w14:textId="77777777" w:rsidR="00B558B9" w:rsidRPr="00555BFC" w:rsidRDefault="00B558B9"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bCs/>
                <w:iCs/>
                <w:sz w:val="22"/>
                <w:szCs w:val="22"/>
              </w:rPr>
            </w:pPr>
          </w:p>
        </w:tc>
        <w:tc>
          <w:tcPr>
            <w:tcW w:w="0" w:type="auto"/>
          </w:tcPr>
          <w:p w14:paraId="5F7748C1" w14:textId="77777777" w:rsidR="00B558B9" w:rsidRPr="00555BFC" w:rsidRDefault="00B558B9"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1260B0DC">
              <w:rPr>
                <w:rFonts w:asciiTheme="minorBidi" w:hAnsiTheme="minorBidi"/>
                <w:sz w:val="22"/>
                <w:szCs w:val="22"/>
              </w:rPr>
              <w:t>Very little difference in men between rural and urban settings</w:t>
            </w:r>
          </w:p>
        </w:tc>
        <w:tc>
          <w:tcPr>
            <w:tcW w:w="0" w:type="auto"/>
          </w:tcPr>
          <w:p w14:paraId="7E2EF8F7" w14:textId="77777777" w:rsidR="00B558B9" w:rsidRPr="00555BFC" w:rsidRDefault="00B558B9"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1260B0DC">
              <w:rPr>
                <w:rFonts w:asciiTheme="minorBidi" w:hAnsiTheme="minorBidi"/>
                <w:sz w:val="22"/>
                <w:szCs w:val="22"/>
              </w:rPr>
              <w:t>Very little difference in men between rural and urban settings</w:t>
            </w:r>
          </w:p>
        </w:tc>
      </w:tr>
      <w:tr w:rsidR="00B558B9" w:rsidRPr="00555BFC" w14:paraId="7FF90806" w14:textId="77777777" w:rsidTr="00270176">
        <w:tc>
          <w:tcPr>
            <w:cnfStyle w:val="001000000000" w:firstRow="0" w:lastRow="0" w:firstColumn="1" w:lastColumn="0" w:oddVBand="0" w:evenVBand="0" w:oddHBand="0" w:evenHBand="0" w:firstRowFirstColumn="0" w:firstRowLastColumn="0" w:lastRowFirstColumn="0" w:lastRowLastColumn="0"/>
            <w:tcW w:w="0" w:type="auto"/>
          </w:tcPr>
          <w:p w14:paraId="2DD55375" w14:textId="77777777" w:rsidR="00B558B9" w:rsidRPr="00555BFC" w:rsidRDefault="00B558B9" w:rsidP="00270176">
            <w:pPr>
              <w:rPr>
                <w:rFonts w:asciiTheme="minorBidi" w:hAnsiTheme="minorBidi"/>
                <w:b w:val="0"/>
                <w:bCs w:val="0"/>
                <w:sz w:val="22"/>
                <w:szCs w:val="22"/>
              </w:rPr>
            </w:pPr>
            <w:r w:rsidRPr="1260B0DC">
              <w:rPr>
                <w:rFonts w:asciiTheme="minorBidi" w:hAnsiTheme="minorBidi"/>
                <w:sz w:val="22"/>
                <w:szCs w:val="22"/>
              </w:rPr>
              <w:t>IMD 1-3 residents / participating in twice weekly</w:t>
            </w:r>
          </w:p>
          <w:p w14:paraId="6BEF6F1E" w14:textId="77777777" w:rsidR="00B558B9" w:rsidRPr="00555BFC" w:rsidRDefault="00B558B9" w:rsidP="00270176">
            <w:pPr>
              <w:rPr>
                <w:rFonts w:asciiTheme="minorBidi" w:hAnsiTheme="minorBidi"/>
                <w:bCs w:val="0"/>
                <w:iCs/>
                <w:sz w:val="22"/>
                <w:szCs w:val="22"/>
              </w:rPr>
            </w:pPr>
            <w:r w:rsidRPr="00555BFC">
              <w:rPr>
                <w:rFonts w:asciiTheme="minorBidi" w:hAnsiTheme="minorBidi"/>
                <w:bCs w:val="0"/>
                <w:iCs/>
                <w:sz w:val="22"/>
                <w:szCs w:val="22"/>
              </w:rPr>
              <w:t>MSE-B exercise</w:t>
            </w:r>
          </w:p>
        </w:tc>
        <w:tc>
          <w:tcPr>
            <w:tcW w:w="0" w:type="auto"/>
          </w:tcPr>
          <w:p w14:paraId="5B86B3E7" w14:textId="77777777" w:rsidR="00B558B9" w:rsidRPr="00555BFC" w:rsidRDefault="00B558B9"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bCs/>
                <w:iCs/>
                <w:sz w:val="22"/>
                <w:szCs w:val="22"/>
              </w:rPr>
            </w:pPr>
            <w:r w:rsidRPr="00555BFC">
              <w:rPr>
                <w:rFonts w:asciiTheme="minorBidi" w:hAnsiTheme="minorBidi"/>
                <w:bCs/>
                <w:iCs/>
                <w:sz w:val="22"/>
                <w:szCs w:val="22"/>
              </w:rPr>
              <w:t>55-74 [32%]</w:t>
            </w:r>
          </w:p>
          <w:p w14:paraId="59B0953C" w14:textId="77777777" w:rsidR="00B558B9" w:rsidRPr="00555BFC" w:rsidRDefault="00B558B9"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bCs/>
                <w:iCs/>
                <w:sz w:val="22"/>
                <w:szCs w:val="22"/>
              </w:rPr>
            </w:pPr>
          </w:p>
          <w:p w14:paraId="665A0359" w14:textId="77777777" w:rsidR="00B558B9" w:rsidRPr="00555BFC" w:rsidRDefault="00B558B9"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bCs/>
                <w:iCs/>
                <w:sz w:val="22"/>
                <w:szCs w:val="22"/>
              </w:rPr>
            </w:pPr>
            <w:r w:rsidRPr="00555BFC">
              <w:rPr>
                <w:rFonts w:asciiTheme="minorBidi" w:hAnsiTheme="minorBidi"/>
                <w:bCs/>
                <w:iCs/>
                <w:sz w:val="22"/>
                <w:szCs w:val="22"/>
              </w:rPr>
              <w:t xml:space="preserve">75+ </w:t>
            </w:r>
          </w:p>
          <w:p w14:paraId="263F6465" w14:textId="77777777" w:rsidR="00B558B9" w:rsidRPr="00555BFC" w:rsidRDefault="00B558B9"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bCs/>
                <w:iCs/>
                <w:sz w:val="22"/>
                <w:szCs w:val="22"/>
              </w:rPr>
            </w:pPr>
            <w:r w:rsidRPr="00555BFC">
              <w:rPr>
                <w:rFonts w:asciiTheme="minorBidi" w:hAnsiTheme="minorBidi"/>
                <w:bCs/>
                <w:iCs/>
                <w:sz w:val="22"/>
                <w:szCs w:val="22"/>
              </w:rPr>
              <w:t>[21%]</w:t>
            </w:r>
          </w:p>
          <w:p w14:paraId="68FB4238" w14:textId="77777777" w:rsidR="00B558B9" w:rsidRPr="00555BFC" w:rsidRDefault="00B558B9"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bCs/>
                <w:iCs/>
                <w:sz w:val="22"/>
                <w:szCs w:val="22"/>
              </w:rPr>
            </w:pPr>
          </w:p>
        </w:tc>
        <w:tc>
          <w:tcPr>
            <w:tcW w:w="0" w:type="auto"/>
          </w:tcPr>
          <w:p w14:paraId="0A283BC8" w14:textId="77777777" w:rsidR="00B558B9" w:rsidRPr="00555BFC" w:rsidRDefault="00B558B9"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bCs/>
                <w:iCs/>
                <w:sz w:val="22"/>
                <w:szCs w:val="22"/>
              </w:rPr>
            </w:pPr>
          </w:p>
        </w:tc>
        <w:tc>
          <w:tcPr>
            <w:tcW w:w="0" w:type="auto"/>
          </w:tcPr>
          <w:p w14:paraId="448A2E8A" w14:textId="77777777" w:rsidR="00B558B9" w:rsidRPr="00555BFC" w:rsidRDefault="00B558B9"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bCs/>
                <w:iCs/>
                <w:sz w:val="22"/>
                <w:szCs w:val="22"/>
              </w:rPr>
            </w:pPr>
          </w:p>
        </w:tc>
        <w:tc>
          <w:tcPr>
            <w:tcW w:w="0" w:type="auto"/>
          </w:tcPr>
          <w:p w14:paraId="04283788" w14:textId="77777777" w:rsidR="00B558B9" w:rsidRPr="00555BFC" w:rsidRDefault="00B558B9"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bCs/>
                <w:iCs/>
                <w:sz w:val="22"/>
                <w:szCs w:val="22"/>
              </w:rPr>
            </w:pPr>
          </w:p>
        </w:tc>
        <w:tc>
          <w:tcPr>
            <w:tcW w:w="0" w:type="auto"/>
          </w:tcPr>
          <w:p w14:paraId="15E71641" w14:textId="77777777" w:rsidR="00B558B9" w:rsidRPr="00555BFC" w:rsidRDefault="00B558B9"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bCs/>
                <w:iCs/>
                <w:sz w:val="22"/>
                <w:szCs w:val="22"/>
              </w:rPr>
            </w:pPr>
          </w:p>
        </w:tc>
        <w:tc>
          <w:tcPr>
            <w:tcW w:w="0" w:type="auto"/>
          </w:tcPr>
          <w:p w14:paraId="5D4D77C7" w14:textId="77777777" w:rsidR="00B558B9" w:rsidRPr="00555BFC" w:rsidRDefault="00B558B9" w:rsidP="00270176">
            <w:pPr>
              <w:cnfStyle w:val="000000000000" w:firstRow="0" w:lastRow="0" w:firstColumn="0" w:lastColumn="0" w:oddVBand="0" w:evenVBand="0" w:oddHBand="0" w:evenHBand="0" w:firstRowFirstColumn="0" w:firstRowLastColumn="0" w:lastRowFirstColumn="0" w:lastRowLastColumn="0"/>
              <w:rPr>
                <w:rFonts w:asciiTheme="minorBidi" w:hAnsiTheme="minorBidi"/>
                <w:bCs/>
                <w:iCs/>
                <w:sz w:val="22"/>
                <w:szCs w:val="22"/>
              </w:rPr>
            </w:pPr>
          </w:p>
        </w:tc>
      </w:tr>
    </w:tbl>
    <w:p w14:paraId="31467A02" w14:textId="730FD364" w:rsidR="00B87D52" w:rsidRPr="00591AB7" w:rsidRDefault="00092DC1" w:rsidP="00591AB7">
      <w:pPr>
        <w:rPr>
          <w:rFonts w:asciiTheme="minorBidi" w:hAnsiTheme="minorBidi"/>
          <w:bCs/>
          <w:iCs/>
          <w:sz w:val="20"/>
          <w:szCs w:val="16"/>
        </w:rPr>
      </w:pPr>
      <w:r w:rsidRPr="009E2040">
        <w:rPr>
          <w:rFonts w:asciiTheme="minorBidi" w:hAnsiTheme="minorBidi"/>
          <w:bCs/>
          <w:iCs/>
          <w:sz w:val="20"/>
          <w:szCs w:val="16"/>
        </w:rPr>
        <w:t>Source: Active Lives Survey, 2021-22</w:t>
      </w:r>
      <w:r>
        <w:rPr>
          <w:rFonts w:asciiTheme="minorBidi" w:hAnsiTheme="minorBidi"/>
          <w:bCs/>
          <w:iCs/>
          <w:sz w:val="20"/>
          <w:szCs w:val="16"/>
        </w:rPr>
        <w:t xml:space="preserve">. Prepared by Linda Smith </w:t>
      </w:r>
    </w:p>
    <w:p w14:paraId="7E3D44DC" w14:textId="5518E31A" w:rsidR="00820187" w:rsidRDefault="00820187" w:rsidP="00820187">
      <w:pPr>
        <w:pStyle w:val="Heading2"/>
        <w:numPr>
          <w:ilvl w:val="0"/>
          <w:numId w:val="0"/>
        </w:numPr>
        <w:rPr>
          <w:rFonts w:ascii="Verdana" w:hAnsi="Verdana"/>
          <w:sz w:val="24"/>
          <w:szCs w:val="24"/>
        </w:rPr>
      </w:pPr>
      <w:bookmarkStart w:id="44" w:name="_Toc201301758"/>
      <w:r w:rsidRPr="136F3BEB">
        <w:rPr>
          <w:rFonts w:ascii="Verdana" w:hAnsi="Verdana"/>
          <w:sz w:val="24"/>
          <w:szCs w:val="24"/>
        </w:rPr>
        <w:t>4.</w:t>
      </w:r>
      <w:r w:rsidR="00176C63">
        <w:rPr>
          <w:rFonts w:ascii="Verdana" w:hAnsi="Verdana"/>
          <w:sz w:val="24"/>
          <w:szCs w:val="24"/>
        </w:rPr>
        <w:t>9</w:t>
      </w:r>
      <w:r>
        <w:rPr>
          <w:rFonts w:ascii="Verdana" w:hAnsi="Verdana"/>
          <w:sz w:val="24"/>
          <w:szCs w:val="24"/>
        </w:rPr>
        <w:t xml:space="preserve"> Health Checks</w:t>
      </w:r>
      <w:bookmarkEnd w:id="44"/>
    </w:p>
    <w:p w14:paraId="2B87F519" w14:textId="77777777" w:rsidR="00C2229D" w:rsidRPr="003B0F9E" w:rsidRDefault="00C2229D" w:rsidP="003B0F9E">
      <w:pPr>
        <w:jc w:val="both"/>
        <w:rPr>
          <w:rFonts w:ascii="Verdana" w:hAnsi="Verdana"/>
          <w:sz w:val="22"/>
          <w:szCs w:val="22"/>
        </w:rPr>
      </w:pPr>
      <w:r w:rsidRPr="003B0F9E">
        <w:rPr>
          <w:rFonts w:ascii="Verdana" w:hAnsi="Verdana"/>
          <w:sz w:val="22"/>
          <w:szCs w:val="22"/>
        </w:rPr>
        <w:t>A health check is a general health assessment of an individual’s overall health which is offered to eligible adults between the ages of 40-74 years.</w:t>
      </w:r>
      <w:r w:rsidRPr="003B0F9E">
        <w:rPr>
          <w:rStyle w:val="EndnoteReference"/>
          <w:rFonts w:ascii="Verdana" w:hAnsi="Verdana"/>
          <w:sz w:val="22"/>
          <w:szCs w:val="22"/>
        </w:rPr>
        <w:endnoteReference w:id="22"/>
      </w:r>
      <w:r w:rsidRPr="003B0F9E">
        <w:rPr>
          <w:rFonts w:ascii="Verdana" w:hAnsi="Verdana"/>
          <w:sz w:val="22"/>
          <w:szCs w:val="22"/>
        </w:rPr>
        <w:t xml:space="preserve"> Health checks are a preventative intervention based on evidence from a range of sources which aim to assess an individual’s risk of developing certain conditions. E.g., diabetes, heart, and kidney disease. As part of the assessment, individuals are asked about and provided information on exercise activity. </w:t>
      </w:r>
    </w:p>
    <w:p w14:paraId="19D28279" w14:textId="5B16D7FF" w:rsidR="00C2229D" w:rsidRPr="003B0F9E" w:rsidRDefault="00C2229D" w:rsidP="001C4056">
      <w:pPr>
        <w:pStyle w:val="ListParagraph"/>
        <w:numPr>
          <w:ilvl w:val="0"/>
          <w:numId w:val="35"/>
        </w:numPr>
        <w:spacing w:before="0" w:after="200"/>
        <w:jc w:val="both"/>
        <w:rPr>
          <w:rFonts w:ascii="Verdana" w:hAnsi="Verdana"/>
          <w:sz w:val="22"/>
          <w:szCs w:val="22"/>
        </w:rPr>
      </w:pPr>
      <w:r w:rsidRPr="003B0F9E">
        <w:rPr>
          <w:rFonts w:ascii="Verdana" w:hAnsi="Verdana"/>
          <w:sz w:val="22"/>
          <w:szCs w:val="22"/>
        </w:rPr>
        <w:t>In Kent, of adults aged 50+ who completed a health check during 2023-24, most report some level of activity, with 20% reported inactive.</w:t>
      </w:r>
      <w:r w:rsidRPr="003B0F9E">
        <w:rPr>
          <w:rFonts w:ascii="Verdana" w:hAnsi="Verdana"/>
          <w:sz w:val="22"/>
          <w:szCs w:val="22"/>
          <w:vertAlign w:val="superscript"/>
        </w:rPr>
        <w:t xml:space="preserve"> Fig </w:t>
      </w:r>
      <w:r w:rsidR="009B6018">
        <w:rPr>
          <w:rFonts w:ascii="Verdana" w:hAnsi="Verdana"/>
          <w:sz w:val="22"/>
          <w:szCs w:val="22"/>
          <w:vertAlign w:val="superscript"/>
        </w:rPr>
        <w:t>4</w:t>
      </w:r>
    </w:p>
    <w:p w14:paraId="3BE40CE3" w14:textId="77777777" w:rsidR="00C2229D" w:rsidRPr="003B0F9E" w:rsidRDefault="00C2229D" w:rsidP="003B0F9E">
      <w:pPr>
        <w:jc w:val="both"/>
        <w:rPr>
          <w:rFonts w:ascii="Verdana" w:hAnsi="Verdana"/>
          <w:sz w:val="22"/>
          <w:szCs w:val="22"/>
        </w:rPr>
      </w:pPr>
      <w:r w:rsidRPr="003B0F9E">
        <w:rPr>
          <w:rFonts w:ascii="Verdana" w:hAnsi="Verdana"/>
          <w:sz w:val="22"/>
          <w:szCs w:val="22"/>
        </w:rPr>
        <w:t xml:space="preserve">The criterion for what constitutes these levels is not described. No data is recorded with regards health check / physical activity data for people with </w:t>
      </w:r>
      <w:r w:rsidRPr="003B0F9E">
        <w:rPr>
          <w:rFonts w:ascii="Verdana" w:hAnsi="Verdana"/>
          <w:sz w:val="22"/>
          <w:szCs w:val="22"/>
        </w:rPr>
        <w:lastRenderedPageBreak/>
        <w:t xml:space="preserve">disability or accommodation type e.g. residential care. Most people who are referred from a health check assessment to the </w:t>
      </w:r>
      <w:r w:rsidRPr="003B0F9E">
        <w:rPr>
          <w:rFonts w:ascii="Verdana" w:hAnsi="Verdana"/>
          <w:i/>
          <w:iCs/>
          <w:sz w:val="22"/>
          <w:szCs w:val="22"/>
        </w:rPr>
        <w:t>One You Kent</w:t>
      </w:r>
      <w:r w:rsidRPr="003B0F9E">
        <w:rPr>
          <w:rFonts w:ascii="Verdana" w:hAnsi="Verdana"/>
          <w:sz w:val="22"/>
          <w:szCs w:val="22"/>
        </w:rPr>
        <w:t xml:space="preserve"> service or signposted to the website for lifestyle activities, decline. </w:t>
      </w:r>
      <w:bookmarkStart w:id="45" w:name="_Toc169093224"/>
    </w:p>
    <w:p w14:paraId="36CF2B65" w14:textId="77777777" w:rsidR="00C2229D" w:rsidRPr="003B0F9E" w:rsidRDefault="00C2229D" w:rsidP="001C4056">
      <w:pPr>
        <w:pStyle w:val="ListParagraph"/>
        <w:numPr>
          <w:ilvl w:val="0"/>
          <w:numId w:val="35"/>
        </w:numPr>
        <w:spacing w:before="0" w:after="200"/>
        <w:jc w:val="both"/>
        <w:rPr>
          <w:rFonts w:ascii="Verdana" w:hAnsi="Verdana"/>
          <w:sz w:val="22"/>
          <w:szCs w:val="22"/>
        </w:rPr>
      </w:pPr>
      <w:r w:rsidRPr="003B0F9E">
        <w:rPr>
          <w:rFonts w:ascii="Verdana" w:hAnsi="Verdana"/>
          <w:sz w:val="22"/>
          <w:szCs w:val="22"/>
        </w:rPr>
        <w:t>More women than men accepted an invite between April 2023-March 2024</w:t>
      </w:r>
    </w:p>
    <w:p w14:paraId="44C08DBE" w14:textId="77777777" w:rsidR="00C2229D" w:rsidRPr="003B0F9E" w:rsidRDefault="00C2229D" w:rsidP="001C4056">
      <w:pPr>
        <w:pStyle w:val="ListParagraph"/>
        <w:numPr>
          <w:ilvl w:val="0"/>
          <w:numId w:val="35"/>
        </w:numPr>
        <w:spacing w:before="0" w:after="200"/>
        <w:jc w:val="both"/>
        <w:rPr>
          <w:rFonts w:ascii="Verdana" w:hAnsi="Verdana"/>
          <w:sz w:val="22"/>
          <w:szCs w:val="22"/>
        </w:rPr>
      </w:pPr>
      <w:r w:rsidRPr="003B0F9E">
        <w:rPr>
          <w:rFonts w:ascii="Verdana" w:hAnsi="Verdana"/>
          <w:sz w:val="22"/>
          <w:szCs w:val="22"/>
        </w:rPr>
        <w:t xml:space="preserve">People living in the most deprived areas were least likely attend. </w:t>
      </w:r>
    </w:p>
    <w:p w14:paraId="2A0A99E0" w14:textId="77777777" w:rsidR="00C2229D" w:rsidRPr="003B0F9E" w:rsidRDefault="00C2229D" w:rsidP="001C4056">
      <w:pPr>
        <w:pStyle w:val="ListParagraph"/>
        <w:numPr>
          <w:ilvl w:val="0"/>
          <w:numId w:val="35"/>
        </w:numPr>
        <w:spacing w:before="0" w:after="200"/>
        <w:jc w:val="both"/>
        <w:rPr>
          <w:rFonts w:ascii="Verdana" w:hAnsi="Verdana"/>
          <w:sz w:val="22"/>
          <w:szCs w:val="22"/>
        </w:rPr>
      </w:pPr>
      <w:r w:rsidRPr="003B0F9E">
        <w:rPr>
          <w:rFonts w:ascii="Verdana" w:hAnsi="Verdana"/>
          <w:sz w:val="22"/>
          <w:szCs w:val="22"/>
        </w:rPr>
        <w:t>most likely to attend are aged 40-49, then ages 50-59</w:t>
      </w:r>
    </w:p>
    <w:p w14:paraId="73BDF6C5" w14:textId="213EDBC0" w:rsidR="00C2229D" w:rsidRPr="003B0F9E" w:rsidRDefault="00C2229D" w:rsidP="001C4056">
      <w:pPr>
        <w:pStyle w:val="ListParagraph"/>
        <w:numPr>
          <w:ilvl w:val="0"/>
          <w:numId w:val="35"/>
        </w:numPr>
        <w:spacing w:before="0" w:after="200"/>
        <w:jc w:val="both"/>
        <w:rPr>
          <w:rFonts w:ascii="Verdana" w:hAnsi="Verdana"/>
          <w:sz w:val="22"/>
          <w:szCs w:val="22"/>
        </w:rPr>
      </w:pPr>
      <w:r w:rsidRPr="003B0F9E">
        <w:rPr>
          <w:rFonts w:ascii="Verdana" w:hAnsi="Verdana"/>
          <w:sz w:val="22"/>
          <w:szCs w:val="22"/>
        </w:rPr>
        <w:t>Ages 55+ then ages 75+ reporting the highest activity levels</w:t>
      </w:r>
      <w:r w:rsidRPr="003B0F9E">
        <w:rPr>
          <w:rFonts w:ascii="Verdana" w:hAnsi="Verdana"/>
          <w:sz w:val="22"/>
          <w:szCs w:val="22"/>
          <w:vertAlign w:val="superscript"/>
        </w:rPr>
        <w:t>.</w:t>
      </w:r>
      <w:r w:rsidRPr="003B0F9E">
        <w:rPr>
          <w:rStyle w:val="EndnoteReference"/>
          <w:rFonts w:ascii="Verdana" w:hAnsi="Verdana"/>
          <w:sz w:val="22"/>
          <w:szCs w:val="22"/>
        </w:rPr>
        <w:endnoteReference w:id="23"/>
      </w:r>
      <w:bookmarkStart w:id="46" w:name="_Toc187052242"/>
      <w:bookmarkStart w:id="47" w:name="_Toc176508785"/>
      <w:bookmarkStart w:id="48" w:name="_Toc186786961"/>
    </w:p>
    <w:p w14:paraId="64508CFA" w14:textId="1D8B1750" w:rsidR="00E50FBF" w:rsidRDefault="00E50FBF" w:rsidP="00067A45">
      <w:pPr>
        <w:pStyle w:val="Caption"/>
      </w:pPr>
      <w:bookmarkStart w:id="49" w:name="_Toc201481379"/>
      <w:bookmarkEnd w:id="45"/>
      <w:bookmarkEnd w:id="46"/>
      <w:bookmarkEnd w:id="47"/>
      <w:bookmarkEnd w:id="48"/>
      <w:r>
        <w:t xml:space="preserve">Figure </w:t>
      </w:r>
      <w:r>
        <w:fldChar w:fldCharType="begin"/>
      </w:r>
      <w:r>
        <w:instrText xml:space="preserve"> SEQ Figure \* ARABIC </w:instrText>
      </w:r>
      <w:r>
        <w:fldChar w:fldCharType="separate"/>
      </w:r>
      <w:r w:rsidR="00355868">
        <w:rPr>
          <w:noProof/>
        </w:rPr>
        <w:t>4</w:t>
      </w:r>
      <w:r>
        <w:fldChar w:fldCharType="end"/>
      </w:r>
      <w:r w:rsidRPr="00C4442E">
        <w:t>: Physical activity levels, Health Check activity 2023-24</w:t>
      </w:r>
      <w:r>
        <w:t>.</w:t>
      </w:r>
      <w:bookmarkEnd w:id="49"/>
    </w:p>
    <w:p w14:paraId="718C34D5" w14:textId="77777777" w:rsidR="00C2229D" w:rsidRPr="00CC0658" w:rsidRDefault="00C2229D" w:rsidP="00C2229D">
      <w:pPr>
        <w:rPr>
          <w:rStyle w:val="SubtleReference"/>
          <w:rFonts w:asciiTheme="minorBidi" w:hAnsiTheme="minorBidi"/>
        </w:rPr>
      </w:pPr>
      <w:r w:rsidRPr="00CC0658">
        <w:rPr>
          <w:rFonts w:asciiTheme="minorBidi" w:hAnsiTheme="minorBidi"/>
          <w:noProof/>
        </w:rPr>
        <w:drawing>
          <wp:inline distT="0" distB="0" distL="0" distR="0" wp14:anchorId="79F8AF02" wp14:editId="545EE33A">
            <wp:extent cx="4598292" cy="1786890"/>
            <wp:effectExtent l="19050" t="19050" r="12065" b="22860"/>
            <wp:docPr id="1112771907" name="Picture 1" descr="Physical activity levels, Health Check activity 2023-24, excluding Whitstabl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771907" name="Picture 1" descr="Physical activity levels, Health Check activity 2023-24, excluding Whitstable area."/>
                    <pic:cNvPicPr/>
                  </pic:nvPicPr>
                  <pic:blipFill>
                    <a:blip r:embed="rId30"/>
                    <a:stretch>
                      <a:fillRect/>
                    </a:stretch>
                  </pic:blipFill>
                  <pic:spPr>
                    <a:xfrm>
                      <a:off x="0" y="0"/>
                      <a:ext cx="4633376" cy="1800524"/>
                    </a:xfrm>
                    <a:prstGeom prst="rect">
                      <a:avLst/>
                    </a:prstGeom>
                    <a:ln>
                      <a:solidFill>
                        <a:schemeClr val="bg1">
                          <a:lumMod val="65000"/>
                        </a:schemeClr>
                      </a:solidFill>
                    </a:ln>
                  </pic:spPr>
                </pic:pic>
              </a:graphicData>
            </a:graphic>
          </wp:inline>
        </w:drawing>
      </w:r>
    </w:p>
    <w:p w14:paraId="2AD3BB21" w14:textId="77777777" w:rsidR="00C2229D" w:rsidRPr="00C2229D" w:rsidRDefault="00C2229D" w:rsidP="003B0F9E">
      <w:pPr>
        <w:jc w:val="both"/>
        <w:rPr>
          <w:rFonts w:ascii="Verdana" w:hAnsi="Verdana"/>
          <w:sz w:val="22"/>
          <w:szCs w:val="22"/>
        </w:rPr>
      </w:pPr>
      <w:r w:rsidRPr="004672D9">
        <w:rPr>
          <w:rStyle w:val="SubtleReference"/>
          <w:rFonts w:ascii="Verdana" w:hAnsi="Verdana"/>
          <w:b w:val="0"/>
          <w:bCs w:val="0"/>
          <w:color w:val="auto"/>
          <w:sz w:val="22"/>
          <w:szCs w:val="22"/>
        </w:rPr>
        <w:t>Source: Health Check Dashboard, KCC</w:t>
      </w:r>
      <w:r w:rsidRPr="00C2229D">
        <w:rPr>
          <w:rStyle w:val="SubtleReference"/>
          <w:rFonts w:ascii="Verdana" w:hAnsi="Verdana"/>
          <w:color w:val="auto"/>
          <w:sz w:val="22"/>
          <w:szCs w:val="22"/>
        </w:rPr>
        <w:t xml:space="preserve">. </w:t>
      </w:r>
      <w:r w:rsidRPr="00C2229D">
        <w:rPr>
          <w:rFonts w:ascii="Verdana" w:hAnsi="Verdana"/>
          <w:sz w:val="22"/>
          <w:szCs w:val="22"/>
        </w:rPr>
        <w:t>[Excluding Whitstable area].</w:t>
      </w:r>
    </w:p>
    <w:p w14:paraId="17BE9C42" w14:textId="77777777" w:rsidR="00C2229D" w:rsidRPr="00C2229D" w:rsidRDefault="00C2229D" w:rsidP="003B0F9E">
      <w:pPr>
        <w:spacing w:after="0"/>
        <w:jc w:val="both"/>
        <w:rPr>
          <w:rFonts w:ascii="Verdana" w:hAnsi="Verdana"/>
          <w:sz w:val="22"/>
          <w:szCs w:val="22"/>
        </w:rPr>
      </w:pPr>
      <w:r w:rsidRPr="00C2229D">
        <w:rPr>
          <w:rFonts w:ascii="Verdana" w:hAnsi="Verdana"/>
          <w:sz w:val="22"/>
          <w:szCs w:val="22"/>
        </w:rPr>
        <w:t xml:space="preserve">Very few Roma individuals’ exercise. As found in local engagement with these communities across Kent, one stakeholder acknowledged this issue disproportionately affected women, which may be a result of cultural beliefs about physical appearance. </w:t>
      </w:r>
      <w:r w:rsidRPr="00C2229D">
        <w:rPr>
          <w:rStyle w:val="EndnoteReference"/>
          <w:rFonts w:ascii="Verdana" w:hAnsi="Verdana"/>
          <w:sz w:val="22"/>
          <w:szCs w:val="22"/>
        </w:rPr>
        <w:endnoteReference w:id="24"/>
      </w:r>
    </w:p>
    <w:p w14:paraId="1276FDF1" w14:textId="77777777" w:rsidR="00C2229D" w:rsidRPr="00C2229D" w:rsidRDefault="00C2229D" w:rsidP="003B0F9E">
      <w:pPr>
        <w:spacing w:after="0"/>
        <w:jc w:val="both"/>
        <w:rPr>
          <w:rFonts w:ascii="Verdana" w:hAnsi="Verdana"/>
          <w:sz w:val="22"/>
          <w:szCs w:val="22"/>
        </w:rPr>
      </w:pPr>
      <w:r w:rsidRPr="00C2229D">
        <w:rPr>
          <w:rFonts w:ascii="Verdana" w:hAnsi="Verdana"/>
          <w:sz w:val="22"/>
          <w:szCs w:val="22"/>
        </w:rPr>
        <w:t xml:space="preserve">Although not reported, not taking part in formal exercise may also be a result of Roma women not having access to resources (e.g. independent transport or disposable income, which have been discussed as common issues). Mobility [transport] problems were reported by 25% of Gypsy, Romani people and Travellers compared with 15% seen in their counterparts. </w:t>
      </w:r>
      <w:r w:rsidRPr="00C2229D">
        <w:rPr>
          <w:rStyle w:val="EndnoteReference"/>
          <w:rFonts w:ascii="Verdana" w:hAnsi="Verdana"/>
          <w:sz w:val="22"/>
          <w:szCs w:val="22"/>
        </w:rPr>
        <w:endnoteReference w:id="25"/>
      </w:r>
      <w:r w:rsidRPr="00C2229D">
        <w:rPr>
          <w:rFonts w:ascii="Verdana" w:hAnsi="Verdana"/>
          <w:sz w:val="22"/>
          <w:szCs w:val="22"/>
        </w:rPr>
        <w:t xml:space="preserve"> </w:t>
      </w:r>
    </w:p>
    <w:p w14:paraId="267F1D10" w14:textId="788BCCFE" w:rsidR="00867E23" w:rsidRDefault="00867E23" w:rsidP="00867E23">
      <w:pPr>
        <w:pStyle w:val="Heading2"/>
        <w:numPr>
          <w:ilvl w:val="0"/>
          <w:numId w:val="0"/>
        </w:numPr>
        <w:rPr>
          <w:rFonts w:ascii="Verdana" w:hAnsi="Verdana"/>
          <w:sz w:val="24"/>
          <w:szCs w:val="24"/>
        </w:rPr>
      </w:pPr>
      <w:bookmarkStart w:id="50" w:name="_Toc201301759"/>
      <w:r w:rsidRPr="136F3BEB">
        <w:rPr>
          <w:rFonts w:ascii="Verdana" w:hAnsi="Verdana"/>
          <w:sz w:val="24"/>
          <w:szCs w:val="24"/>
        </w:rPr>
        <w:t>4.</w:t>
      </w:r>
      <w:r>
        <w:rPr>
          <w:rFonts w:ascii="Verdana" w:hAnsi="Verdana"/>
          <w:sz w:val="24"/>
          <w:szCs w:val="24"/>
        </w:rPr>
        <w:t>1</w:t>
      </w:r>
      <w:r w:rsidR="00176C63">
        <w:rPr>
          <w:rFonts w:ascii="Verdana" w:hAnsi="Verdana"/>
          <w:sz w:val="24"/>
          <w:szCs w:val="24"/>
        </w:rPr>
        <w:t>0</w:t>
      </w:r>
      <w:r>
        <w:rPr>
          <w:rFonts w:ascii="Verdana" w:hAnsi="Verdana"/>
          <w:sz w:val="24"/>
          <w:szCs w:val="24"/>
        </w:rPr>
        <w:t xml:space="preserve"> </w:t>
      </w:r>
      <w:r w:rsidR="004E3DAE">
        <w:rPr>
          <w:rFonts w:ascii="Verdana" w:hAnsi="Verdana"/>
          <w:sz w:val="24"/>
          <w:szCs w:val="24"/>
        </w:rPr>
        <w:t>Transport/Active Travel</w:t>
      </w:r>
      <w:bookmarkEnd w:id="50"/>
    </w:p>
    <w:p w14:paraId="67C2EC20" w14:textId="77777777" w:rsidR="00D71063" w:rsidRPr="00D71063" w:rsidRDefault="00D71063" w:rsidP="00D71063">
      <w:pPr>
        <w:jc w:val="both"/>
        <w:rPr>
          <w:rFonts w:ascii="Verdana" w:hAnsi="Verdana"/>
          <w:sz w:val="22"/>
          <w:szCs w:val="22"/>
        </w:rPr>
      </w:pPr>
      <w:r w:rsidRPr="00D71063">
        <w:rPr>
          <w:rFonts w:ascii="Verdana" w:hAnsi="Verdana"/>
          <w:sz w:val="22"/>
          <w:szCs w:val="22"/>
        </w:rPr>
        <w:t xml:space="preserve">There is strong evidence base for the benefits of active travel. </w:t>
      </w:r>
      <w:hyperlink w:anchor="PEBR">
        <w:r w:rsidRPr="00D71063">
          <w:rPr>
            <w:rStyle w:val="Hyperlink"/>
            <w:rFonts w:ascii="Verdana" w:hAnsi="Verdana"/>
            <w:b/>
            <w:bCs/>
            <w:sz w:val="22"/>
            <w:szCs w:val="22"/>
            <w:vertAlign w:val="superscript"/>
          </w:rPr>
          <w:t>Link</w:t>
        </w:r>
      </w:hyperlink>
      <w:r w:rsidRPr="00D71063">
        <w:rPr>
          <w:rFonts w:ascii="Verdana" w:hAnsi="Verdana"/>
          <w:sz w:val="22"/>
          <w:szCs w:val="22"/>
        </w:rPr>
        <w:t xml:space="preserve">  Fewer households in Kent have household transport than the England average, 17.5% compared to 23.5%. [ONS Census, 2021]. Lack of transport potentially impacts negatively and disproportionately on older adults in several ways. </w:t>
      </w:r>
    </w:p>
    <w:p w14:paraId="3BE96B6E" w14:textId="77777777" w:rsidR="00D71063" w:rsidRPr="00D71063" w:rsidRDefault="00D71063" w:rsidP="00D71063">
      <w:pPr>
        <w:jc w:val="both"/>
        <w:rPr>
          <w:rFonts w:ascii="Verdana" w:hAnsi="Verdana"/>
          <w:sz w:val="22"/>
          <w:szCs w:val="22"/>
        </w:rPr>
      </w:pPr>
      <w:r w:rsidRPr="00D71063">
        <w:rPr>
          <w:rFonts w:ascii="Verdana" w:hAnsi="Verdana"/>
          <w:sz w:val="22"/>
          <w:szCs w:val="22"/>
        </w:rPr>
        <w:t xml:space="preserve">Economic impacts include lack of any or suitable public transport options may mean they have higher expenditure on private transport for basic daily activities such as health care appointments, food shopping, social and physical activity interactions. </w:t>
      </w:r>
    </w:p>
    <w:p w14:paraId="04CB32B5" w14:textId="77777777" w:rsidR="00D71063" w:rsidRPr="00D71063" w:rsidRDefault="00D71063" w:rsidP="001C4056">
      <w:pPr>
        <w:pStyle w:val="ListParagraph"/>
        <w:numPr>
          <w:ilvl w:val="0"/>
          <w:numId w:val="33"/>
        </w:numPr>
        <w:spacing w:before="0" w:after="200"/>
        <w:ind w:left="360"/>
        <w:jc w:val="both"/>
        <w:rPr>
          <w:rFonts w:ascii="Verdana" w:hAnsi="Verdana"/>
          <w:sz w:val="22"/>
          <w:szCs w:val="22"/>
        </w:rPr>
      </w:pPr>
      <w:r w:rsidRPr="00D71063">
        <w:rPr>
          <w:rFonts w:ascii="Verdana" w:hAnsi="Verdana"/>
          <w:sz w:val="22"/>
          <w:szCs w:val="22"/>
        </w:rPr>
        <w:t xml:space="preserve">At 1.1%, Kent is joint worst in England for the proportion of adults cycling for travel at least three days per week [2019-20]. </w:t>
      </w:r>
    </w:p>
    <w:p w14:paraId="50B45B64" w14:textId="767824A2" w:rsidR="00267D0A" w:rsidRPr="0089791B" w:rsidRDefault="02BBE624" w:rsidP="4A0F6D8A">
      <w:pPr>
        <w:pStyle w:val="Heading1"/>
        <w:numPr>
          <w:ilvl w:val="0"/>
          <w:numId w:val="0"/>
        </w:numPr>
        <w:rPr>
          <w:rFonts w:ascii="Verdana" w:hAnsi="Verdana"/>
          <w:color w:val="2D7C82"/>
          <w:sz w:val="28"/>
          <w:szCs w:val="28"/>
        </w:rPr>
      </w:pPr>
      <w:bookmarkStart w:id="51" w:name="_Toc201301760"/>
      <w:r w:rsidRPr="136F3BEB">
        <w:rPr>
          <w:rFonts w:ascii="Verdana" w:hAnsi="Verdana"/>
          <w:color w:val="2D7C82"/>
          <w:sz w:val="28"/>
          <w:szCs w:val="28"/>
        </w:rPr>
        <w:lastRenderedPageBreak/>
        <w:t>5</w:t>
      </w:r>
      <w:r w:rsidR="7B84D839" w:rsidRPr="136F3BEB">
        <w:rPr>
          <w:rFonts w:ascii="Verdana" w:hAnsi="Verdana"/>
          <w:color w:val="2D7C82"/>
          <w:sz w:val="28"/>
          <w:szCs w:val="28"/>
        </w:rPr>
        <w:t>.</w:t>
      </w:r>
      <w:r w:rsidR="5CDFD0E8">
        <w:tab/>
      </w:r>
      <w:r w:rsidR="006C3151">
        <w:rPr>
          <w:rFonts w:ascii="Verdana" w:hAnsi="Verdana"/>
          <w:color w:val="2D7C82"/>
          <w:sz w:val="28"/>
          <w:szCs w:val="28"/>
        </w:rPr>
        <w:t>What Does The Evidence Say?</w:t>
      </w:r>
      <w:bookmarkEnd w:id="51"/>
    </w:p>
    <w:p w14:paraId="3222E099" w14:textId="5D77FBB8" w:rsidR="00EF3DD0" w:rsidRDefault="34F7BB65" w:rsidP="4A0F6D8A">
      <w:pPr>
        <w:pStyle w:val="Heading2"/>
        <w:numPr>
          <w:ilvl w:val="0"/>
          <w:numId w:val="0"/>
        </w:numPr>
        <w:rPr>
          <w:rFonts w:ascii="Verdana" w:hAnsi="Verdana"/>
          <w:sz w:val="24"/>
          <w:szCs w:val="24"/>
        </w:rPr>
      </w:pPr>
      <w:bookmarkStart w:id="52" w:name="_Toc201301761"/>
      <w:r w:rsidRPr="136F3BEB">
        <w:rPr>
          <w:rFonts w:ascii="Verdana" w:hAnsi="Verdana"/>
          <w:sz w:val="24"/>
          <w:szCs w:val="24"/>
        </w:rPr>
        <w:t xml:space="preserve">5.1 </w:t>
      </w:r>
      <w:r w:rsidR="00F8370A">
        <w:rPr>
          <w:rFonts w:ascii="Verdana" w:hAnsi="Verdana"/>
          <w:sz w:val="24"/>
          <w:szCs w:val="24"/>
        </w:rPr>
        <w:t>Benefits of Physical Activity</w:t>
      </w:r>
      <w:bookmarkEnd w:id="52"/>
    </w:p>
    <w:p w14:paraId="4909E1B1" w14:textId="0A2513BA" w:rsidR="00CE69B0" w:rsidRPr="00CE69B0" w:rsidRDefault="00CE69B0" w:rsidP="00CE69B0">
      <w:pPr>
        <w:shd w:val="clear" w:color="auto" w:fill="FFFFFF"/>
        <w:spacing w:before="300" w:line="240" w:lineRule="auto"/>
        <w:jc w:val="both"/>
        <w:rPr>
          <w:rFonts w:ascii="Verdana" w:eastAsia="Times New Roman" w:hAnsi="Verdana"/>
          <w:color w:val="0B0C0C"/>
          <w:sz w:val="22"/>
          <w:szCs w:val="22"/>
        </w:rPr>
      </w:pPr>
      <w:r w:rsidRPr="00CE69B0">
        <w:rPr>
          <w:rFonts w:ascii="Verdana" w:eastAsia="Times New Roman" w:hAnsi="Verdana"/>
          <w:color w:val="0B0C0C"/>
          <w:sz w:val="22"/>
          <w:szCs w:val="22"/>
        </w:rPr>
        <w:t xml:space="preserve">The benefit of regular physical activity provides an immediate and long-term range of physical, mental, and social benefits for individuals, communities, and society are displayed in Table </w:t>
      </w:r>
      <w:r w:rsidR="009B6018">
        <w:rPr>
          <w:rFonts w:ascii="Verdana" w:eastAsia="Times New Roman" w:hAnsi="Verdana"/>
          <w:color w:val="0B0C0C"/>
          <w:sz w:val="22"/>
          <w:szCs w:val="22"/>
        </w:rPr>
        <w:t>E</w:t>
      </w:r>
      <w:r w:rsidRPr="00CE69B0">
        <w:rPr>
          <w:rFonts w:ascii="Verdana" w:eastAsia="Times New Roman" w:hAnsi="Verdana"/>
          <w:color w:val="0B0C0C"/>
          <w:sz w:val="22"/>
          <w:szCs w:val="22"/>
        </w:rPr>
        <w:t xml:space="preserve"> below. </w:t>
      </w:r>
      <w:r w:rsidRPr="00CE69B0">
        <w:rPr>
          <w:rStyle w:val="EndnoteReference"/>
          <w:rFonts w:ascii="Verdana" w:eastAsia="Times New Roman" w:hAnsi="Verdana"/>
          <w:color w:val="0B0C0C"/>
          <w:sz w:val="22"/>
          <w:szCs w:val="22"/>
        </w:rPr>
        <w:endnoteReference w:id="26"/>
      </w:r>
      <w:r w:rsidRPr="00CE69B0">
        <w:rPr>
          <w:rFonts w:ascii="Verdana" w:eastAsia="Times New Roman" w:hAnsi="Verdana"/>
          <w:color w:val="0B0C0C"/>
          <w:sz w:val="22"/>
          <w:szCs w:val="22"/>
        </w:rPr>
        <w:t xml:space="preserve"> </w:t>
      </w:r>
    </w:p>
    <w:p w14:paraId="1B24271C" w14:textId="2DC6429D" w:rsidR="00CE69B0" w:rsidRPr="00CE69B0" w:rsidRDefault="00CE69B0" w:rsidP="00067A45">
      <w:pPr>
        <w:pStyle w:val="Caption"/>
      </w:pPr>
    </w:p>
    <w:p w14:paraId="1BA55307" w14:textId="2F4AF289" w:rsidR="00E50FBF" w:rsidRDefault="00E50FBF" w:rsidP="00400EE9">
      <w:pPr>
        <w:pStyle w:val="Caption"/>
      </w:pPr>
      <w:bookmarkStart w:id="53" w:name="_Toc201138420"/>
      <w:bookmarkStart w:id="54" w:name="_Toc201139422"/>
      <w:bookmarkStart w:id="55" w:name="_Toc201481388"/>
      <w:r w:rsidRPr="00BB7781">
        <w:t xml:space="preserve">Table </w:t>
      </w:r>
      <w:r w:rsidR="003E2720">
        <w:fldChar w:fldCharType="begin"/>
      </w:r>
      <w:r w:rsidR="003E2720">
        <w:instrText xml:space="preserve"> SEQ Table \* ALPHABETIC </w:instrText>
      </w:r>
      <w:r w:rsidR="003E2720">
        <w:fldChar w:fldCharType="separate"/>
      </w:r>
      <w:r w:rsidR="003E2720">
        <w:rPr>
          <w:noProof/>
        </w:rPr>
        <w:t>E</w:t>
      </w:r>
      <w:r w:rsidR="003E2720">
        <w:fldChar w:fldCharType="end"/>
      </w:r>
      <w:r w:rsidRPr="00BB7781">
        <w:t>:</w:t>
      </w:r>
      <w:r w:rsidRPr="002D6D56">
        <w:t xml:space="preserve"> Benefits of regular physical activity</w:t>
      </w:r>
      <w:r>
        <w:t>.</w:t>
      </w:r>
      <w:bookmarkEnd w:id="53"/>
      <w:bookmarkEnd w:id="54"/>
      <w:bookmarkEnd w:id="55"/>
    </w:p>
    <w:tbl>
      <w:tblPr>
        <w:tblStyle w:val="TableGridLight"/>
        <w:tblW w:w="5000" w:type="pct"/>
        <w:tblLook w:val="04A0" w:firstRow="1" w:lastRow="0" w:firstColumn="1" w:lastColumn="0" w:noHBand="0" w:noVBand="1"/>
      </w:tblPr>
      <w:tblGrid>
        <w:gridCol w:w="4621"/>
        <w:gridCol w:w="4621"/>
      </w:tblGrid>
      <w:tr w:rsidR="00CE69B0" w:rsidRPr="00CE69B0" w14:paraId="7FF79845" w14:textId="77777777" w:rsidTr="00270176">
        <w:tc>
          <w:tcPr>
            <w:tcW w:w="2500" w:type="pct"/>
          </w:tcPr>
          <w:p w14:paraId="54FD0E8C" w14:textId="77777777" w:rsidR="00CE69B0" w:rsidRPr="00CE69B0" w:rsidRDefault="00CE69B0" w:rsidP="00CE69B0">
            <w:pPr>
              <w:spacing w:before="300"/>
              <w:jc w:val="both"/>
              <w:rPr>
                <w:rFonts w:ascii="Verdana" w:eastAsia="Times New Roman" w:hAnsi="Verdana"/>
                <w:b/>
                <w:bCs/>
                <w:color w:val="0B0C0C"/>
                <w:sz w:val="22"/>
                <w:szCs w:val="22"/>
              </w:rPr>
            </w:pPr>
            <w:r w:rsidRPr="00CE69B0">
              <w:rPr>
                <w:rFonts w:ascii="Verdana" w:eastAsia="Times New Roman" w:hAnsi="Verdana"/>
                <w:b/>
                <w:bCs/>
                <w:color w:val="0B0C0C"/>
                <w:sz w:val="22"/>
                <w:szCs w:val="22"/>
              </w:rPr>
              <w:t>Improves</w:t>
            </w:r>
          </w:p>
        </w:tc>
        <w:tc>
          <w:tcPr>
            <w:tcW w:w="2500" w:type="pct"/>
          </w:tcPr>
          <w:p w14:paraId="0B24059A" w14:textId="77777777" w:rsidR="00CE69B0" w:rsidRPr="00CE69B0" w:rsidRDefault="00CE69B0" w:rsidP="00CE69B0">
            <w:pPr>
              <w:spacing w:before="300"/>
              <w:jc w:val="both"/>
              <w:rPr>
                <w:rFonts w:ascii="Verdana" w:eastAsia="Times New Roman" w:hAnsi="Verdana"/>
                <w:b/>
                <w:bCs/>
                <w:color w:val="0B0C0C"/>
                <w:sz w:val="22"/>
                <w:szCs w:val="22"/>
              </w:rPr>
            </w:pPr>
            <w:r w:rsidRPr="00CE69B0">
              <w:rPr>
                <w:rFonts w:ascii="Verdana" w:eastAsia="Times New Roman" w:hAnsi="Verdana"/>
                <w:b/>
                <w:bCs/>
                <w:color w:val="0B0C0C"/>
                <w:sz w:val="22"/>
                <w:szCs w:val="22"/>
              </w:rPr>
              <w:t>Reduces / Prevents</w:t>
            </w:r>
          </w:p>
        </w:tc>
      </w:tr>
      <w:tr w:rsidR="00CE69B0" w:rsidRPr="00CE69B0" w14:paraId="64A254E9" w14:textId="77777777" w:rsidTr="00270176">
        <w:tc>
          <w:tcPr>
            <w:tcW w:w="2500" w:type="pct"/>
          </w:tcPr>
          <w:p w14:paraId="5899792A" w14:textId="77777777" w:rsidR="00CE69B0" w:rsidRPr="00CE69B0" w:rsidRDefault="00CE69B0" w:rsidP="001C4056">
            <w:pPr>
              <w:pStyle w:val="ListParagraph"/>
              <w:numPr>
                <w:ilvl w:val="0"/>
                <w:numId w:val="36"/>
              </w:numPr>
              <w:shd w:val="clear" w:color="auto" w:fill="FFFFFF"/>
              <w:spacing w:before="300" w:after="200"/>
              <w:jc w:val="both"/>
              <w:rPr>
                <w:rFonts w:ascii="Verdana" w:eastAsia="Times New Roman" w:hAnsi="Verdana"/>
                <w:color w:val="0B0C0C"/>
                <w:sz w:val="22"/>
                <w:szCs w:val="22"/>
              </w:rPr>
            </w:pPr>
            <w:r w:rsidRPr="00CE69B0">
              <w:rPr>
                <w:rFonts w:ascii="Verdana" w:eastAsia="Times New Roman" w:hAnsi="Verdana"/>
                <w:color w:val="0B0C0C"/>
                <w:sz w:val="22"/>
                <w:szCs w:val="22"/>
              </w:rPr>
              <w:t>Immediate improvement of sleep, reduced anxiety, blood pressure control</w:t>
            </w:r>
          </w:p>
          <w:p w14:paraId="12CA21E4" w14:textId="77777777" w:rsidR="00CE69B0" w:rsidRPr="00CE69B0" w:rsidRDefault="00CE69B0" w:rsidP="001C4056">
            <w:pPr>
              <w:pStyle w:val="ListParagraph"/>
              <w:numPr>
                <w:ilvl w:val="0"/>
                <w:numId w:val="36"/>
              </w:numPr>
              <w:shd w:val="clear" w:color="auto" w:fill="FFFFFF"/>
              <w:spacing w:before="0" w:after="75"/>
              <w:jc w:val="both"/>
              <w:rPr>
                <w:rFonts w:ascii="Verdana" w:eastAsia="Times New Roman" w:hAnsi="Verdana"/>
                <w:color w:val="0B0C0C"/>
                <w:sz w:val="22"/>
                <w:szCs w:val="22"/>
              </w:rPr>
            </w:pPr>
            <w:r w:rsidRPr="00CE69B0">
              <w:rPr>
                <w:rFonts w:ascii="Verdana" w:eastAsia="Times New Roman" w:hAnsi="Verdana"/>
                <w:color w:val="0B0C0C"/>
                <w:sz w:val="22"/>
                <w:szCs w:val="22"/>
              </w:rPr>
              <w:t>Helps to manage existing conditions</w:t>
            </w:r>
          </w:p>
          <w:p w14:paraId="6F82F54D" w14:textId="77777777" w:rsidR="00CE69B0" w:rsidRPr="00CE69B0" w:rsidRDefault="00CE69B0" w:rsidP="001C4056">
            <w:pPr>
              <w:pStyle w:val="ListParagraph"/>
              <w:numPr>
                <w:ilvl w:val="0"/>
                <w:numId w:val="36"/>
              </w:numPr>
              <w:shd w:val="clear" w:color="auto" w:fill="FFFFFF"/>
              <w:spacing w:before="0" w:after="75"/>
              <w:jc w:val="both"/>
              <w:rPr>
                <w:rFonts w:ascii="Verdana" w:eastAsia="Times New Roman" w:hAnsi="Verdana"/>
                <w:color w:val="0B0C0C"/>
                <w:sz w:val="22"/>
                <w:szCs w:val="22"/>
              </w:rPr>
            </w:pPr>
            <w:r w:rsidRPr="00CE69B0">
              <w:rPr>
                <w:rFonts w:ascii="Verdana" w:eastAsia="Times New Roman" w:hAnsi="Verdana"/>
                <w:color w:val="0B0C0C"/>
                <w:sz w:val="22"/>
                <w:szCs w:val="22"/>
              </w:rPr>
              <w:t>Aids good musculoskeletal health</w:t>
            </w:r>
          </w:p>
          <w:p w14:paraId="0E098423" w14:textId="77777777" w:rsidR="00CE69B0" w:rsidRPr="00CE69B0" w:rsidRDefault="00CE69B0" w:rsidP="001C4056">
            <w:pPr>
              <w:pStyle w:val="ListParagraph"/>
              <w:numPr>
                <w:ilvl w:val="0"/>
                <w:numId w:val="36"/>
              </w:numPr>
              <w:shd w:val="clear" w:color="auto" w:fill="FFFFFF" w:themeFill="background1"/>
              <w:spacing w:before="0" w:after="75"/>
              <w:jc w:val="both"/>
              <w:rPr>
                <w:rFonts w:ascii="Verdana" w:eastAsia="Times New Roman" w:hAnsi="Verdana"/>
                <w:color w:val="0B0C0C"/>
                <w:sz w:val="22"/>
                <w:szCs w:val="22"/>
              </w:rPr>
            </w:pPr>
            <w:r w:rsidRPr="00CE69B0">
              <w:rPr>
                <w:rFonts w:ascii="Verdana" w:eastAsia="Times New Roman" w:hAnsi="Verdana"/>
                <w:color w:val="0B0C0C"/>
                <w:sz w:val="22"/>
                <w:szCs w:val="22"/>
              </w:rPr>
              <w:t>Aids developing and maintaining physical and mental function</w:t>
            </w:r>
          </w:p>
          <w:p w14:paraId="1E1EDB41" w14:textId="77777777" w:rsidR="00CE69B0" w:rsidRPr="00CE69B0" w:rsidRDefault="00CE69B0" w:rsidP="001C4056">
            <w:pPr>
              <w:pStyle w:val="ListParagraph"/>
              <w:numPr>
                <w:ilvl w:val="0"/>
                <w:numId w:val="36"/>
              </w:numPr>
              <w:shd w:val="clear" w:color="auto" w:fill="FFFFFF" w:themeFill="background1"/>
              <w:spacing w:before="0" w:after="75"/>
              <w:jc w:val="both"/>
              <w:rPr>
                <w:rFonts w:ascii="Verdana" w:eastAsia="Times New Roman" w:hAnsi="Verdana"/>
                <w:color w:val="0B0C0C"/>
                <w:sz w:val="22"/>
                <w:szCs w:val="22"/>
              </w:rPr>
            </w:pPr>
            <w:r w:rsidRPr="00CE69B0">
              <w:rPr>
                <w:rFonts w:ascii="Verdana" w:eastAsia="Times New Roman" w:hAnsi="Verdana"/>
                <w:color w:val="0B0C0C"/>
                <w:sz w:val="22"/>
                <w:szCs w:val="22"/>
              </w:rPr>
              <w:t>Aids maintaining independence</w:t>
            </w:r>
          </w:p>
          <w:p w14:paraId="20CE0A5B" w14:textId="77777777" w:rsidR="00CE69B0" w:rsidRPr="00CE69B0" w:rsidRDefault="00CE69B0" w:rsidP="001C4056">
            <w:pPr>
              <w:pStyle w:val="ListParagraph"/>
              <w:numPr>
                <w:ilvl w:val="0"/>
                <w:numId w:val="36"/>
              </w:numPr>
              <w:shd w:val="clear" w:color="auto" w:fill="FFFFFF"/>
              <w:spacing w:before="0" w:after="75"/>
              <w:jc w:val="both"/>
              <w:rPr>
                <w:rFonts w:ascii="Verdana" w:eastAsia="Times New Roman" w:hAnsi="Verdana"/>
                <w:color w:val="0B0C0C"/>
                <w:sz w:val="22"/>
                <w:szCs w:val="22"/>
              </w:rPr>
            </w:pPr>
            <w:r w:rsidRPr="00CE69B0">
              <w:rPr>
                <w:rFonts w:ascii="Verdana" w:eastAsia="Times New Roman" w:hAnsi="Verdana"/>
                <w:color w:val="0B0C0C"/>
                <w:sz w:val="22"/>
                <w:szCs w:val="22"/>
              </w:rPr>
              <w:t>Supports social inclusion</w:t>
            </w:r>
          </w:p>
          <w:p w14:paraId="1B701250" w14:textId="77777777" w:rsidR="00CE69B0" w:rsidRPr="00CE69B0" w:rsidRDefault="00CE69B0" w:rsidP="001C4056">
            <w:pPr>
              <w:pStyle w:val="ListParagraph"/>
              <w:numPr>
                <w:ilvl w:val="0"/>
                <w:numId w:val="36"/>
              </w:numPr>
              <w:shd w:val="clear" w:color="auto" w:fill="FFFFFF" w:themeFill="background1"/>
              <w:spacing w:before="0" w:after="75"/>
              <w:jc w:val="both"/>
              <w:rPr>
                <w:rFonts w:ascii="Verdana" w:eastAsia="Times New Roman" w:hAnsi="Verdana"/>
                <w:color w:val="0B0C0C"/>
                <w:sz w:val="22"/>
                <w:szCs w:val="22"/>
              </w:rPr>
            </w:pPr>
            <w:r w:rsidRPr="00CE69B0">
              <w:rPr>
                <w:rFonts w:ascii="Verdana" w:eastAsia="Times New Roman" w:hAnsi="Verdana"/>
                <w:color w:val="0B0C0C"/>
                <w:sz w:val="22"/>
                <w:szCs w:val="22"/>
              </w:rPr>
              <w:t>Helps to maintain a healthy weight</w:t>
            </w:r>
          </w:p>
          <w:p w14:paraId="357B44F4" w14:textId="77777777" w:rsidR="00CE69B0" w:rsidRPr="00CE69B0" w:rsidRDefault="00CE69B0" w:rsidP="00CE69B0">
            <w:pPr>
              <w:shd w:val="clear" w:color="auto" w:fill="FFFFFF"/>
              <w:spacing w:after="75"/>
              <w:jc w:val="both"/>
              <w:rPr>
                <w:rFonts w:ascii="Verdana" w:eastAsia="Times New Roman" w:hAnsi="Verdana"/>
                <w:color w:val="0B0C0C"/>
                <w:sz w:val="22"/>
                <w:szCs w:val="22"/>
              </w:rPr>
            </w:pPr>
          </w:p>
        </w:tc>
        <w:tc>
          <w:tcPr>
            <w:tcW w:w="2500" w:type="pct"/>
          </w:tcPr>
          <w:p w14:paraId="55111FD4" w14:textId="77777777" w:rsidR="00CE69B0" w:rsidRPr="00CE69B0" w:rsidRDefault="00CE69B0" w:rsidP="00CE69B0">
            <w:pPr>
              <w:pStyle w:val="ListParagraph"/>
              <w:shd w:val="clear" w:color="auto" w:fill="FFFFFF"/>
              <w:spacing w:after="75"/>
              <w:ind w:left="360"/>
              <w:jc w:val="both"/>
              <w:rPr>
                <w:rFonts w:ascii="Verdana" w:eastAsia="Times New Roman" w:hAnsi="Verdana"/>
                <w:color w:val="0B0C0C"/>
                <w:sz w:val="22"/>
                <w:szCs w:val="22"/>
              </w:rPr>
            </w:pPr>
          </w:p>
          <w:p w14:paraId="0CFEE408" w14:textId="77777777" w:rsidR="00CE69B0" w:rsidRPr="00CE69B0" w:rsidRDefault="00CE69B0" w:rsidP="001C4056">
            <w:pPr>
              <w:pStyle w:val="ListParagraph"/>
              <w:numPr>
                <w:ilvl w:val="0"/>
                <w:numId w:val="36"/>
              </w:numPr>
              <w:shd w:val="clear" w:color="auto" w:fill="FFFFFF"/>
              <w:spacing w:before="0" w:after="75"/>
              <w:jc w:val="both"/>
              <w:rPr>
                <w:rFonts w:ascii="Verdana" w:eastAsia="Times New Roman" w:hAnsi="Verdana"/>
                <w:color w:val="0B0C0C"/>
                <w:sz w:val="22"/>
                <w:szCs w:val="22"/>
              </w:rPr>
            </w:pPr>
            <w:r w:rsidRPr="00CE69B0">
              <w:rPr>
                <w:rFonts w:ascii="Verdana" w:eastAsia="Times New Roman" w:hAnsi="Verdana"/>
                <w:color w:val="0B0C0C"/>
                <w:sz w:val="22"/>
                <w:szCs w:val="22"/>
              </w:rPr>
              <w:t>prevents some types of cancers</w:t>
            </w:r>
          </w:p>
          <w:p w14:paraId="297EBC7B" w14:textId="77777777" w:rsidR="00CE69B0" w:rsidRPr="00CE69B0" w:rsidRDefault="00CE69B0" w:rsidP="001C4056">
            <w:pPr>
              <w:pStyle w:val="ListParagraph"/>
              <w:numPr>
                <w:ilvl w:val="0"/>
                <w:numId w:val="36"/>
              </w:numPr>
              <w:shd w:val="clear" w:color="auto" w:fill="FFFFFF"/>
              <w:spacing w:before="0" w:after="75"/>
              <w:jc w:val="both"/>
              <w:rPr>
                <w:rFonts w:ascii="Verdana" w:eastAsia="Times New Roman" w:hAnsi="Verdana"/>
                <w:color w:val="0B0C0C"/>
                <w:sz w:val="22"/>
                <w:szCs w:val="22"/>
              </w:rPr>
            </w:pPr>
            <w:r w:rsidRPr="00CE69B0">
              <w:rPr>
                <w:rFonts w:ascii="Verdana" w:eastAsia="Times New Roman" w:hAnsi="Verdana"/>
                <w:color w:val="0B0C0C"/>
                <w:sz w:val="22"/>
                <w:szCs w:val="22"/>
              </w:rPr>
              <w:t>reduces the risk of many long-term conditions</w:t>
            </w:r>
          </w:p>
          <w:p w14:paraId="7E118FA6" w14:textId="77777777" w:rsidR="00CE69B0" w:rsidRPr="00CE69B0" w:rsidRDefault="00CE69B0" w:rsidP="001C4056">
            <w:pPr>
              <w:pStyle w:val="ListParagraph"/>
              <w:numPr>
                <w:ilvl w:val="0"/>
                <w:numId w:val="36"/>
              </w:numPr>
              <w:shd w:val="clear" w:color="auto" w:fill="FFFFFF"/>
              <w:spacing w:before="0" w:after="75"/>
              <w:jc w:val="both"/>
              <w:rPr>
                <w:rFonts w:ascii="Verdana" w:eastAsia="Times New Roman" w:hAnsi="Verdana"/>
                <w:color w:val="0B0C0C"/>
                <w:sz w:val="22"/>
                <w:szCs w:val="22"/>
              </w:rPr>
            </w:pPr>
            <w:r w:rsidRPr="00CE69B0">
              <w:rPr>
                <w:rFonts w:ascii="Verdana" w:eastAsia="Times New Roman" w:hAnsi="Verdana"/>
                <w:color w:val="0B0C0C"/>
                <w:sz w:val="22"/>
                <w:szCs w:val="22"/>
              </w:rPr>
              <w:t>reduction in cognitive decline, bone fractures, depression, heart disease, diabetes, bowel cancer</w:t>
            </w:r>
          </w:p>
          <w:p w14:paraId="02C0D2C3" w14:textId="77777777" w:rsidR="00CE69B0" w:rsidRPr="00CE69B0" w:rsidRDefault="00CE69B0" w:rsidP="001C4056">
            <w:pPr>
              <w:pStyle w:val="ListParagraph"/>
              <w:numPr>
                <w:ilvl w:val="0"/>
                <w:numId w:val="36"/>
              </w:numPr>
              <w:shd w:val="clear" w:color="auto" w:fill="FFFFFF"/>
              <w:spacing w:before="0" w:after="75"/>
              <w:jc w:val="both"/>
              <w:rPr>
                <w:rFonts w:ascii="Verdana" w:eastAsia="Times New Roman" w:hAnsi="Verdana"/>
                <w:color w:val="0B0C0C"/>
                <w:sz w:val="22"/>
                <w:szCs w:val="22"/>
              </w:rPr>
            </w:pPr>
            <w:r w:rsidRPr="00CE69B0">
              <w:rPr>
                <w:rFonts w:ascii="Verdana" w:eastAsia="Times New Roman" w:hAnsi="Verdana"/>
                <w:color w:val="0B0C0C"/>
                <w:sz w:val="22"/>
                <w:szCs w:val="22"/>
              </w:rPr>
              <w:t xml:space="preserve">reduces inequalities for people with long-term conditions </w:t>
            </w:r>
          </w:p>
          <w:p w14:paraId="3A623544" w14:textId="77777777" w:rsidR="00CE69B0" w:rsidRPr="00CE69B0" w:rsidRDefault="00CE69B0" w:rsidP="001C4056">
            <w:pPr>
              <w:pStyle w:val="ListParagraph"/>
              <w:numPr>
                <w:ilvl w:val="0"/>
                <w:numId w:val="36"/>
              </w:numPr>
              <w:shd w:val="clear" w:color="auto" w:fill="FFFFFF"/>
              <w:spacing w:before="0" w:after="75"/>
              <w:jc w:val="both"/>
              <w:rPr>
                <w:rFonts w:ascii="Verdana" w:eastAsia="Times New Roman" w:hAnsi="Verdana"/>
                <w:color w:val="0B0C0C"/>
                <w:sz w:val="22"/>
                <w:szCs w:val="22"/>
              </w:rPr>
            </w:pPr>
            <w:r w:rsidRPr="00CE69B0">
              <w:rPr>
                <w:rFonts w:ascii="Verdana" w:eastAsia="Times New Roman" w:hAnsi="Verdana"/>
                <w:color w:val="0B0C0C"/>
                <w:sz w:val="22"/>
                <w:szCs w:val="22"/>
              </w:rPr>
              <w:t xml:space="preserve">reduces all-cause mortality </w:t>
            </w:r>
            <w:r w:rsidRPr="00CE69B0">
              <w:rPr>
                <w:rStyle w:val="EndnoteReference"/>
                <w:rFonts w:ascii="Verdana" w:eastAsia="Times New Roman" w:hAnsi="Verdana"/>
                <w:color w:val="0B0C0C"/>
                <w:sz w:val="22"/>
                <w:szCs w:val="22"/>
              </w:rPr>
              <w:endnoteReference w:id="27"/>
            </w:r>
          </w:p>
        </w:tc>
      </w:tr>
    </w:tbl>
    <w:p w14:paraId="42A04C01" w14:textId="77777777" w:rsidR="00CE69B0" w:rsidRPr="00CE69B0" w:rsidRDefault="00CE69B0" w:rsidP="00CE69B0">
      <w:pPr>
        <w:jc w:val="both"/>
        <w:rPr>
          <w:rFonts w:ascii="Verdana" w:hAnsi="Verdana"/>
          <w:sz w:val="22"/>
          <w:szCs w:val="22"/>
        </w:rPr>
      </w:pPr>
    </w:p>
    <w:p w14:paraId="1A90A8A5" w14:textId="77777777" w:rsidR="00CE69B0" w:rsidRPr="00CE69B0" w:rsidRDefault="00CE69B0" w:rsidP="001C4056">
      <w:pPr>
        <w:pStyle w:val="ListParagraph"/>
        <w:numPr>
          <w:ilvl w:val="0"/>
          <w:numId w:val="36"/>
        </w:numPr>
        <w:spacing w:before="0" w:after="200"/>
        <w:jc w:val="both"/>
        <w:rPr>
          <w:rFonts w:ascii="Verdana" w:hAnsi="Verdana"/>
          <w:sz w:val="22"/>
          <w:szCs w:val="22"/>
        </w:rPr>
      </w:pPr>
      <w:r w:rsidRPr="00CE69B0">
        <w:rPr>
          <w:rFonts w:ascii="Verdana" w:hAnsi="Verdana"/>
          <w:sz w:val="22"/>
          <w:szCs w:val="22"/>
        </w:rPr>
        <w:t xml:space="preserve">People who engage in lifelong activity benefiting strength and balance, remain independent for longer than those who did not. </w:t>
      </w:r>
    </w:p>
    <w:p w14:paraId="3AA27318" w14:textId="46BB9084" w:rsidR="00CE69B0" w:rsidRPr="00CE69B0" w:rsidRDefault="00CE69B0" w:rsidP="00CE69B0">
      <w:pPr>
        <w:jc w:val="both"/>
        <w:rPr>
          <w:rFonts w:ascii="Verdana" w:hAnsi="Verdana"/>
          <w:sz w:val="22"/>
          <w:szCs w:val="22"/>
        </w:rPr>
      </w:pPr>
      <w:r w:rsidRPr="00CE69B0">
        <w:rPr>
          <w:rFonts w:ascii="Verdana" w:hAnsi="Verdana"/>
          <w:sz w:val="22"/>
          <w:szCs w:val="22"/>
        </w:rPr>
        <w:t xml:space="preserve">This is evident in Figure </w:t>
      </w:r>
      <w:r w:rsidR="00AF731B">
        <w:rPr>
          <w:rFonts w:ascii="Verdana" w:hAnsi="Verdana"/>
          <w:sz w:val="22"/>
          <w:szCs w:val="22"/>
        </w:rPr>
        <w:t>5</w:t>
      </w:r>
      <w:r w:rsidRPr="00CE69B0">
        <w:rPr>
          <w:rFonts w:ascii="Verdana" w:hAnsi="Verdana"/>
          <w:sz w:val="22"/>
          <w:szCs w:val="22"/>
        </w:rPr>
        <w:t xml:space="preserve">, where the top green denotes ageing in good health and regular strength and balance activity [line is higher and longer], than the black line below showing the decline in strength and balance of those who did not do strength and balance activity regularly. It is striking the earlier decent into disability for this group. </w:t>
      </w:r>
    </w:p>
    <w:p w14:paraId="5BF733D5" w14:textId="0A0AFB62" w:rsidR="005D4CE8" w:rsidRDefault="005D4CE8" w:rsidP="00067A45">
      <w:pPr>
        <w:pStyle w:val="Caption"/>
      </w:pPr>
      <w:bookmarkStart w:id="56" w:name="_Toc201481380"/>
      <w:r>
        <w:lastRenderedPageBreak/>
        <w:t xml:space="preserve">Figure </w:t>
      </w:r>
      <w:r>
        <w:fldChar w:fldCharType="begin"/>
      </w:r>
      <w:r>
        <w:instrText xml:space="preserve"> SEQ Figure \* ARABIC </w:instrText>
      </w:r>
      <w:r>
        <w:fldChar w:fldCharType="separate"/>
      </w:r>
      <w:r w:rsidR="00355868">
        <w:rPr>
          <w:noProof/>
        </w:rPr>
        <w:t>5</w:t>
      </w:r>
      <w:r>
        <w:fldChar w:fldCharType="end"/>
      </w:r>
      <w:r w:rsidRPr="00BC54E6">
        <w:t>: Trajectory of strength and balance ability over the life course</w:t>
      </w:r>
      <w:bookmarkEnd w:id="56"/>
    </w:p>
    <w:p w14:paraId="2760EA47" w14:textId="77777777" w:rsidR="00CE69B0" w:rsidRDefault="00CE69B0" w:rsidP="00CE69B0">
      <w:r w:rsidRPr="00CC0658">
        <w:rPr>
          <w:rFonts w:asciiTheme="minorBidi" w:hAnsiTheme="minorBidi"/>
          <w:noProof/>
        </w:rPr>
        <w:drawing>
          <wp:inline distT="0" distB="0" distL="0" distR="0" wp14:anchorId="295522F7" wp14:editId="422B2AFB">
            <wp:extent cx="4333494" cy="2890411"/>
            <wp:effectExtent l="19050" t="19050" r="10160" b="24765"/>
            <wp:docPr id="1317687951" name="Picture 2" descr="Strength and balance ability over the life course and potential ages or events that may change the trajectory of decline with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rength and balance ability over the life course and potential ages or events that may change the trajectory of decline with age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69826" cy="2914644"/>
                    </a:xfrm>
                    <a:prstGeom prst="rect">
                      <a:avLst/>
                    </a:prstGeom>
                    <a:noFill/>
                    <a:ln>
                      <a:solidFill>
                        <a:sysClr val="window" lastClr="FFFFFF">
                          <a:lumMod val="65000"/>
                        </a:sysClr>
                      </a:solidFill>
                    </a:ln>
                  </pic:spPr>
                </pic:pic>
              </a:graphicData>
            </a:graphic>
          </wp:inline>
        </w:drawing>
      </w:r>
    </w:p>
    <w:p w14:paraId="4C086867" w14:textId="77777777" w:rsidR="00CE69B0" w:rsidRPr="00CC0658" w:rsidRDefault="00CE69B0" w:rsidP="00CE69B0">
      <w:pPr>
        <w:pBdr>
          <w:top w:val="single" w:sz="4" w:space="1" w:color="31849B" w:themeColor="accent5" w:themeShade="BF" w:shadow="1"/>
          <w:left w:val="single" w:sz="4" w:space="4" w:color="31849B" w:themeColor="accent5" w:themeShade="BF" w:shadow="1"/>
          <w:bottom w:val="single" w:sz="4" w:space="1" w:color="31849B" w:themeColor="accent5" w:themeShade="BF" w:shadow="1"/>
          <w:right w:val="single" w:sz="4" w:space="4" w:color="31849B" w:themeColor="accent5" w:themeShade="BF" w:shadow="1"/>
        </w:pBdr>
        <w:jc w:val="center"/>
        <w:rPr>
          <w:rFonts w:asciiTheme="minorBidi" w:hAnsiTheme="minorBidi"/>
        </w:rPr>
      </w:pPr>
      <w:r w:rsidRPr="1260B0DC">
        <w:rPr>
          <w:rFonts w:asciiTheme="minorBidi" w:hAnsiTheme="minorBidi"/>
        </w:rPr>
        <w:t>‘It takes a child one year to acquire independent movement and ten years to acquire independent mobility. An old person can lose both in a day.’</w:t>
      </w:r>
    </w:p>
    <w:p w14:paraId="799A239C" w14:textId="77777777" w:rsidR="00CE69B0" w:rsidRPr="00CC0658" w:rsidRDefault="00CE69B0" w:rsidP="00CE69B0">
      <w:pPr>
        <w:pBdr>
          <w:top w:val="single" w:sz="4" w:space="1" w:color="31849B" w:themeColor="accent5" w:themeShade="BF" w:shadow="1"/>
          <w:left w:val="single" w:sz="4" w:space="4" w:color="31849B" w:themeColor="accent5" w:themeShade="BF" w:shadow="1"/>
          <w:bottom w:val="single" w:sz="4" w:space="1" w:color="31849B" w:themeColor="accent5" w:themeShade="BF" w:shadow="1"/>
          <w:right w:val="single" w:sz="4" w:space="4" w:color="31849B" w:themeColor="accent5" w:themeShade="BF" w:shadow="1"/>
        </w:pBdr>
        <w:jc w:val="center"/>
        <w:rPr>
          <w:rFonts w:asciiTheme="minorBidi" w:hAnsiTheme="minorBidi"/>
        </w:rPr>
      </w:pPr>
      <w:r w:rsidRPr="00CC0658">
        <w:rPr>
          <w:rFonts w:asciiTheme="minorBidi" w:hAnsiTheme="minorBidi"/>
        </w:rPr>
        <w:t>[Professor Bernard Isaacs (1924–1995])</w:t>
      </w:r>
    </w:p>
    <w:p w14:paraId="25D21493" w14:textId="77777777" w:rsidR="006A509B" w:rsidRPr="006A509B" w:rsidRDefault="006A509B" w:rsidP="006A509B"/>
    <w:p w14:paraId="5C1577BA" w14:textId="42479024" w:rsidR="00EF3DD0" w:rsidRDefault="77F3BA34" w:rsidP="49636075">
      <w:pPr>
        <w:pStyle w:val="Heading2"/>
        <w:numPr>
          <w:ilvl w:val="0"/>
          <w:numId w:val="0"/>
        </w:numPr>
        <w:rPr>
          <w:rFonts w:ascii="Verdana" w:hAnsi="Verdana"/>
          <w:sz w:val="24"/>
          <w:szCs w:val="24"/>
        </w:rPr>
      </w:pPr>
      <w:bookmarkStart w:id="57" w:name="_Toc201301762"/>
      <w:r w:rsidRPr="009871B7">
        <w:rPr>
          <w:rFonts w:ascii="Verdana" w:hAnsi="Verdana"/>
          <w:sz w:val="24"/>
          <w:szCs w:val="24"/>
        </w:rPr>
        <w:t>5.</w:t>
      </w:r>
      <w:r w:rsidR="009871B7">
        <w:rPr>
          <w:rFonts w:ascii="Verdana" w:hAnsi="Verdana"/>
          <w:sz w:val="24"/>
          <w:szCs w:val="24"/>
        </w:rPr>
        <w:t>2 Return on Investment</w:t>
      </w:r>
      <w:bookmarkEnd w:id="57"/>
    </w:p>
    <w:p w14:paraId="3A7CC333" w14:textId="77777777" w:rsidR="00814E81" w:rsidRPr="00C71606" w:rsidRDefault="00814E81" w:rsidP="00C71606">
      <w:pPr>
        <w:jc w:val="both"/>
        <w:rPr>
          <w:rFonts w:ascii="Verdana" w:hAnsi="Verdana"/>
          <w:sz w:val="22"/>
          <w:szCs w:val="22"/>
        </w:rPr>
      </w:pPr>
      <w:r w:rsidRPr="00C71606">
        <w:rPr>
          <w:rFonts w:ascii="Verdana" w:hAnsi="Verdana"/>
          <w:sz w:val="22"/>
          <w:szCs w:val="22"/>
        </w:rPr>
        <w:t xml:space="preserve">The potential societal and economic benefits to individuals and the Kent integrated health and Adult Social Care system of increased population activity could be significant, particularly relating to the reduction of emergency admissions, hospital in-stays, enablement, rehabilitation, social care costs, and mental health services. </w:t>
      </w:r>
    </w:p>
    <w:p w14:paraId="5F595D15" w14:textId="77777777" w:rsidR="00814E81" w:rsidRPr="00C71606" w:rsidRDefault="00814E81" w:rsidP="00C71606">
      <w:pPr>
        <w:jc w:val="both"/>
        <w:rPr>
          <w:rFonts w:ascii="Verdana" w:hAnsi="Verdana"/>
          <w:sz w:val="22"/>
          <w:szCs w:val="22"/>
        </w:rPr>
      </w:pPr>
      <w:r w:rsidRPr="00C71606">
        <w:rPr>
          <w:rFonts w:ascii="Verdana" w:hAnsi="Verdana"/>
          <w:sz w:val="22"/>
          <w:szCs w:val="22"/>
        </w:rPr>
        <w:t xml:space="preserve">The costs of engagement and opportunity provision for physical activity, is well evidenced and cost-effective. E.g. the return on investment [ROI] for every £1 spent, generated £3.91 for individuals and society [Sport England, 2024]. </w:t>
      </w:r>
    </w:p>
    <w:p w14:paraId="39FBD4FB" w14:textId="5262C27B" w:rsidR="005D4CE8" w:rsidRPr="00D1480C" w:rsidRDefault="00814E81" w:rsidP="00D1480C">
      <w:pPr>
        <w:jc w:val="both"/>
        <w:rPr>
          <w:rFonts w:ascii="Verdana" w:hAnsi="Verdana"/>
          <w:sz w:val="22"/>
          <w:szCs w:val="22"/>
          <w:vertAlign w:val="superscript"/>
        </w:rPr>
      </w:pPr>
      <w:r w:rsidRPr="00C71606">
        <w:rPr>
          <w:rFonts w:ascii="Verdana" w:hAnsi="Verdana"/>
          <w:sz w:val="22"/>
          <w:szCs w:val="22"/>
        </w:rPr>
        <w:t xml:space="preserve">In 2019, a comparison report of the social and economic value of community sport and physical activity for Kent was published. Canterbury district saw the largest return on investment for physical and mental health outcomes whilst Maidstone saw the largest return on investment for mental wellbeing and social and community development. </w:t>
      </w:r>
      <w:r w:rsidRPr="00C71606">
        <w:rPr>
          <w:rFonts w:ascii="Verdana" w:hAnsi="Verdana"/>
          <w:sz w:val="22"/>
          <w:szCs w:val="22"/>
          <w:vertAlign w:val="superscript"/>
        </w:rPr>
        <w:t xml:space="preserve">Table </w:t>
      </w:r>
      <w:r w:rsidR="00AF731B">
        <w:rPr>
          <w:rFonts w:ascii="Verdana" w:hAnsi="Verdana"/>
          <w:sz w:val="22"/>
          <w:szCs w:val="22"/>
          <w:vertAlign w:val="superscript"/>
        </w:rPr>
        <w:t>F</w:t>
      </w:r>
      <w:r w:rsidRPr="00C71606">
        <w:rPr>
          <w:rFonts w:ascii="Verdana" w:hAnsi="Verdana"/>
          <w:sz w:val="22"/>
          <w:szCs w:val="22"/>
          <w:vertAlign w:val="superscript"/>
        </w:rPr>
        <w:br w:type="page"/>
      </w:r>
      <w:bookmarkStart w:id="58" w:name="_Toc176508789"/>
      <w:bookmarkStart w:id="59" w:name="_Toc191025745"/>
    </w:p>
    <w:p w14:paraId="3840CB42" w14:textId="7A8DA1F1" w:rsidR="00D1480C" w:rsidRDefault="00D1480C" w:rsidP="00D1480C">
      <w:pPr>
        <w:pStyle w:val="Caption"/>
      </w:pPr>
      <w:bookmarkStart w:id="60" w:name="_Toc201481389"/>
      <w:r>
        <w:lastRenderedPageBreak/>
        <w:t xml:space="preserve">Table </w:t>
      </w:r>
      <w:r w:rsidR="003E2720">
        <w:fldChar w:fldCharType="begin"/>
      </w:r>
      <w:r w:rsidR="003E2720">
        <w:instrText xml:space="preserve"> SEQ Table \* ALPHABETIC </w:instrText>
      </w:r>
      <w:r w:rsidR="003E2720">
        <w:fldChar w:fldCharType="separate"/>
      </w:r>
      <w:r w:rsidR="003E2720">
        <w:rPr>
          <w:noProof/>
        </w:rPr>
        <w:t>F</w:t>
      </w:r>
      <w:r w:rsidR="003E2720">
        <w:fldChar w:fldCharType="end"/>
      </w:r>
      <w:r>
        <w:t xml:space="preserve">: </w:t>
      </w:r>
      <w:r w:rsidRPr="00C631EA">
        <w:t>Social and economic value of physical activity [2019], Kent compared to England</w:t>
      </w:r>
      <w:bookmarkEnd w:id="60"/>
    </w:p>
    <w:tbl>
      <w:tblPr>
        <w:tblStyle w:val="PlainTable1"/>
        <w:tblW w:w="5000" w:type="pct"/>
        <w:tblLook w:val="04A0" w:firstRow="1" w:lastRow="0" w:firstColumn="1" w:lastColumn="0" w:noHBand="0" w:noVBand="1"/>
      </w:tblPr>
      <w:tblGrid>
        <w:gridCol w:w="2268"/>
        <w:gridCol w:w="1658"/>
        <w:gridCol w:w="1772"/>
        <w:gridCol w:w="1772"/>
        <w:gridCol w:w="1772"/>
      </w:tblGrid>
      <w:tr w:rsidR="00814E81" w:rsidRPr="00AB0D66" w14:paraId="3BEA240D" w14:textId="77777777" w:rsidTr="00270176">
        <w:trPr>
          <w:cnfStyle w:val="100000000000" w:firstRow="1" w:lastRow="0" w:firstColumn="0" w:lastColumn="0" w:oddVBand="0" w:evenVBand="0" w:oddHBand="0"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1227" w:type="pct"/>
            <w:noWrap/>
            <w:hideMark/>
          </w:tcPr>
          <w:bookmarkEnd w:id="58"/>
          <w:bookmarkEnd w:id="59"/>
          <w:p w14:paraId="15CB9B54" w14:textId="77777777" w:rsidR="00814E81" w:rsidRPr="00AB0D66" w:rsidRDefault="00814E81" w:rsidP="00270176">
            <w:pPr>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Name</w:t>
            </w:r>
          </w:p>
        </w:tc>
        <w:tc>
          <w:tcPr>
            <w:tcW w:w="897" w:type="pct"/>
            <w:hideMark/>
          </w:tcPr>
          <w:p w14:paraId="3F129071" w14:textId="77777777" w:rsidR="00814E81" w:rsidRPr="00AB0D66" w:rsidRDefault="00814E81" w:rsidP="00270176">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Physical and mental health outcomes</w:t>
            </w:r>
          </w:p>
        </w:tc>
        <w:tc>
          <w:tcPr>
            <w:tcW w:w="959" w:type="pct"/>
            <w:hideMark/>
          </w:tcPr>
          <w:p w14:paraId="463C0CB7" w14:textId="77777777" w:rsidR="00814E81" w:rsidRPr="00AB0D66" w:rsidRDefault="00814E81" w:rsidP="00270176">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Mental wellbeing</w:t>
            </w:r>
          </w:p>
        </w:tc>
        <w:tc>
          <w:tcPr>
            <w:tcW w:w="959" w:type="pct"/>
            <w:hideMark/>
          </w:tcPr>
          <w:p w14:paraId="08C0998E" w14:textId="77777777" w:rsidR="00814E81" w:rsidRPr="00AB0D66" w:rsidRDefault="00814E81" w:rsidP="00270176">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Social and community development</w:t>
            </w:r>
          </w:p>
        </w:tc>
        <w:tc>
          <w:tcPr>
            <w:tcW w:w="959" w:type="pct"/>
            <w:hideMark/>
          </w:tcPr>
          <w:p w14:paraId="5FCFA497" w14:textId="77777777" w:rsidR="00814E81" w:rsidRPr="00AB0D66" w:rsidRDefault="00814E81" w:rsidP="00270176">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Totals</w:t>
            </w:r>
          </w:p>
        </w:tc>
      </w:tr>
      <w:tr w:rsidR="00814E81" w:rsidRPr="00AB0D66" w14:paraId="323303BA" w14:textId="77777777" w:rsidTr="00270176">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227" w:type="pct"/>
            <w:noWrap/>
            <w:hideMark/>
          </w:tcPr>
          <w:p w14:paraId="2075CF7B" w14:textId="77777777" w:rsidR="00814E81" w:rsidRPr="00AB0D66" w:rsidRDefault="00814E81" w:rsidP="00270176">
            <w:pPr>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ENGLAND</w:t>
            </w:r>
          </w:p>
        </w:tc>
        <w:tc>
          <w:tcPr>
            <w:tcW w:w="897" w:type="pct"/>
            <w:noWrap/>
            <w:hideMark/>
          </w:tcPr>
          <w:p w14:paraId="62A56378" w14:textId="77777777" w:rsidR="00814E81" w:rsidRPr="00AB0D66" w:rsidRDefault="00814E81" w:rsidP="0027017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£9,592,842,400</w:t>
            </w:r>
          </w:p>
        </w:tc>
        <w:tc>
          <w:tcPr>
            <w:tcW w:w="959" w:type="pct"/>
            <w:noWrap/>
            <w:hideMark/>
          </w:tcPr>
          <w:p w14:paraId="7DE5DEDD" w14:textId="77777777" w:rsidR="00814E81" w:rsidRPr="00AB0D66" w:rsidRDefault="00814E81" w:rsidP="0027017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£41,760,806,500</w:t>
            </w:r>
          </w:p>
        </w:tc>
        <w:tc>
          <w:tcPr>
            <w:tcW w:w="959" w:type="pct"/>
            <w:noWrap/>
            <w:hideMark/>
          </w:tcPr>
          <w:p w14:paraId="76A3B02E" w14:textId="77777777" w:rsidR="00814E81" w:rsidRPr="00AB0D66" w:rsidRDefault="00814E81" w:rsidP="0027017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£19,936,050,700</w:t>
            </w:r>
          </w:p>
        </w:tc>
        <w:tc>
          <w:tcPr>
            <w:tcW w:w="959" w:type="pct"/>
            <w:noWrap/>
            <w:hideMark/>
          </w:tcPr>
          <w:p w14:paraId="00AAC422" w14:textId="77777777" w:rsidR="00814E81" w:rsidRPr="00AB0D66" w:rsidRDefault="00814E81" w:rsidP="0027017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£71,289,699,600</w:t>
            </w:r>
          </w:p>
        </w:tc>
      </w:tr>
      <w:tr w:rsidR="00814E81" w:rsidRPr="00AB0D66" w14:paraId="171C973A" w14:textId="77777777" w:rsidTr="00270176">
        <w:trPr>
          <w:trHeight w:val="231"/>
        </w:trPr>
        <w:tc>
          <w:tcPr>
            <w:cnfStyle w:val="001000000000" w:firstRow="0" w:lastRow="0" w:firstColumn="1" w:lastColumn="0" w:oddVBand="0" w:evenVBand="0" w:oddHBand="0" w:evenHBand="0" w:firstRowFirstColumn="0" w:firstRowLastColumn="0" w:lastRowFirstColumn="0" w:lastRowLastColumn="0"/>
            <w:tcW w:w="1227" w:type="pct"/>
            <w:noWrap/>
            <w:hideMark/>
          </w:tcPr>
          <w:p w14:paraId="6A22B2F6" w14:textId="77777777" w:rsidR="00814E81" w:rsidRPr="00AB0D66" w:rsidRDefault="00814E81" w:rsidP="00270176">
            <w:pPr>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Kent</w:t>
            </w:r>
          </w:p>
        </w:tc>
        <w:tc>
          <w:tcPr>
            <w:tcW w:w="897" w:type="pct"/>
            <w:noWrap/>
            <w:hideMark/>
          </w:tcPr>
          <w:p w14:paraId="50387C24" w14:textId="77777777" w:rsidR="00814E81" w:rsidRPr="00AB0D66" w:rsidRDefault="00814E81" w:rsidP="0027017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b/>
                <w:bCs/>
                <w:color w:val="000000"/>
                <w:sz w:val="22"/>
                <w:szCs w:val="18"/>
              </w:rPr>
            </w:pPr>
            <w:r w:rsidRPr="00AB0D66">
              <w:rPr>
                <w:rFonts w:asciiTheme="minorBidi" w:eastAsia="Times New Roman" w:hAnsiTheme="minorBidi"/>
                <w:b/>
                <w:bCs/>
                <w:color w:val="000000"/>
                <w:sz w:val="22"/>
                <w:szCs w:val="18"/>
              </w:rPr>
              <w:t>£275,363,700</w:t>
            </w:r>
          </w:p>
        </w:tc>
        <w:tc>
          <w:tcPr>
            <w:tcW w:w="959" w:type="pct"/>
            <w:noWrap/>
            <w:hideMark/>
          </w:tcPr>
          <w:p w14:paraId="21FF6179" w14:textId="77777777" w:rsidR="00814E81" w:rsidRPr="00AB0D66" w:rsidRDefault="00814E81" w:rsidP="0027017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b/>
                <w:bCs/>
                <w:color w:val="000000"/>
                <w:sz w:val="22"/>
                <w:szCs w:val="18"/>
              </w:rPr>
            </w:pPr>
            <w:r w:rsidRPr="00AB0D66">
              <w:rPr>
                <w:rFonts w:asciiTheme="minorBidi" w:eastAsia="Times New Roman" w:hAnsiTheme="minorBidi"/>
                <w:b/>
                <w:bCs/>
                <w:color w:val="000000"/>
                <w:sz w:val="22"/>
                <w:szCs w:val="18"/>
              </w:rPr>
              <w:t>£1,239,530,400</w:t>
            </w:r>
          </w:p>
        </w:tc>
        <w:tc>
          <w:tcPr>
            <w:tcW w:w="959" w:type="pct"/>
            <w:noWrap/>
            <w:hideMark/>
          </w:tcPr>
          <w:p w14:paraId="5D4B241D" w14:textId="77777777" w:rsidR="00814E81" w:rsidRPr="00AB0D66" w:rsidRDefault="00814E81" w:rsidP="0027017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b/>
                <w:bCs/>
                <w:color w:val="000000"/>
                <w:sz w:val="22"/>
                <w:szCs w:val="18"/>
              </w:rPr>
            </w:pPr>
            <w:r w:rsidRPr="00AB0D66">
              <w:rPr>
                <w:rFonts w:asciiTheme="minorBidi" w:eastAsia="Times New Roman" w:hAnsiTheme="minorBidi"/>
                <w:b/>
                <w:bCs/>
                <w:color w:val="000000"/>
                <w:sz w:val="22"/>
                <w:szCs w:val="18"/>
              </w:rPr>
              <w:t>£593,910,600</w:t>
            </w:r>
          </w:p>
        </w:tc>
        <w:tc>
          <w:tcPr>
            <w:tcW w:w="959" w:type="pct"/>
            <w:noWrap/>
            <w:hideMark/>
          </w:tcPr>
          <w:p w14:paraId="26B55F7A" w14:textId="77777777" w:rsidR="00814E81" w:rsidRPr="00AB0D66" w:rsidRDefault="00814E81" w:rsidP="0027017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b/>
                <w:bCs/>
                <w:color w:val="000000"/>
                <w:sz w:val="22"/>
                <w:szCs w:val="18"/>
              </w:rPr>
            </w:pPr>
            <w:r w:rsidRPr="00AB0D66">
              <w:rPr>
                <w:rFonts w:asciiTheme="minorBidi" w:eastAsia="Times New Roman" w:hAnsiTheme="minorBidi"/>
                <w:b/>
                <w:bCs/>
                <w:color w:val="000000"/>
                <w:sz w:val="22"/>
                <w:szCs w:val="18"/>
              </w:rPr>
              <w:t>£2,108,804,700</w:t>
            </w:r>
          </w:p>
        </w:tc>
      </w:tr>
      <w:tr w:rsidR="00814E81" w:rsidRPr="00AB0D66" w14:paraId="4109DC85" w14:textId="77777777" w:rsidTr="00270176">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227" w:type="pct"/>
            <w:noWrap/>
            <w:hideMark/>
          </w:tcPr>
          <w:p w14:paraId="3EE23F9F" w14:textId="77777777" w:rsidR="00814E81" w:rsidRPr="00AB0D66" w:rsidRDefault="00814E81" w:rsidP="00270176">
            <w:pPr>
              <w:rPr>
                <w:rFonts w:asciiTheme="minorBidi" w:eastAsia="Times New Roman" w:hAnsiTheme="minorBidi"/>
                <w:b w:val="0"/>
                <w:bCs w:val="0"/>
                <w:color w:val="000000"/>
                <w:sz w:val="22"/>
                <w:szCs w:val="18"/>
              </w:rPr>
            </w:pPr>
            <w:r w:rsidRPr="00AB0D66">
              <w:rPr>
                <w:rFonts w:asciiTheme="minorBidi" w:eastAsia="Times New Roman" w:hAnsiTheme="minorBidi"/>
                <w:b w:val="0"/>
                <w:bCs w:val="0"/>
                <w:color w:val="000000"/>
                <w:sz w:val="22"/>
                <w:szCs w:val="18"/>
              </w:rPr>
              <w:t>Ashford</w:t>
            </w:r>
          </w:p>
        </w:tc>
        <w:tc>
          <w:tcPr>
            <w:tcW w:w="897" w:type="pct"/>
            <w:noWrap/>
            <w:hideMark/>
          </w:tcPr>
          <w:p w14:paraId="08AF8F68" w14:textId="77777777" w:rsidR="00814E81" w:rsidRPr="00AB0D66" w:rsidRDefault="00814E81" w:rsidP="0027017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£20,456,900</w:t>
            </w:r>
          </w:p>
        </w:tc>
        <w:tc>
          <w:tcPr>
            <w:tcW w:w="959" w:type="pct"/>
            <w:noWrap/>
            <w:hideMark/>
          </w:tcPr>
          <w:p w14:paraId="521D37B0" w14:textId="77777777" w:rsidR="00814E81" w:rsidRPr="00AB0D66" w:rsidRDefault="00814E81" w:rsidP="0027017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£100,164,600</w:t>
            </w:r>
          </w:p>
        </w:tc>
        <w:tc>
          <w:tcPr>
            <w:tcW w:w="959" w:type="pct"/>
            <w:noWrap/>
            <w:hideMark/>
          </w:tcPr>
          <w:p w14:paraId="45EE298A" w14:textId="77777777" w:rsidR="00814E81" w:rsidRPr="00AB0D66" w:rsidRDefault="00814E81" w:rsidP="0027017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£48,624,700</w:t>
            </w:r>
          </w:p>
        </w:tc>
        <w:tc>
          <w:tcPr>
            <w:tcW w:w="959" w:type="pct"/>
            <w:noWrap/>
            <w:hideMark/>
          </w:tcPr>
          <w:p w14:paraId="5CBC5B5D" w14:textId="77777777" w:rsidR="00814E81" w:rsidRPr="00AB0D66" w:rsidRDefault="00814E81" w:rsidP="0027017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£169,246,200</w:t>
            </w:r>
          </w:p>
        </w:tc>
      </w:tr>
      <w:tr w:rsidR="00814E81" w:rsidRPr="00AB0D66" w14:paraId="1122380E" w14:textId="77777777" w:rsidTr="00270176">
        <w:trPr>
          <w:trHeight w:val="231"/>
        </w:trPr>
        <w:tc>
          <w:tcPr>
            <w:cnfStyle w:val="001000000000" w:firstRow="0" w:lastRow="0" w:firstColumn="1" w:lastColumn="0" w:oddVBand="0" w:evenVBand="0" w:oddHBand="0" w:evenHBand="0" w:firstRowFirstColumn="0" w:firstRowLastColumn="0" w:lastRowFirstColumn="0" w:lastRowLastColumn="0"/>
            <w:tcW w:w="1227" w:type="pct"/>
            <w:noWrap/>
            <w:hideMark/>
          </w:tcPr>
          <w:p w14:paraId="325DBD13" w14:textId="77777777" w:rsidR="00814E81" w:rsidRPr="00AB0D66" w:rsidRDefault="00814E81" w:rsidP="00270176">
            <w:pPr>
              <w:rPr>
                <w:rFonts w:asciiTheme="minorBidi" w:eastAsia="Times New Roman" w:hAnsiTheme="minorBidi"/>
                <w:b w:val="0"/>
                <w:bCs w:val="0"/>
                <w:color w:val="000000"/>
                <w:sz w:val="22"/>
                <w:szCs w:val="18"/>
              </w:rPr>
            </w:pPr>
            <w:r w:rsidRPr="00AB0D66">
              <w:rPr>
                <w:rFonts w:asciiTheme="minorBidi" w:eastAsia="Times New Roman" w:hAnsiTheme="minorBidi"/>
                <w:b w:val="0"/>
                <w:bCs w:val="0"/>
                <w:color w:val="000000"/>
                <w:sz w:val="22"/>
                <w:szCs w:val="18"/>
              </w:rPr>
              <w:t>Canterbury</w:t>
            </w:r>
          </w:p>
        </w:tc>
        <w:tc>
          <w:tcPr>
            <w:tcW w:w="897" w:type="pct"/>
            <w:shd w:val="clear" w:color="auto" w:fill="E5B8B7" w:themeFill="accent2" w:themeFillTint="66"/>
            <w:noWrap/>
            <w:hideMark/>
          </w:tcPr>
          <w:p w14:paraId="512B44D0" w14:textId="77777777" w:rsidR="00814E81" w:rsidRPr="00AB0D66" w:rsidRDefault="00814E81" w:rsidP="0027017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£31,627,000</w:t>
            </w:r>
          </w:p>
        </w:tc>
        <w:tc>
          <w:tcPr>
            <w:tcW w:w="959" w:type="pct"/>
            <w:noWrap/>
            <w:hideMark/>
          </w:tcPr>
          <w:p w14:paraId="03FBC146" w14:textId="77777777" w:rsidR="00814E81" w:rsidRPr="00AB0D66" w:rsidRDefault="00814E81" w:rsidP="0027017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£134,926,700</w:t>
            </w:r>
          </w:p>
        </w:tc>
        <w:tc>
          <w:tcPr>
            <w:tcW w:w="959" w:type="pct"/>
            <w:noWrap/>
            <w:hideMark/>
          </w:tcPr>
          <w:p w14:paraId="6C324882" w14:textId="77777777" w:rsidR="00814E81" w:rsidRPr="00AB0D66" w:rsidRDefault="00814E81" w:rsidP="0027017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£64,026,800</w:t>
            </w:r>
          </w:p>
        </w:tc>
        <w:tc>
          <w:tcPr>
            <w:tcW w:w="959" w:type="pct"/>
            <w:noWrap/>
            <w:hideMark/>
          </w:tcPr>
          <w:p w14:paraId="60149843" w14:textId="77777777" w:rsidR="00814E81" w:rsidRPr="00AB0D66" w:rsidRDefault="00814E81" w:rsidP="0027017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£230,580,500</w:t>
            </w:r>
          </w:p>
        </w:tc>
      </w:tr>
      <w:tr w:rsidR="00814E81" w:rsidRPr="00AB0D66" w14:paraId="351D4211" w14:textId="77777777" w:rsidTr="00270176">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227" w:type="pct"/>
            <w:noWrap/>
            <w:hideMark/>
          </w:tcPr>
          <w:p w14:paraId="68CD3245" w14:textId="77777777" w:rsidR="00814E81" w:rsidRPr="00AB0D66" w:rsidRDefault="00814E81" w:rsidP="00270176">
            <w:pPr>
              <w:rPr>
                <w:rFonts w:asciiTheme="minorBidi" w:eastAsia="Times New Roman" w:hAnsiTheme="minorBidi"/>
                <w:b w:val="0"/>
                <w:bCs w:val="0"/>
                <w:color w:val="000000"/>
                <w:sz w:val="22"/>
                <w:szCs w:val="18"/>
              </w:rPr>
            </w:pPr>
            <w:r w:rsidRPr="00AB0D66">
              <w:rPr>
                <w:rFonts w:asciiTheme="minorBidi" w:eastAsia="Times New Roman" w:hAnsiTheme="minorBidi"/>
                <w:b w:val="0"/>
                <w:bCs w:val="0"/>
                <w:color w:val="000000"/>
                <w:sz w:val="22"/>
                <w:szCs w:val="18"/>
              </w:rPr>
              <w:t>Dartford</w:t>
            </w:r>
          </w:p>
        </w:tc>
        <w:tc>
          <w:tcPr>
            <w:tcW w:w="897" w:type="pct"/>
            <w:noWrap/>
            <w:hideMark/>
          </w:tcPr>
          <w:p w14:paraId="230E8252" w14:textId="77777777" w:rsidR="00814E81" w:rsidRPr="00AB0D66" w:rsidRDefault="00814E81" w:rsidP="0027017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£18,590,500</w:t>
            </w:r>
          </w:p>
        </w:tc>
        <w:tc>
          <w:tcPr>
            <w:tcW w:w="959" w:type="pct"/>
            <w:noWrap/>
            <w:hideMark/>
          </w:tcPr>
          <w:p w14:paraId="7EAA43ED" w14:textId="77777777" w:rsidR="00814E81" w:rsidRPr="00AB0D66" w:rsidRDefault="00814E81" w:rsidP="0027017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£81,673,900</w:t>
            </w:r>
          </w:p>
        </w:tc>
        <w:tc>
          <w:tcPr>
            <w:tcW w:w="959" w:type="pct"/>
            <w:noWrap/>
            <w:hideMark/>
          </w:tcPr>
          <w:p w14:paraId="64FCC784" w14:textId="77777777" w:rsidR="00814E81" w:rsidRPr="00AB0D66" w:rsidRDefault="00814E81" w:rsidP="0027017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£38,874,900</w:t>
            </w:r>
          </w:p>
        </w:tc>
        <w:tc>
          <w:tcPr>
            <w:tcW w:w="959" w:type="pct"/>
            <w:noWrap/>
            <w:hideMark/>
          </w:tcPr>
          <w:p w14:paraId="507F0CDC" w14:textId="77777777" w:rsidR="00814E81" w:rsidRPr="00AB0D66" w:rsidRDefault="00814E81" w:rsidP="0027017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£139,139,300</w:t>
            </w:r>
          </w:p>
        </w:tc>
      </w:tr>
      <w:tr w:rsidR="00814E81" w:rsidRPr="00AB0D66" w14:paraId="06215A26" w14:textId="77777777" w:rsidTr="00270176">
        <w:trPr>
          <w:trHeight w:val="231"/>
        </w:trPr>
        <w:tc>
          <w:tcPr>
            <w:cnfStyle w:val="001000000000" w:firstRow="0" w:lastRow="0" w:firstColumn="1" w:lastColumn="0" w:oddVBand="0" w:evenVBand="0" w:oddHBand="0" w:evenHBand="0" w:firstRowFirstColumn="0" w:firstRowLastColumn="0" w:lastRowFirstColumn="0" w:lastRowLastColumn="0"/>
            <w:tcW w:w="1227" w:type="pct"/>
            <w:noWrap/>
            <w:hideMark/>
          </w:tcPr>
          <w:p w14:paraId="3E7C6077" w14:textId="77777777" w:rsidR="00814E81" w:rsidRPr="00AB0D66" w:rsidRDefault="00814E81" w:rsidP="00270176">
            <w:pPr>
              <w:rPr>
                <w:rFonts w:asciiTheme="minorBidi" w:eastAsia="Times New Roman" w:hAnsiTheme="minorBidi"/>
                <w:b w:val="0"/>
                <w:bCs w:val="0"/>
                <w:color w:val="000000"/>
                <w:sz w:val="22"/>
                <w:szCs w:val="18"/>
              </w:rPr>
            </w:pPr>
            <w:r w:rsidRPr="00AB0D66">
              <w:rPr>
                <w:rFonts w:asciiTheme="minorBidi" w:eastAsia="Times New Roman" w:hAnsiTheme="minorBidi"/>
                <w:b w:val="0"/>
                <w:bCs w:val="0"/>
                <w:color w:val="000000"/>
                <w:sz w:val="22"/>
                <w:szCs w:val="18"/>
              </w:rPr>
              <w:t>Dover</w:t>
            </w:r>
          </w:p>
        </w:tc>
        <w:tc>
          <w:tcPr>
            <w:tcW w:w="897" w:type="pct"/>
            <w:noWrap/>
            <w:hideMark/>
          </w:tcPr>
          <w:p w14:paraId="448D8A59" w14:textId="77777777" w:rsidR="00814E81" w:rsidRPr="00AB0D66" w:rsidRDefault="00814E81" w:rsidP="0027017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£21,228,300</w:t>
            </w:r>
          </w:p>
        </w:tc>
        <w:tc>
          <w:tcPr>
            <w:tcW w:w="959" w:type="pct"/>
            <w:noWrap/>
            <w:hideMark/>
          </w:tcPr>
          <w:p w14:paraId="05015F5D" w14:textId="77777777" w:rsidR="00814E81" w:rsidRPr="00AB0D66" w:rsidRDefault="00814E81" w:rsidP="0027017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£95,115,300</w:t>
            </w:r>
          </w:p>
        </w:tc>
        <w:tc>
          <w:tcPr>
            <w:tcW w:w="959" w:type="pct"/>
            <w:noWrap/>
            <w:hideMark/>
          </w:tcPr>
          <w:p w14:paraId="20B41CE6" w14:textId="77777777" w:rsidR="00814E81" w:rsidRPr="00AB0D66" w:rsidRDefault="00814E81" w:rsidP="0027017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£45,648,200</w:t>
            </w:r>
          </w:p>
        </w:tc>
        <w:tc>
          <w:tcPr>
            <w:tcW w:w="959" w:type="pct"/>
            <w:noWrap/>
            <w:hideMark/>
          </w:tcPr>
          <w:p w14:paraId="38C55A2E" w14:textId="77777777" w:rsidR="00814E81" w:rsidRPr="00AB0D66" w:rsidRDefault="00814E81" w:rsidP="0027017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£161,991,800</w:t>
            </w:r>
          </w:p>
        </w:tc>
      </w:tr>
      <w:tr w:rsidR="00814E81" w:rsidRPr="00AB0D66" w14:paraId="048E27D6" w14:textId="77777777" w:rsidTr="00270176">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227" w:type="pct"/>
            <w:noWrap/>
            <w:hideMark/>
          </w:tcPr>
          <w:p w14:paraId="488C2990" w14:textId="77777777" w:rsidR="00814E81" w:rsidRPr="00AB0D66" w:rsidRDefault="00814E81" w:rsidP="00270176">
            <w:pPr>
              <w:rPr>
                <w:rFonts w:asciiTheme="minorBidi" w:eastAsia="Times New Roman" w:hAnsiTheme="minorBidi"/>
                <w:b w:val="0"/>
                <w:bCs w:val="0"/>
                <w:color w:val="000000"/>
                <w:sz w:val="22"/>
                <w:szCs w:val="18"/>
              </w:rPr>
            </w:pPr>
            <w:r w:rsidRPr="00AB0D66">
              <w:rPr>
                <w:rFonts w:asciiTheme="minorBidi" w:eastAsia="Times New Roman" w:hAnsiTheme="minorBidi"/>
                <w:b w:val="0"/>
                <w:bCs w:val="0"/>
                <w:color w:val="000000"/>
                <w:sz w:val="22"/>
                <w:szCs w:val="18"/>
              </w:rPr>
              <w:t>Folkestone and Hythe</w:t>
            </w:r>
          </w:p>
        </w:tc>
        <w:tc>
          <w:tcPr>
            <w:tcW w:w="897" w:type="pct"/>
            <w:noWrap/>
            <w:hideMark/>
          </w:tcPr>
          <w:p w14:paraId="44235746" w14:textId="77777777" w:rsidR="00814E81" w:rsidRPr="00AB0D66" w:rsidRDefault="00814E81" w:rsidP="0027017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£20,762,900</w:t>
            </w:r>
          </w:p>
        </w:tc>
        <w:tc>
          <w:tcPr>
            <w:tcW w:w="959" w:type="pct"/>
            <w:noWrap/>
            <w:hideMark/>
          </w:tcPr>
          <w:p w14:paraId="1AD7E9BB" w14:textId="77777777" w:rsidR="00814E81" w:rsidRPr="00AB0D66" w:rsidRDefault="00814E81" w:rsidP="0027017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£102,998,400</w:t>
            </w:r>
          </w:p>
        </w:tc>
        <w:tc>
          <w:tcPr>
            <w:tcW w:w="959" w:type="pct"/>
            <w:noWrap/>
            <w:hideMark/>
          </w:tcPr>
          <w:p w14:paraId="682E617B" w14:textId="77777777" w:rsidR="00814E81" w:rsidRPr="00AB0D66" w:rsidRDefault="00814E81" w:rsidP="0027017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£49,596,400</w:t>
            </w:r>
          </w:p>
        </w:tc>
        <w:tc>
          <w:tcPr>
            <w:tcW w:w="959" w:type="pct"/>
            <w:noWrap/>
            <w:hideMark/>
          </w:tcPr>
          <w:p w14:paraId="565E8E83" w14:textId="77777777" w:rsidR="00814E81" w:rsidRPr="00AB0D66" w:rsidRDefault="00814E81" w:rsidP="0027017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£173,357,700</w:t>
            </w:r>
          </w:p>
        </w:tc>
      </w:tr>
      <w:tr w:rsidR="00814E81" w:rsidRPr="00AB0D66" w14:paraId="033E8A40" w14:textId="77777777" w:rsidTr="00270176">
        <w:trPr>
          <w:trHeight w:val="231"/>
        </w:trPr>
        <w:tc>
          <w:tcPr>
            <w:cnfStyle w:val="001000000000" w:firstRow="0" w:lastRow="0" w:firstColumn="1" w:lastColumn="0" w:oddVBand="0" w:evenVBand="0" w:oddHBand="0" w:evenHBand="0" w:firstRowFirstColumn="0" w:firstRowLastColumn="0" w:lastRowFirstColumn="0" w:lastRowLastColumn="0"/>
            <w:tcW w:w="1227" w:type="pct"/>
            <w:noWrap/>
            <w:hideMark/>
          </w:tcPr>
          <w:p w14:paraId="5C9AF3F7" w14:textId="77777777" w:rsidR="00814E81" w:rsidRPr="00AB0D66" w:rsidRDefault="00814E81" w:rsidP="00270176">
            <w:pPr>
              <w:rPr>
                <w:rFonts w:asciiTheme="minorBidi" w:eastAsia="Times New Roman" w:hAnsiTheme="minorBidi"/>
                <w:b w:val="0"/>
                <w:bCs w:val="0"/>
                <w:color w:val="000000"/>
                <w:sz w:val="22"/>
                <w:szCs w:val="18"/>
              </w:rPr>
            </w:pPr>
            <w:r w:rsidRPr="00AB0D66">
              <w:rPr>
                <w:rFonts w:asciiTheme="minorBidi" w:eastAsia="Times New Roman" w:hAnsiTheme="minorBidi"/>
                <w:b w:val="0"/>
                <w:bCs w:val="0"/>
                <w:color w:val="000000"/>
                <w:sz w:val="22"/>
                <w:szCs w:val="18"/>
              </w:rPr>
              <w:t>Gravesham</w:t>
            </w:r>
          </w:p>
        </w:tc>
        <w:tc>
          <w:tcPr>
            <w:tcW w:w="897" w:type="pct"/>
            <w:noWrap/>
            <w:hideMark/>
          </w:tcPr>
          <w:p w14:paraId="3F8E1F8D" w14:textId="77777777" w:rsidR="00814E81" w:rsidRPr="00AB0D66" w:rsidRDefault="00814E81" w:rsidP="0027017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£16,207,500</w:t>
            </w:r>
          </w:p>
        </w:tc>
        <w:tc>
          <w:tcPr>
            <w:tcW w:w="959" w:type="pct"/>
            <w:noWrap/>
            <w:hideMark/>
          </w:tcPr>
          <w:p w14:paraId="4A5D2F60" w14:textId="77777777" w:rsidR="00814E81" w:rsidRPr="00AB0D66" w:rsidRDefault="00814E81" w:rsidP="0027017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£75,847,600</w:t>
            </w:r>
          </w:p>
        </w:tc>
        <w:tc>
          <w:tcPr>
            <w:tcW w:w="959" w:type="pct"/>
            <w:noWrap/>
            <w:hideMark/>
          </w:tcPr>
          <w:p w14:paraId="73EF56D4" w14:textId="77777777" w:rsidR="00814E81" w:rsidRPr="00AB0D66" w:rsidRDefault="00814E81" w:rsidP="0027017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£36,579,300</w:t>
            </w:r>
          </w:p>
        </w:tc>
        <w:tc>
          <w:tcPr>
            <w:tcW w:w="959" w:type="pct"/>
            <w:noWrap/>
            <w:hideMark/>
          </w:tcPr>
          <w:p w14:paraId="3FE304DE" w14:textId="77777777" w:rsidR="00814E81" w:rsidRPr="00AB0D66" w:rsidRDefault="00814E81" w:rsidP="0027017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£128,634,400</w:t>
            </w:r>
          </w:p>
        </w:tc>
      </w:tr>
      <w:tr w:rsidR="00814E81" w:rsidRPr="00AB0D66" w14:paraId="0AC8CD7A" w14:textId="77777777" w:rsidTr="00270176">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227" w:type="pct"/>
            <w:noWrap/>
            <w:hideMark/>
          </w:tcPr>
          <w:p w14:paraId="114A6550" w14:textId="77777777" w:rsidR="00814E81" w:rsidRPr="00AB0D66" w:rsidRDefault="00814E81" w:rsidP="00270176">
            <w:pPr>
              <w:rPr>
                <w:rFonts w:asciiTheme="minorBidi" w:eastAsia="Times New Roman" w:hAnsiTheme="minorBidi"/>
                <w:b w:val="0"/>
                <w:bCs w:val="0"/>
                <w:color w:val="000000"/>
                <w:sz w:val="22"/>
                <w:szCs w:val="18"/>
              </w:rPr>
            </w:pPr>
            <w:r w:rsidRPr="00AB0D66">
              <w:rPr>
                <w:rFonts w:asciiTheme="minorBidi" w:eastAsia="Times New Roman" w:hAnsiTheme="minorBidi"/>
                <w:b w:val="0"/>
                <w:bCs w:val="0"/>
                <w:color w:val="000000"/>
                <w:sz w:val="22"/>
                <w:szCs w:val="18"/>
              </w:rPr>
              <w:t>Maidstone</w:t>
            </w:r>
          </w:p>
        </w:tc>
        <w:tc>
          <w:tcPr>
            <w:tcW w:w="897" w:type="pct"/>
            <w:noWrap/>
            <w:hideMark/>
          </w:tcPr>
          <w:p w14:paraId="6E1D5A0C" w14:textId="77777777" w:rsidR="00814E81" w:rsidRPr="00AB0D66" w:rsidRDefault="00814E81" w:rsidP="0027017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£30,227,500</w:t>
            </w:r>
          </w:p>
        </w:tc>
        <w:tc>
          <w:tcPr>
            <w:tcW w:w="959" w:type="pct"/>
            <w:shd w:val="clear" w:color="auto" w:fill="E5B8B7" w:themeFill="accent2" w:themeFillTint="66"/>
            <w:noWrap/>
            <w:hideMark/>
          </w:tcPr>
          <w:p w14:paraId="771460BD" w14:textId="77777777" w:rsidR="00814E81" w:rsidRPr="00AB0D66" w:rsidRDefault="00814E81" w:rsidP="0027017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£136,608,900</w:t>
            </w:r>
          </w:p>
        </w:tc>
        <w:tc>
          <w:tcPr>
            <w:tcW w:w="959" w:type="pct"/>
            <w:shd w:val="clear" w:color="auto" w:fill="E5B8B7" w:themeFill="accent2" w:themeFillTint="66"/>
            <w:noWrap/>
            <w:hideMark/>
          </w:tcPr>
          <w:p w14:paraId="63D01F87" w14:textId="77777777" w:rsidR="00814E81" w:rsidRPr="00AB0D66" w:rsidRDefault="00814E81" w:rsidP="0027017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£65,075,700</w:t>
            </w:r>
          </w:p>
        </w:tc>
        <w:tc>
          <w:tcPr>
            <w:tcW w:w="959" w:type="pct"/>
            <w:shd w:val="clear" w:color="auto" w:fill="E5B8B7" w:themeFill="accent2" w:themeFillTint="66"/>
            <w:noWrap/>
            <w:hideMark/>
          </w:tcPr>
          <w:p w14:paraId="42567B66" w14:textId="77777777" w:rsidR="00814E81" w:rsidRPr="00AB0D66" w:rsidRDefault="00814E81" w:rsidP="0027017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£231,912,100</w:t>
            </w:r>
          </w:p>
        </w:tc>
      </w:tr>
      <w:tr w:rsidR="00814E81" w:rsidRPr="00AB0D66" w14:paraId="0E2A4E80" w14:textId="77777777" w:rsidTr="00270176">
        <w:trPr>
          <w:trHeight w:val="231"/>
        </w:trPr>
        <w:tc>
          <w:tcPr>
            <w:cnfStyle w:val="001000000000" w:firstRow="0" w:lastRow="0" w:firstColumn="1" w:lastColumn="0" w:oddVBand="0" w:evenVBand="0" w:oddHBand="0" w:evenHBand="0" w:firstRowFirstColumn="0" w:firstRowLastColumn="0" w:lastRowFirstColumn="0" w:lastRowLastColumn="0"/>
            <w:tcW w:w="1227" w:type="pct"/>
            <w:noWrap/>
            <w:hideMark/>
          </w:tcPr>
          <w:p w14:paraId="547F777E" w14:textId="77777777" w:rsidR="00814E81" w:rsidRPr="00AB0D66" w:rsidRDefault="00814E81" w:rsidP="00270176">
            <w:pPr>
              <w:rPr>
                <w:rFonts w:asciiTheme="minorBidi" w:eastAsia="Times New Roman" w:hAnsiTheme="minorBidi"/>
                <w:b w:val="0"/>
                <w:bCs w:val="0"/>
                <w:color w:val="000000"/>
                <w:sz w:val="22"/>
                <w:szCs w:val="18"/>
              </w:rPr>
            </w:pPr>
            <w:r w:rsidRPr="00AB0D66">
              <w:rPr>
                <w:rFonts w:asciiTheme="minorBidi" w:eastAsia="Times New Roman" w:hAnsiTheme="minorBidi"/>
                <w:b w:val="0"/>
                <w:bCs w:val="0"/>
                <w:color w:val="000000"/>
                <w:sz w:val="22"/>
                <w:szCs w:val="18"/>
              </w:rPr>
              <w:t>Sevenoaks</w:t>
            </w:r>
          </w:p>
        </w:tc>
        <w:tc>
          <w:tcPr>
            <w:tcW w:w="897" w:type="pct"/>
            <w:noWrap/>
            <w:hideMark/>
          </w:tcPr>
          <w:p w14:paraId="39180320" w14:textId="77777777" w:rsidR="00814E81" w:rsidRPr="00AB0D66" w:rsidRDefault="00814E81" w:rsidP="0027017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£22,403,400</w:t>
            </w:r>
          </w:p>
        </w:tc>
        <w:tc>
          <w:tcPr>
            <w:tcW w:w="959" w:type="pct"/>
            <w:noWrap/>
            <w:hideMark/>
          </w:tcPr>
          <w:p w14:paraId="693CC11B" w14:textId="77777777" w:rsidR="00814E81" w:rsidRPr="00AB0D66" w:rsidRDefault="00814E81" w:rsidP="0027017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£98,736,800</w:t>
            </w:r>
          </w:p>
        </w:tc>
        <w:tc>
          <w:tcPr>
            <w:tcW w:w="959" w:type="pct"/>
            <w:noWrap/>
            <w:hideMark/>
          </w:tcPr>
          <w:p w14:paraId="5AC92AE2" w14:textId="77777777" w:rsidR="00814E81" w:rsidRPr="00AB0D66" w:rsidRDefault="00814E81" w:rsidP="0027017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£47,285,000</w:t>
            </w:r>
          </w:p>
        </w:tc>
        <w:tc>
          <w:tcPr>
            <w:tcW w:w="959" w:type="pct"/>
            <w:noWrap/>
            <w:hideMark/>
          </w:tcPr>
          <w:p w14:paraId="727F0687" w14:textId="77777777" w:rsidR="00814E81" w:rsidRPr="00AB0D66" w:rsidRDefault="00814E81" w:rsidP="0027017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£168,425,200</w:t>
            </w:r>
          </w:p>
        </w:tc>
      </w:tr>
      <w:tr w:rsidR="00814E81" w:rsidRPr="00AB0D66" w14:paraId="52120E12" w14:textId="77777777" w:rsidTr="00270176">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227" w:type="pct"/>
            <w:noWrap/>
            <w:hideMark/>
          </w:tcPr>
          <w:p w14:paraId="081235E2" w14:textId="77777777" w:rsidR="00814E81" w:rsidRPr="00AB0D66" w:rsidRDefault="00814E81" w:rsidP="00270176">
            <w:pPr>
              <w:rPr>
                <w:rFonts w:asciiTheme="minorBidi" w:eastAsia="Times New Roman" w:hAnsiTheme="minorBidi"/>
                <w:b w:val="0"/>
                <w:bCs w:val="0"/>
                <w:color w:val="000000"/>
                <w:sz w:val="22"/>
                <w:szCs w:val="18"/>
              </w:rPr>
            </w:pPr>
            <w:r w:rsidRPr="00AB0D66">
              <w:rPr>
                <w:rFonts w:asciiTheme="minorBidi" w:eastAsia="Times New Roman" w:hAnsiTheme="minorBidi"/>
                <w:b w:val="0"/>
                <w:bCs w:val="0"/>
                <w:color w:val="000000"/>
                <w:sz w:val="22"/>
                <w:szCs w:val="18"/>
              </w:rPr>
              <w:t>Swale</w:t>
            </w:r>
          </w:p>
        </w:tc>
        <w:tc>
          <w:tcPr>
            <w:tcW w:w="897" w:type="pct"/>
            <w:noWrap/>
            <w:hideMark/>
          </w:tcPr>
          <w:p w14:paraId="3DA9C71D" w14:textId="77777777" w:rsidR="00814E81" w:rsidRPr="00AB0D66" w:rsidRDefault="00814E81" w:rsidP="0027017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£23,589,400</w:t>
            </w:r>
          </w:p>
        </w:tc>
        <w:tc>
          <w:tcPr>
            <w:tcW w:w="959" w:type="pct"/>
            <w:noWrap/>
            <w:hideMark/>
          </w:tcPr>
          <w:p w14:paraId="35487D3A" w14:textId="77777777" w:rsidR="00814E81" w:rsidRPr="00AB0D66" w:rsidRDefault="00814E81" w:rsidP="0027017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£97,838,800</w:t>
            </w:r>
          </w:p>
        </w:tc>
        <w:tc>
          <w:tcPr>
            <w:tcW w:w="959" w:type="pct"/>
            <w:noWrap/>
            <w:hideMark/>
          </w:tcPr>
          <w:p w14:paraId="38F8DDCE" w14:textId="77777777" w:rsidR="00814E81" w:rsidRPr="00AB0D66" w:rsidRDefault="00814E81" w:rsidP="0027017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£46,559,300</w:t>
            </w:r>
          </w:p>
        </w:tc>
        <w:tc>
          <w:tcPr>
            <w:tcW w:w="959" w:type="pct"/>
            <w:noWrap/>
            <w:hideMark/>
          </w:tcPr>
          <w:p w14:paraId="3E620978" w14:textId="77777777" w:rsidR="00814E81" w:rsidRPr="00AB0D66" w:rsidRDefault="00814E81" w:rsidP="0027017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£167,987,500</w:t>
            </w:r>
          </w:p>
        </w:tc>
      </w:tr>
      <w:tr w:rsidR="00814E81" w:rsidRPr="00AB0D66" w14:paraId="2EA63D5D" w14:textId="77777777" w:rsidTr="00270176">
        <w:trPr>
          <w:trHeight w:val="231"/>
        </w:trPr>
        <w:tc>
          <w:tcPr>
            <w:cnfStyle w:val="001000000000" w:firstRow="0" w:lastRow="0" w:firstColumn="1" w:lastColumn="0" w:oddVBand="0" w:evenVBand="0" w:oddHBand="0" w:evenHBand="0" w:firstRowFirstColumn="0" w:firstRowLastColumn="0" w:lastRowFirstColumn="0" w:lastRowLastColumn="0"/>
            <w:tcW w:w="1227" w:type="pct"/>
            <w:noWrap/>
            <w:hideMark/>
          </w:tcPr>
          <w:p w14:paraId="19B29B56" w14:textId="77777777" w:rsidR="00814E81" w:rsidRPr="00AB0D66" w:rsidRDefault="00814E81" w:rsidP="00270176">
            <w:pPr>
              <w:rPr>
                <w:rFonts w:asciiTheme="minorBidi" w:eastAsia="Times New Roman" w:hAnsiTheme="minorBidi"/>
                <w:b w:val="0"/>
                <w:bCs w:val="0"/>
                <w:color w:val="000000"/>
                <w:sz w:val="22"/>
                <w:szCs w:val="18"/>
              </w:rPr>
            </w:pPr>
            <w:r w:rsidRPr="00AB0D66">
              <w:rPr>
                <w:rFonts w:asciiTheme="minorBidi" w:eastAsia="Times New Roman" w:hAnsiTheme="minorBidi"/>
                <w:b w:val="0"/>
                <w:bCs w:val="0"/>
                <w:color w:val="000000"/>
                <w:sz w:val="22"/>
                <w:szCs w:val="18"/>
              </w:rPr>
              <w:t>Thanet</w:t>
            </w:r>
          </w:p>
        </w:tc>
        <w:tc>
          <w:tcPr>
            <w:tcW w:w="897" w:type="pct"/>
            <w:noWrap/>
            <w:hideMark/>
          </w:tcPr>
          <w:p w14:paraId="73FE0110" w14:textId="77777777" w:rsidR="00814E81" w:rsidRPr="00AB0D66" w:rsidRDefault="00814E81" w:rsidP="0027017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£23,570,900</w:t>
            </w:r>
          </w:p>
        </w:tc>
        <w:tc>
          <w:tcPr>
            <w:tcW w:w="959" w:type="pct"/>
            <w:noWrap/>
            <w:hideMark/>
          </w:tcPr>
          <w:p w14:paraId="727BC64F" w14:textId="77777777" w:rsidR="00814E81" w:rsidRPr="00AB0D66" w:rsidRDefault="00814E81" w:rsidP="0027017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£105,549,700</w:t>
            </w:r>
          </w:p>
        </w:tc>
        <w:tc>
          <w:tcPr>
            <w:tcW w:w="959" w:type="pct"/>
            <w:noWrap/>
            <w:hideMark/>
          </w:tcPr>
          <w:p w14:paraId="1173BC83" w14:textId="77777777" w:rsidR="00814E81" w:rsidRPr="00AB0D66" w:rsidRDefault="00814E81" w:rsidP="0027017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£51,190,200</w:t>
            </w:r>
          </w:p>
        </w:tc>
        <w:tc>
          <w:tcPr>
            <w:tcW w:w="959" w:type="pct"/>
            <w:noWrap/>
            <w:hideMark/>
          </w:tcPr>
          <w:p w14:paraId="2013B227" w14:textId="77777777" w:rsidR="00814E81" w:rsidRPr="00AB0D66" w:rsidRDefault="00814E81" w:rsidP="0027017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£180,310,800</w:t>
            </w:r>
          </w:p>
        </w:tc>
      </w:tr>
      <w:tr w:rsidR="00814E81" w:rsidRPr="00AB0D66" w14:paraId="25B6A545" w14:textId="77777777" w:rsidTr="00270176">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227" w:type="pct"/>
            <w:noWrap/>
            <w:hideMark/>
          </w:tcPr>
          <w:p w14:paraId="3A8CDF4B" w14:textId="77777777" w:rsidR="00814E81" w:rsidRPr="00AB0D66" w:rsidRDefault="00814E81" w:rsidP="00270176">
            <w:pPr>
              <w:rPr>
                <w:rFonts w:asciiTheme="minorBidi" w:eastAsia="Times New Roman" w:hAnsiTheme="minorBidi"/>
                <w:b w:val="0"/>
                <w:bCs w:val="0"/>
                <w:color w:val="000000"/>
                <w:sz w:val="22"/>
                <w:szCs w:val="18"/>
              </w:rPr>
            </w:pPr>
            <w:r w:rsidRPr="00AB0D66">
              <w:rPr>
                <w:rFonts w:asciiTheme="minorBidi" w:eastAsia="Times New Roman" w:hAnsiTheme="minorBidi"/>
                <w:b w:val="0"/>
                <w:bCs w:val="0"/>
                <w:color w:val="000000"/>
                <w:sz w:val="22"/>
                <w:szCs w:val="18"/>
              </w:rPr>
              <w:t>Tonbridge and Malling</w:t>
            </w:r>
          </w:p>
        </w:tc>
        <w:tc>
          <w:tcPr>
            <w:tcW w:w="897" w:type="pct"/>
            <w:noWrap/>
            <w:hideMark/>
          </w:tcPr>
          <w:p w14:paraId="495F172A" w14:textId="77777777" w:rsidR="00814E81" w:rsidRPr="00AB0D66" w:rsidRDefault="00814E81" w:rsidP="0027017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£23,899,600</w:t>
            </w:r>
          </w:p>
        </w:tc>
        <w:tc>
          <w:tcPr>
            <w:tcW w:w="959" w:type="pct"/>
            <w:noWrap/>
            <w:hideMark/>
          </w:tcPr>
          <w:p w14:paraId="600874B5" w14:textId="77777777" w:rsidR="00814E81" w:rsidRPr="00AB0D66" w:rsidRDefault="00814E81" w:rsidP="0027017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£114,930,600</w:t>
            </w:r>
          </w:p>
        </w:tc>
        <w:tc>
          <w:tcPr>
            <w:tcW w:w="959" w:type="pct"/>
            <w:noWrap/>
            <w:hideMark/>
          </w:tcPr>
          <w:p w14:paraId="3F722469" w14:textId="77777777" w:rsidR="00814E81" w:rsidRPr="00AB0D66" w:rsidRDefault="00814E81" w:rsidP="0027017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£55,373,400</w:t>
            </w:r>
          </w:p>
        </w:tc>
        <w:tc>
          <w:tcPr>
            <w:tcW w:w="959" w:type="pct"/>
            <w:noWrap/>
            <w:hideMark/>
          </w:tcPr>
          <w:p w14:paraId="18EBB620" w14:textId="77777777" w:rsidR="00814E81" w:rsidRPr="00AB0D66" w:rsidRDefault="00814E81" w:rsidP="0027017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£194,203,600</w:t>
            </w:r>
          </w:p>
        </w:tc>
      </w:tr>
      <w:tr w:rsidR="00814E81" w:rsidRPr="00AB0D66" w14:paraId="6D845AEA" w14:textId="77777777" w:rsidTr="00270176">
        <w:trPr>
          <w:trHeight w:val="231"/>
        </w:trPr>
        <w:tc>
          <w:tcPr>
            <w:cnfStyle w:val="001000000000" w:firstRow="0" w:lastRow="0" w:firstColumn="1" w:lastColumn="0" w:oddVBand="0" w:evenVBand="0" w:oddHBand="0" w:evenHBand="0" w:firstRowFirstColumn="0" w:firstRowLastColumn="0" w:lastRowFirstColumn="0" w:lastRowLastColumn="0"/>
            <w:tcW w:w="1227" w:type="pct"/>
            <w:tcBorders>
              <w:bottom w:val="single" w:sz="4" w:space="0" w:color="auto"/>
            </w:tcBorders>
            <w:noWrap/>
            <w:hideMark/>
          </w:tcPr>
          <w:p w14:paraId="6AEF1205" w14:textId="77777777" w:rsidR="00814E81" w:rsidRPr="00AB0D66" w:rsidRDefault="00814E81" w:rsidP="00270176">
            <w:pPr>
              <w:rPr>
                <w:rFonts w:asciiTheme="minorBidi" w:eastAsia="Times New Roman" w:hAnsiTheme="minorBidi"/>
                <w:b w:val="0"/>
                <w:bCs w:val="0"/>
                <w:color w:val="000000"/>
                <w:sz w:val="22"/>
                <w:szCs w:val="18"/>
              </w:rPr>
            </w:pPr>
            <w:r w:rsidRPr="00AB0D66">
              <w:rPr>
                <w:rFonts w:asciiTheme="minorBidi" w:eastAsia="Times New Roman" w:hAnsiTheme="minorBidi"/>
                <w:b w:val="0"/>
                <w:bCs w:val="0"/>
                <w:color w:val="000000"/>
                <w:sz w:val="22"/>
                <w:szCs w:val="18"/>
              </w:rPr>
              <w:t>Tunbridge Wells</w:t>
            </w:r>
          </w:p>
        </w:tc>
        <w:tc>
          <w:tcPr>
            <w:tcW w:w="897" w:type="pct"/>
            <w:tcBorders>
              <w:bottom w:val="single" w:sz="4" w:space="0" w:color="auto"/>
            </w:tcBorders>
            <w:noWrap/>
            <w:hideMark/>
          </w:tcPr>
          <w:p w14:paraId="70932E5E" w14:textId="77777777" w:rsidR="00814E81" w:rsidRPr="00AB0D66" w:rsidRDefault="00814E81" w:rsidP="0027017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£22,799,800</w:t>
            </w:r>
          </w:p>
        </w:tc>
        <w:tc>
          <w:tcPr>
            <w:tcW w:w="959" w:type="pct"/>
            <w:tcBorders>
              <w:bottom w:val="single" w:sz="4" w:space="0" w:color="auto"/>
            </w:tcBorders>
            <w:noWrap/>
            <w:hideMark/>
          </w:tcPr>
          <w:p w14:paraId="5966C35C" w14:textId="77777777" w:rsidR="00814E81" w:rsidRPr="00AB0D66" w:rsidRDefault="00814E81" w:rsidP="0027017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£95,139,000</w:t>
            </w:r>
          </w:p>
        </w:tc>
        <w:tc>
          <w:tcPr>
            <w:tcW w:w="959" w:type="pct"/>
            <w:tcBorders>
              <w:bottom w:val="single" w:sz="4" w:space="0" w:color="auto"/>
            </w:tcBorders>
            <w:noWrap/>
            <w:hideMark/>
          </w:tcPr>
          <w:p w14:paraId="566179F6" w14:textId="77777777" w:rsidR="00814E81" w:rsidRPr="00AB0D66" w:rsidRDefault="00814E81" w:rsidP="0027017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£45,076,600</w:t>
            </w:r>
          </w:p>
        </w:tc>
        <w:tc>
          <w:tcPr>
            <w:tcW w:w="959" w:type="pct"/>
            <w:tcBorders>
              <w:bottom w:val="single" w:sz="4" w:space="0" w:color="auto"/>
            </w:tcBorders>
            <w:noWrap/>
            <w:hideMark/>
          </w:tcPr>
          <w:p w14:paraId="7490AE87" w14:textId="77777777" w:rsidR="00814E81" w:rsidRPr="00AB0D66" w:rsidRDefault="00814E81" w:rsidP="0027017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2"/>
                <w:szCs w:val="18"/>
              </w:rPr>
            </w:pPr>
            <w:r w:rsidRPr="00AB0D66">
              <w:rPr>
                <w:rFonts w:asciiTheme="minorBidi" w:eastAsia="Times New Roman" w:hAnsiTheme="minorBidi"/>
                <w:color w:val="000000"/>
                <w:sz w:val="22"/>
                <w:szCs w:val="18"/>
              </w:rPr>
              <w:t>£163,015,400</w:t>
            </w:r>
          </w:p>
        </w:tc>
      </w:tr>
    </w:tbl>
    <w:p w14:paraId="09A0B62D" w14:textId="77777777" w:rsidR="00814E81" w:rsidRPr="00CD231E" w:rsidRDefault="00814E81" w:rsidP="00814E81">
      <w:pPr>
        <w:pStyle w:val="head2"/>
      </w:pPr>
      <w:r w:rsidRPr="00CD231E">
        <w:t xml:space="preserve">Source: </w:t>
      </w:r>
      <w:r>
        <w:t>Sports England. Prepared by L. Smith</w:t>
      </w:r>
    </w:p>
    <w:p w14:paraId="38842448" w14:textId="77777777" w:rsidR="00561EB0" w:rsidRPr="00561EB0" w:rsidRDefault="00561EB0" w:rsidP="00561EB0"/>
    <w:p w14:paraId="427EC810" w14:textId="3B3F7C9E" w:rsidR="009F2C10" w:rsidRDefault="33326B8F" w:rsidP="49636075">
      <w:pPr>
        <w:pStyle w:val="Heading2"/>
        <w:numPr>
          <w:ilvl w:val="0"/>
          <w:numId w:val="0"/>
        </w:numPr>
        <w:rPr>
          <w:rFonts w:ascii="Verdana" w:hAnsi="Verdana"/>
          <w:sz w:val="24"/>
          <w:szCs w:val="24"/>
        </w:rPr>
      </w:pPr>
      <w:bookmarkStart w:id="61" w:name="_Toc201301763"/>
      <w:r w:rsidRPr="00C572F1">
        <w:rPr>
          <w:rFonts w:ascii="Verdana" w:hAnsi="Verdana"/>
          <w:sz w:val="24"/>
          <w:szCs w:val="24"/>
        </w:rPr>
        <w:t>5.</w:t>
      </w:r>
      <w:r w:rsidR="00C02D24">
        <w:rPr>
          <w:rFonts w:ascii="Verdana" w:hAnsi="Verdana"/>
          <w:sz w:val="24"/>
          <w:szCs w:val="24"/>
        </w:rPr>
        <w:t>3 Key Documents and Guidance</w:t>
      </w:r>
      <w:bookmarkEnd w:id="61"/>
    </w:p>
    <w:p w14:paraId="3E5ACA8F" w14:textId="77777777" w:rsidR="008870CD" w:rsidRPr="008870CD" w:rsidRDefault="008870CD" w:rsidP="008870CD">
      <w:pPr>
        <w:jc w:val="both"/>
        <w:rPr>
          <w:rStyle w:val="SubtleReference"/>
          <w:rFonts w:ascii="Verdana" w:hAnsi="Verdana"/>
          <w:b w:val="0"/>
          <w:bCs w:val="0"/>
          <w:color w:val="auto"/>
          <w:sz w:val="22"/>
          <w:szCs w:val="22"/>
        </w:rPr>
      </w:pPr>
      <w:r w:rsidRPr="008870CD">
        <w:rPr>
          <w:rStyle w:val="SubtleReference"/>
          <w:rFonts w:ascii="Verdana" w:hAnsi="Verdana"/>
          <w:b w:val="0"/>
          <w:bCs w:val="0"/>
          <w:color w:val="auto"/>
          <w:sz w:val="22"/>
          <w:szCs w:val="22"/>
        </w:rPr>
        <w:t>There are several key global, national and local documents relating to the importance of physical activity. Key messages include:</w:t>
      </w:r>
    </w:p>
    <w:p w14:paraId="3C19A43E" w14:textId="77777777" w:rsidR="008870CD" w:rsidRPr="008870CD" w:rsidRDefault="008870CD" w:rsidP="001C4056">
      <w:pPr>
        <w:pStyle w:val="ListParagraph"/>
        <w:numPr>
          <w:ilvl w:val="0"/>
          <w:numId w:val="38"/>
        </w:numPr>
        <w:spacing w:before="0" w:after="200"/>
        <w:jc w:val="both"/>
        <w:rPr>
          <w:rFonts w:ascii="Verdana" w:hAnsi="Verdana"/>
          <w:sz w:val="22"/>
          <w:szCs w:val="22"/>
        </w:rPr>
      </w:pPr>
      <w:r w:rsidRPr="008870CD">
        <w:rPr>
          <w:rStyle w:val="SubtleReference"/>
          <w:rFonts w:ascii="Verdana" w:hAnsi="Verdana"/>
          <w:b w:val="0"/>
          <w:bCs w:val="0"/>
          <w:color w:val="auto"/>
          <w:sz w:val="22"/>
          <w:szCs w:val="22"/>
        </w:rPr>
        <w:t>that a</w:t>
      </w:r>
      <w:r w:rsidRPr="008870CD">
        <w:rPr>
          <w:rFonts w:ascii="Verdana" w:hAnsi="Verdana"/>
          <w:sz w:val="22"/>
          <w:szCs w:val="22"/>
        </w:rPr>
        <w:t xml:space="preserve">ctivity at the recommended type and levels is best, but something is better than nothing. </w:t>
      </w:r>
    </w:p>
    <w:p w14:paraId="3EBEC5A0" w14:textId="77777777" w:rsidR="008870CD" w:rsidRPr="008870CD" w:rsidRDefault="008870CD" w:rsidP="001C4056">
      <w:pPr>
        <w:pStyle w:val="ListParagraph"/>
        <w:numPr>
          <w:ilvl w:val="0"/>
          <w:numId w:val="38"/>
        </w:numPr>
        <w:spacing w:before="0" w:after="200"/>
        <w:jc w:val="both"/>
        <w:rPr>
          <w:rFonts w:ascii="Verdana" w:hAnsi="Verdana"/>
          <w:sz w:val="22"/>
          <w:szCs w:val="22"/>
        </w:rPr>
      </w:pPr>
      <w:r w:rsidRPr="008870CD">
        <w:rPr>
          <w:rFonts w:ascii="Verdana" w:hAnsi="Verdana"/>
          <w:sz w:val="22"/>
          <w:szCs w:val="22"/>
        </w:rPr>
        <w:t>Muscle strength and balance is important to maintain as we age</w:t>
      </w:r>
    </w:p>
    <w:p w14:paraId="37B06291" w14:textId="77777777" w:rsidR="008870CD" w:rsidRPr="008870CD" w:rsidRDefault="008870CD" w:rsidP="001C4056">
      <w:pPr>
        <w:pStyle w:val="ListParagraph"/>
        <w:numPr>
          <w:ilvl w:val="0"/>
          <w:numId w:val="38"/>
        </w:numPr>
        <w:spacing w:before="0" w:after="200"/>
        <w:jc w:val="both"/>
        <w:rPr>
          <w:rFonts w:ascii="Verdana" w:hAnsi="Verdana"/>
          <w:sz w:val="22"/>
          <w:szCs w:val="22"/>
        </w:rPr>
      </w:pPr>
      <w:r w:rsidRPr="008870CD">
        <w:rPr>
          <w:rFonts w:ascii="Verdana" w:hAnsi="Verdana"/>
          <w:sz w:val="22"/>
          <w:szCs w:val="22"/>
        </w:rPr>
        <w:t xml:space="preserve">Even frail people can do some activity which will bring benefits </w:t>
      </w:r>
    </w:p>
    <w:p w14:paraId="2B32A7E5" w14:textId="77777777" w:rsidR="00591AB7" w:rsidRDefault="00591AB7">
      <w:pPr>
        <w:spacing w:before="0" w:after="200"/>
        <w:rPr>
          <w:rFonts w:ascii="Verdana" w:hAnsi="Verdana"/>
          <w:sz w:val="22"/>
          <w:szCs w:val="22"/>
        </w:rPr>
      </w:pPr>
      <w:r>
        <w:rPr>
          <w:rFonts w:ascii="Verdana" w:hAnsi="Verdana"/>
          <w:sz w:val="22"/>
          <w:szCs w:val="22"/>
        </w:rPr>
        <w:br w:type="page"/>
      </w:r>
    </w:p>
    <w:p w14:paraId="04C22D8B" w14:textId="04AE3BA4" w:rsidR="008870CD" w:rsidRPr="008870CD" w:rsidRDefault="008870CD" w:rsidP="008870CD">
      <w:pPr>
        <w:jc w:val="both"/>
        <w:rPr>
          <w:rFonts w:ascii="Verdana" w:hAnsi="Verdana"/>
          <w:sz w:val="22"/>
          <w:szCs w:val="22"/>
        </w:rPr>
      </w:pPr>
      <w:r w:rsidRPr="008870CD">
        <w:rPr>
          <w:rFonts w:ascii="Verdana" w:hAnsi="Verdana"/>
          <w:sz w:val="22"/>
          <w:szCs w:val="22"/>
        </w:rPr>
        <w:lastRenderedPageBreak/>
        <w:t>Prevention strategies should emphasize:</w:t>
      </w:r>
    </w:p>
    <w:p w14:paraId="2859F14F" w14:textId="77777777" w:rsidR="008870CD" w:rsidRPr="008870CD" w:rsidRDefault="008870CD" w:rsidP="001C4056">
      <w:pPr>
        <w:pStyle w:val="ListParagraph"/>
        <w:numPr>
          <w:ilvl w:val="0"/>
          <w:numId w:val="37"/>
        </w:numPr>
        <w:spacing w:before="0" w:after="200"/>
        <w:jc w:val="both"/>
        <w:rPr>
          <w:rFonts w:ascii="Verdana" w:hAnsi="Verdana"/>
          <w:sz w:val="22"/>
          <w:szCs w:val="22"/>
        </w:rPr>
      </w:pPr>
      <w:r w:rsidRPr="008870CD">
        <w:rPr>
          <w:rFonts w:ascii="Verdana" w:hAnsi="Verdana"/>
          <w:sz w:val="22"/>
          <w:szCs w:val="22"/>
        </w:rPr>
        <w:t>Education</w:t>
      </w:r>
    </w:p>
    <w:p w14:paraId="1D8B25F0" w14:textId="77777777" w:rsidR="008870CD" w:rsidRPr="008870CD" w:rsidRDefault="008870CD" w:rsidP="001C4056">
      <w:pPr>
        <w:pStyle w:val="ListParagraph"/>
        <w:numPr>
          <w:ilvl w:val="0"/>
          <w:numId w:val="37"/>
        </w:numPr>
        <w:spacing w:before="0" w:after="200"/>
        <w:jc w:val="both"/>
        <w:rPr>
          <w:rFonts w:ascii="Verdana" w:hAnsi="Verdana"/>
          <w:sz w:val="22"/>
          <w:szCs w:val="22"/>
        </w:rPr>
      </w:pPr>
      <w:r w:rsidRPr="008870CD">
        <w:rPr>
          <w:rFonts w:ascii="Verdana" w:hAnsi="Verdana"/>
          <w:sz w:val="22"/>
          <w:szCs w:val="22"/>
        </w:rPr>
        <w:t>Training</w:t>
      </w:r>
    </w:p>
    <w:p w14:paraId="7E3B318A" w14:textId="77777777" w:rsidR="008870CD" w:rsidRPr="008870CD" w:rsidRDefault="008870CD" w:rsidP="001C4056">
      <w:pPr>
        <w:pStyle w:val="ListParagraph"/>
        <w:numPr>
          <w:ilvl w:val="0"/>
          <w:numId w:val="37"/>
        </w:numPr>
        <w:spacing w:before="0" w:after="200"/>
        <w:jc w:val="both"/>
        <w:rPr>
          <w:rFonts w:ascii="Verdana" w:hAnsi="Verdana"/>
          <w:sz w:val="22"/>
          <w:szCs w:val="22"/>
        </w:rPr>
      </w:pPr>
      <w:r w:rsidRPr="008870CD">
        <w:rPr>
          <w:rFonts w:ascii="Verdana" w:hAnsi="Verdana"/>
          <w:sz w:val="22"/>
          <w:szCs w:val="22"/>
        </w:rPr>
        <w:t>Creating safer environments</w:t>
      </w:r>
    </w:p>
    <w:p w14:paraId="3FE874AB" w14:textId="77777777" w:rsidR="008870CD" w:rsidRPr="008870CD" w:rsidRDefault="008870CD" w:rsidP="001C4056">
      <w:pPr>
        <w:pStyle w:val="ListParagraph"/>
        <w:numPr>
          <w:ilvl w:val="0"/>
          <w:numId w:val="37"/>
        </w:numPr>
        <w:spacing w:before="0" w:after="200"/>
        <w:jc w:val="both"/>
        <w:rPr>
          <w:rFonts w:ascii="Verdana" w:hAnsi="Verdana"/>
          <w:sz w:val="22"/>
          <w:szCs w:val="22"/>
        </w:rPr>
      </w:pPr>
      <w:r w:rsidRPr="008870CD">
        <w:rPr>
          <w:rFonts w:ascii="Verdana" w:hAnsi="Verdana"/>
          <w:sz w:val="22"/>
          <w:szCs w:val="22"/>
        </w:rPr>
        <w:t xml:space="preserve">Prioritizing fall-related research </w:t>
      </w:r>
    </w:p>
    <w:p w14:paraId="53D08F93" w14:textId="77777777" w:rsidR="008870CD" w:rsidRPr="008870CD" w:rsidRDefault="008870CD" w:rsidP="001C4056">
      <w:pPr>
        <w:pStyle w:val="ListParagraph"/>
        <w:numPr>
          <w:ilvl w:val="0"/>
          <w:numId w:val="37"/>
        </w:numPr>
        <w:spacing w:before="0" w:after="200"/>
        <w:jc w:val="both"/>
        <w:rPr>
          <w:rFonts w:ascii="Verdana" w:hAnsi="Verdana"/>
          <w:sz w:val="22"/>
          <w:szCs w:val="22"/>
        </w:rPr>
      </w:pPr>
      <w:r w:rsidRPr="008870CD">
        <w:rPr>
          <w:rFonts w:ascii="Verdana" w:hAnsi="Verdana"/>
          <w:sz w:val="22"/>
          <w:szCs w:val="22"/>
        </w:rPr>
        <w:t xml:space="preserve">Establishing effective policies to reduce risk” [WHO, 2024] </w:t>
      </w:r>
    </w:p>
    <w:p w14:paraId="1CF9C604" w14:textId="54E6E6BC" w:rsidR="008870CD" w:rsidRPr="00591AB7" w:rsidRDefault="008870CD" w:rsidP="00270176">
      <w:pPr>
        <w:pStyle w:val="ListParagraph"/>
        <w:numPr>
          <w:ilvl w:val="0"/>
          <w:numId w:val="37"/>
        </w:numPr>
        <w:spacing w:before="0" w:after="200"/>
        <w:jc w:val="both"/>
        <w:rPr>
          <w:rFonts w:ascii="Verdana" w:hAnsi="Verdana"/>
          <w:sz w:val="22"/>
          <w:szCs w:val="22"/>
        </w:rPr>
      </w:pPr>
      <w:r w:rsidRPr="00591AB7">
        <w:rPr>
          <w:rFonts w:ascii="Verdana" w:hAnsi="Verdana"/>
          <w:sz w:val="22"/>
          <w:szCs w:val="22"/>
        </w:rPr>
        <w:t xml:space="preserve">Guidance from NICE exhorts us to ‘don’t just screen, intervene’, and ‘Ask, Act, Advise’ [IBA]. </w:t>
      </w:r>
    </w:p>
    <w:p w14:paraId="352E5A7A" w14:textId="77777777" w:rsidR="008870CD" w:rsidRPr="008870CD" w:rsidRDefault="008870CD" w:rsidP="001C4056">
      <w:pPr>
        <w:pStyle w:val="ListParagraph"/>
        <w:numPr>
          <w:ilvl w:val="0"/>
          <w:numId w:val="37"/>
        </w:numPr>
        <w:spacing w:before="0" w:after="200"/>
        <w:jc w:val="both"/>
        <w:rPr>
          <w:rFonts w:ascii="Verdana" w:hAnsi="Verdana"/>
          <w:sz w:val="22"/>
          <w:szCs w:val="22"/>
        </w:rPr>
      </w:pPr>
      <w:r w:rsidRPr="008870CD">
        <w:rPr>
          <w:rFonts w:ascii="Verdana" w:hAnsi="Verdana"/>
          <w:sz w:val="22"/>
          <w:szCs w:val="22"/>
        </w:rPr>
        <w:t xml:space="preserve">The </w:t>
      </w:r>
      <w:hyperlink r:id="rId32">
        <w:r w:rsidRPr="008870CD">
          <w:rPr>
            <w:rStyle w:val="Hyperlink"/>
            <w:rFonts w:ascii="Verdana" w:hAnsi="Verdana"/>
            <w:sz w:val="22"/>
            <w:szCs w:val="22"/>
          </w:rPr>
          <w:t>Kent and Medway Integrated Care Strategy</w:t>
        </w:r>
      </w:hyperlink>
      <w:r w:rsidRPr="008870CD">
        <w:rPr>
          <w:rFonts w:ascii="Verdana" w:hAnsi="Verdana"/>
          <w:sz w:val="22"/>
          <w:szCs w:val="22"/>
        </w:rPr>
        <w:t xml:space="preserve"> [2023], highlights the ambition and importance of increasing population physical activity. Through system wide action to address the wider determinants of health, along with behavioural change to help people adopt and maintain healthy lifestyles and reduce sedentariness.</w:t>
      </w:r>
    </w:p>
    <w:p w14:paraId="4E51CEB0" w14:textId="77777777" w:rsidR="008870CD" w:rsidRPr="008870CD" w:rsidRDefault="008870CD" w:rsidP="001C4056">
      <w:pPr>
        <w:pStyle w:val="ListParagraph"/>
        <w:numPr>
          <w:ilvl w:val="0"/>
          <w:numId w:val="39"/>
        </w:numPr>
        <w:spacing w:before="0" w:after="200"/>
        <w:jc w:val="both"/>
        <w:rPr>
          <w:rStyle w:val="Hyperlink"/>
          <w:rFonts w:ascii="Verdana" w:hAnsi="Verdana"/>
          <w:sz w:val="22"/>
          <w:szCs w:val="22"/>
        </w:rPr>
      </w:pPr>
      <w:hyperlink r:id="rId33" w:history="1">
        <w:r w:rsidRPr="008870CD">
          <w:rPr>
            <w:rStyle w:val="Hyperlink"/>
            <w:rFonts w:ascii="Verdana" w:hAnsi="Verdana"/>
            <w:sz w:val="22"/>
            <w:szCs w:val="22"/>
          </w:rPr>
          <w:t>Chief Medical Officer’s Annual Report 2023 – Health in an Ageing Society: Executive summary and recommendations</w:t>
        </w:r>
      </w:hyperlink>
    </w:p>
    <w:p w14:paraId="33732402" w14:textId="77777777" w:rsidR="008870CD" w:rsidRPr="008870CD" w:rsidRDefault="008870CD" w:rsidP="001C4056">
      <w:pPr>
        <w:pStyle w:val="ListParagraph"/>
        <w:numPr>
          <w:ilvl w:val="0"/>
          <w:numId w:val="39"/>
        </w:numPr>
        <w:spacing w:before="0" w:after="200"/>
        <w:jc w:val="both"/>
        <w:rPr>
          <w:rFonts w:ascii="Verdana" w:hAnsi="Verdana"/>
          <w:sz w:val="22"/>
          <w:szCs w:val="22"/>
        </w:rPr>
      </w:pPr>
      <w:hyperlink r:id="rId34" w:history="1">
        <w:r w:rsidRPr="008870CD">
          <w:rPr>
            <w:rStyle w:val="Hyperlink"/>
            <w:rFonts w:ascii="Verdana" w:hAnsi="Verdana"/>
            <w:sz w:val="22"/>
            <w:szCs w:val="22"/>
          </w:rPr>
          <w:t>UK Chief Medical Officers' Physical Activity Guidelines</w:t>
        </w:r>
      </w:hyperlink>
      <w:r w:rsidRPr="008870CD">
        <w:rPr>
          <w:rFonts w:ascii="Verdana" w:hAnsi="Verdana"/>
          <w:sz w:val="22"/>
          <w:szCs w:val="22"/>
        </w:rPr>
        <w:t xml:space="preserve"> 2019 [Updated 2020].</w:t>
      </w:r>
    </w:p>
    <w:p w14:paraId="6339340C" w14:textId="77777777" w:rsidR="008870CD" w:rsidRPr="008870CD" w:rsidRDefault="008870CD" w:rsidP="001C4056">
      <w:pPr>
        <w:pStyle w:val="ListParagraph"/>
        <w:numPr>
          <w:ilvl w:val="0"/>
          <w:numId w:val="39"/>
        </w:numPr>
        <w:spacing w:before="0" w:after="200"/>
        <w:jc w:val="both"/>
        <w:rPr>
          <w:rFonts w:ascii="Verdana" w:hAnsi="Verdana"/>
          <w:sz w:val="22"/>
          <w:szCs w:val="22"/>
        </w:rPr>
      </w:pPr>
      <w:hyperlink r:id="rId35" w:history="1">
        <w:r w:rsidRPr="008870CD">
          <w:rPr>
            <w:rStyle w:val="Hyperlink"/>
            <w:rFonts w:ascii="Verdana" w:hAnsi="Verdana"/>
            <w:sz w:val="22"/>
            <w:szCs w:val="22"/>
          </w:rPr>
          <w:t>Physical activity guidelines: UK Chief Medical Officers' report - GOV.UK</w:t>
        </w:r>
      </w:hyperlink>
      <w:r w:rsidRPr="008870CD">
        <w:rPr>
          <w:rFonts w:ascii="Verdana" w:hAnsi="Verdana"/>
          <w:sz w:val="22"/>
          <w:szCs w:val="22"/>
        </w:rPr>
        <w:t xml:space="preserve"> [2019; updated 2020]</w:t>
      </w:r>
    </w:p>
    <w:p w14:paraId="248E899A" w14:textId="77777777" w:rsidR="008870CD" w:rsidRPr="008870CD" w:rsidRDefault="008870CD" w:rsidP="001C4056">
      <w:pPr>
        <w:pStyle w:val="ListParagraph"/>
        <w:numPr>
          <w:ilvl w:val="0"/>
          <w:numId w:val="39"/>
        </w:numPr>
        <w:spacing w:before="0" w:after="200"/>
        <w:jc w:val="both"/>
        <w:rPr>
          <w:rFonts w:ascii="Verdana" w:hAnsi="Verdana"/>
          <w:sz w:val="22"/>
          <w:szCs w:val="22"/>
        </w:rPr>
      </w:pPr>
      <w:hyperlink r:id="rId36" w:history="1">
        <w:r w:rsidRPr="008870CD">
          <w:rPr>
            <w:rStyle w:val="Hyperlink"/>
            <w:rFonts w:ascii="Verdana" w:hAnsi="Verdana"/>
            <w:sz w:val="22"/>
            <w:szCs w:val="22"/>
          </w:rPr>
          <w:t>NHS England » Green social prescribing</w:t>
        </w:r>
      </w:hyperlink>
    </w:p>
    <w:p w14:paraId="0B41993D" w14:textId="77777777" w:rsidR="008870CD" w:rsidRPr="008870CD" w:rsidRDefault="008870CD" w:rsidP="001C4056">
      <w:pPr>
        <w:pStyle w:val="ListParagraph"/>
        <w:numPr>
          <w:ilvl w:val="0"/>
          <w:numId w:val="39"/>
        </w:numPr>
        <w:spacing w:before="0" w:after="200"/>
        <w:jc w:val="both"/>
        <w:rPr>
          <w:rFonts w:ascii="Verdana" w:hAnsi="Verdana"/>
          <w:sz w:val="22"/>
          <w:szCs w:val="22"/>
        </w:rPr>
      </w:pPr>
      <w:hyperlink w:history="1">
        <w:r w:rsidRPr="008870CD">
          <w:rPr>
            <w:rStyle w:val="Hyperlink"/>
            <w:rFonts w:ascii="Verdana" w:hAnsi="Verdana"/>
            <w:sz w:val="22"/>
            <w:szCs w:val="22"/>
          </w:rPr>
          <w:t>A consensus on healthy ageing - GOV.UK (www.gov.uk)</w:t>
        </w:r>
      </w:hyperlink>
    </w:p>
    <w:p w14:paraId="6EA066CA" w14:textId="77777777" w:rsidR="008870CD" w:rsidRPr="008870CD" w:rsidRDefault="008870CD" w:rsidP="001C4056">
      <w:pPr>
        <w:pStyle w:val="ListParagraph"/>
        <w:numPr>
          <w:ilvl w:val="0"/>
          <w:numId w:val="39"/>
        </w:numPr>
        <w:spacing w:before="0" w:after="200"/>
        <w:jc w:val="both"/>
        <w:rPr>
          <w:rFonts w:ascii="Verdana" w:hAnsi="Verdana"/>
          <w:sz w:val="22"/>
          <w:szCs w:val="22"/>
        </w:rPr>
      </w:pPr>
      <w:hyperlink r:id="rId37" w:history="1">
        <w:r w:rsidRPr="008870CD">
          <w:rPr>
            <w:rStyle w:val="Hyperlink"/>
            <w:rFonts w:ascii="Verdana" w:hAnsi="Verdana"/>
            <w:sz w:val="22"/>
            <w:szCs w:val="22"/>
          </w:rPr>
          <w:t>Falls: applying All Our Health - GOV.UK</w:t>
        </w:r>
      </w:hyperlink>
      <w:r w:rsidRPr="008870CD">
        <w:rPr>
          <w:rFonts w:ascii="Verdana" w:hAnsi="Verdana"/>
          <w:sz w:val="22"/>
          <w:szCs w:val="22"/>
        </w:rPr>
        <w:t xml:space="preserve"> [2022]</w:t>
      </w:r>
    </w:p>
    <w:p w14:paraId="1A9444FA" w14:textId="77777777" w:rsidR="008870CD" w:rsidRPr="008870CD" w:rsidRDefault="008870CD" w:rsidP="001C4056">
      <w:pPr>
        <w:pStyle w:val="ListParagraph"/>
        <w:numPr>
          <w:ilvl w:val="0"/>
          <w:numId w:val="39"/>
        </w:numPr>
        <w:spacing w:before="0" w:after="200"/>
        <w:jc w:val="both"/>
        <w:rPr>
          <w:rFonts w:ascii="Verdana" w:hAnsi="Verdana"/>
          <w:sz w:val="22"/>
          <w:szCs w:val="22"/>
        </w:rPr>
      </w:pPr>
      <w:r w:rsidRPr="008870CD">
        <w:rPr>
          <w:rFonts w:ascii="Verdana" w:hAnsi="Verdana"/>
          <w:sz w:val="22"/>
          <w:szCs w:val="22"/>
        </w:rPr>
        <w:t>Advancing our health: prevention in the 2020s – consultation document - GOV.UK (</w:t>
      </w:r>
      <w:hyperlink r:id="rId38" w:history="1">
        <w:r w:rsidRPr="008870CD">
          <w:rPr>
            <w:rStyle w:val="Hyperlink"/>
            <w:rFonts w:ascii="Verdana" w:hAnsi="Verdana"/>
            <w:sz w:val="22"/>
            <w:szCs w:val="22"/>
          </w:rPr>
          <w:t>www.gov.uk</w:t>
        </w:r>
      </w:hyperlink>
      <w:r w:rsidRPr="008870CD">
        <w:rPr>
          <w:rFonts w:ascii="Verdana" w:hAnsi="Verdana"/>
          <w:sz w:val="22"/>
          <w:szCs w:val="22"/>
        </w:rPr>
        <w:t>)</w:t>
      </w:r>
    </w:p>
    <w:p w14:paraId="4526EC62" w14:textId="77777777" w:rsidR="008870CD" w:rsidRPr="008870CD" w:rsidRDefault="008870CD" w:rsidP="001C4056">
      <w:pPr>
        <w:pStyle w:val="ListParagraph"/>
        <w:numPr>
          <w:ilvl w:val="0"/>
          <w:numId w:val="39"/>
        </w:numPr>
        <w:spacing w:before="0" w:after="200"/>
        <w:jc w:val="both"/>
        <w:rPr>
          <w:rFonts w:ascii="Verdana" w:hAnsi="Verdana"/>
          <w:sz w:val="22"/>
          <w:szCs w:val="22"/>
        </w:rPr>
      </w:pPr>
      <w:hyperlink r:id="rId39" w:history="1">
        <w:r w:rsidRPr="008870CD">
          <w:rPr>
            <w:rStyle w:val="Hyperlink"/>
            <w:rFonts w:ascii="Verdana" w:hAnsi="Verdana"/>
            <w:sz w:val="22"/>
            <w:szCs w:val="22"/>
          </w:rPr>
          <w:t>Physical activity for general health benefits in disabled adults: summary of a rapid evidence reviews for the UK CMO’s update of guidelines</w:t>
        </w:r>
      </w:hyperlink>
      <w:r w:rsidRPr="008870CD">
        <w:rPr>
          <w:rStyle w:val="Hyperlink"/>
          <w:rFonts w:ascii="Verdana" w:hAnsi="Verdana"/>
          <w:sz w:val="22"/>
          <w:szCs w:val="22"/>
        </w:rPr>
        <w:t xml:space="preserve"> [2018]</w:t>
      </w:r>
    </w:p>
    <w:p w14:paraId="014742F9" w14:textId="77777777" w:rsidR="008870CD" w:rsidRPr="008870CD" w:rsidRDefault="008870CD" w:rsidP="001C4056">
      <w:pPr>
        <w:pStyle w:val="ListParagraph"/>
        <w:numPr>
          <w:ilvl w:val="0"/>
          <w:numId w:val="39"/>
        </w:numPr>
        <w:spacing w:before="0" w:after="200"/>
        <w:jc w:val="both"/>
        <w:rPr>
          <w:rFonts w:ascii="Verdana" w:hAnsi="Verdana"/>
          <w:sz w:val="22"/>
          <w:szCs w:val="22"/>
        </w:rPr>
      </w:pPr>
      <w:hyperlink r:id="rId40" w:history="1">
        <w:r w:rsidRPr="008870CD">
          <w:rPr>
            <w:rStyle w:val="Hyperlink"/>
            <w:rFonts w:ascii="Verdana" w:hAnsi="Verdana"/>
            <w:sz w:val="22"/>
            <w:szCs w:val="22"/>
          </w:rPr>
          <w:t>Rights-of-Way-Improvement-Plan-2018-2028.pdf</w:t>
        </w:r>
      </w:hyperlink>
      <w:r w:rsidRPr="008870CD">
        <w:rPr>
          <w:rFonts w:ascii="Verdana" w:hAnsi="Verdana"/>
          <w:sz w:val="22"/>
          <w:szCs w:val="22"/>
        </w:rPr>
        <w:t xml:space="preserve"> Kent County Council</w:t>
      </w:r>
    </w:p>
    <w:p w14:paraId="25E0F5FE" w14:textId="77777777" w:rsidR="008870CD" w:rsidRPr="008870CD" w:rsidRDefault="008870CD" w:rsidP="001C4056">
      <w:pPr>
        <w:pStyle w:val="ListParagraph"/>
        <w:numPr>
          <w:ilvl w:val="0"/>
          <w:numId w:val="39"/>
        </w:numPr>
        <w:spacing w:before="0" w:after="200"/>
        <w:jc w:val="both"/>
        <w:rPr>
          <w:rFonts w:ascii="Verdana" w:hAnsi="Verdana"/>
          <w:sz w:val="22"/>
          <w:szCs w:val="22"/>
        </w:rPr>
      </w:pPr>
      <w:r w:rsidRPr="008870CD">
        <w:rPr>
          <w:rFonts w:ascii="Verdana" w:hAnsi="Verdana"/>
          <w:sz w:val="22"/>
          <w:szCs w:val="22"/>
        </w:rPr>
        <w:t>Clinical Guideline [CG161], falls in older people: assessing the risk and prevention [2013]</w:t>
      </w:r>
    </w:p>
    <w:p w14:paraId="4249D935" w14:textId="77777777" w:rsidR="008870CD" w:rsidRPr="008870CD" w:rsidRDefault="008870CD" w:rsidP="001C4056">
      <w:pPr>
        <w:pStyle w:val="ListParagraph"/>
        <w:numPr>
          <w:ilvl w:val="0"/>
          <w:numId w:val="39"/>
        </w:numPr>
        <w:spacing w:before="0" w:after="200"/>
        <w:jc w:val="both"/>
        <w:rPr>
          <w:rFonts w:ascii="Verdana" w:hAnsi="Verdana"/>
          <w:sz w:val="22"/>
          <w:szCs w:val="22"/>
        </w:rPr>
      </w:pPr>
      <w:r w:rsidRPr="008870CD">
        <w:rPr>
          <w:rFonts w:ascii="Verdana" w:hAnsi="Verdana"/>
          <w:sz w:val="22"/>
          <w:szCs w:val="22"/>
        </w:rPr>
        <w:t>Public Health Guidance for physical activity in the workplace [PH13]</w:t>
      </w:r>
    </w:p>
    <w:p w14:paraId="261E939F" w14:textId="77777777" w:rsidR="008870CD" w:rsidRPr="008870CD" w:rsidRDefault="008870CD" w:rsidP="001C4056">
      <w:pPr>
        <w:pStyle w:val="ListParagraph"/>
        <w:numPr>
          <w:ilvl w:val="0"/>
          <w:numId w:val="39"/>
        </w:numPr>
        <w:spacing w:before="0" w:after="200"/>
        <w:jc w:val="both"/>
        <w:rPr>
          <w:rFonts w:ascii="Verdana" w:hAnsi="Verdana"/>
          <w:sz w:val="22"/>
          <w:szCs w:val="22"/>
        </w:rPr>
      </w:pPr>
      <w:r w:rsidRPr="008870CD">
        <w:rPr>
          <w:rFonts w:ascii="Verdana" w:hAnsi="Verdana"/>
          <w:sz w:val="22"/>
          <w:szCs w:val="22"/>
        </w:rPr>
        <w:t>Public Health guidance: Physical Activity: brief advice for adults in primary care [PH44, 2013].</w:t>
      </w:r>
    </w:p>
    <w:p w14:paraId="7E11EFF5" w14:textId="77777777" w:rsidR="008870CD" w:rsidRPr="008870CD" w:rsidRDefault="008870CD" w:rsidP="001C4056">
      <w:pPr>
        <w:pStyle w:val="ListParagraph"/>
        <w:numPr>
          <w:ilvl w:val="0"/>
          <w:numId w:val="39"/>
        </w:numPr>
        <w:spacing w:before="0" w:after="200"/>
        <w:jc w:val="both"/>
        <w:rPr>
          <w:rFonts w:ascii="Verdana" w:eastAsia="Times New Roman" w:hAnsi="Verdana"/>
          <w:sz w:val="22"/>
          <w:szCs w:val="22"/>
        </w:rPr>
      </w:pPr>
      <w:hyperlink r:id="rId41" w:anchor="path=view%3A/pathways/physical-activity/encouraging-physical-activity-to-prevent-or-treat-specific-conditions.xml&amp;content=view-index" w:history="1">
        <w:r w:rsidRPr="008870CD">
          <w:rPr>
            <w:rStyle w:val="Hyperlink"/>
            <w:rFonts w:ascii="Verdana" w:eastAsia="Times New Roman" w:hAnsi="Verdana"/>
            <w:sz w:val="22"/>
            <w:szCs w:val="22"/>
          </w:rPr>
          <w:t>National Institute for Health and Care Excellence (NICE) guidelines</w:t>
        </w:r>
      </w:hyperlink>
      <w:r w:rsidRPr="008870CD">
        <w:rPr>
          <w:rFonts w:ascii="Verdana" w:eastAsia="Times New Roman" w:hAnsi="Verdana"/>
          <w:sz w:val="22"/>
          <w:szCs w:val="22"/>
        </w:rPr>
        <w:t>, and the promotion of physical activity helps to support their implementation.</w:t>
      </w:r>
      <w:r w:rsidRPr="008870CD">
        <w:rPr>
          <w:rStyle w:val="EndnoteReference"/>
          <w:rFonts w:ascii="Verdana" w:eastAsia="Times New Roman" w:hAnsi="Verdana"/>
          <w:sz w:val="22"/>
          <w:szCs w:val="22"/>
        </w:rPr>
        <w:endnoteReference w:id="28"/>
      </w:r>
      <w:r w:rsidRPr="008870CD">
        <w:rPr>
          <w:rFonts w:ascii="Verdana" w:hAnsi="Verdana"/>
          <w:sz w:val="22"/>
          <w:szCs w:val="22"/>
        </w:rPr>
        <w:t xml:space="preserve"> </w:t>
      </w:r>
    </w:p>
    <w:p w14:paraId="112F88DC" w14:textId="77777777" w:rsidR="008870CD" w:rsidRPr="008870CD" w:rsidRDefault="008870CD" w:rsidP="001C4056">
      <w:pPr>
        <w:pStyle w:val="ListParagraph"/>
        <w:numPr>
          <w:ilvl w:val="0"/>
          <w:numId w:val="39"/>
        </w:numPr>
        <w:spacing w:before="0" w:after="200"/>
        <w:jc w:val="both"/>
        <w:rPr>
          <w:rStyle w:val="Hyperlink"/>
          <w:rFonts w:ascii="Verdana" w:eastAsia="Times New Roman" w:hAnsi="Verdana"/>
          <w:sz w:val="22"/>
          <w:szCs w:val="22"/>
        </w:rPr>
      </w:pPr>
      <w:hyperlink r:id="rId42" w:history="1">
        <w:r w:rsidRPr="008870CD">
          <w:rPr>
            <w:rStyle w:val="Hyperlink"/>
            <w:rFonts w:ascii="Verdana" w:hAnsi="Verdana"/>
            <w:sz w:val="22"/>
            <w:szCs w:val="22"/>
          </w:rPr>
          <w:t>Products - Physical activity | Topic | NICE</w:t>
        </w:r>
      </w:hyperlink>
    </w:p>
    <w:p w14:paraId="67A22754" w14:textId="77777777" w:rsidR="008870CD" w:rsidRPr="008870CD" w:rsidRDefault="008870CD" w:rsidP="001C4056">
      <w:pPr>
        <w:pStyle w:val="ListParagraph"/>
        <w:numPr>
          <w:ilvl w:val="0"/>
          <w:numId w:val="39"/>
        </w:numPr>
        <w:spacing w:before="0" w:after="200"/>
        <w:jc w:val="both"/>
        <w:rPr>
          <w:rFonts w:ascii="Verdana" w:hAnsi="Verdana"/>
          <w:sz w:val="22"/>
          <w:szCs w:val="22"/>
        </w:rPr>
      </w:pPr>
      <w:r w:rsidRPr="008870CD">
        <w:rPr>
          <w:rFonts w:ascii="Verdana" w:eastAsia="Times New Roman" w:hAnsi="Verdana"/>
          <w:sz w:val="22"/>
          <w:szCs w:val="22"/>
        </w:rPr>
        <w:t>Physical activity and sedentary behaviour Guidelines for older adults [WHO, 2020].</w:t>
      </w:r>
      <w:r w:rsidRPr="008870CD">
        <w:rPr>
          <w:rFonts w:ascii="Verdana" w:hAnsi="Verdana"/>
          <w:sz w:val="22"/>
          <w:szCs w:val="22"/>
          <w:vertAlign w:val="superscript"/>
        </w:rPr>
        <w:endnoteReference w:id="29"/>
      </w:r>
      <w:r w:rsidRPr="008870CD">
        <w:rPr>
          <w:rFonts w:ascii="Verdana" w:eastAsia="Times New Roman" w:hAnsi="Verdana"/>
          <w:sz w:val="22"/>
          <w:szCs w:val="22"/>
          <w:vertAlign w:val="superscript"/>
        </w:rPr>
        <w:t xml:space="preserve">  </w:t>
      </w:r>
    </w:p>
    <w:p w14:paraId="52CB9F53" w14:textId="77777777" w:rsidR="008870CD" w:rsidRPr="008870CD" w:rsidRDefault="008870CD" w:rsidP="001C4056">
      <w:pPr>
        <w:pStyle w:val="ListParagraph"/>
        <w:numPr>
          <w:ilvl w:val="0"/>
          <w:numId w:val="39"/>
        </w:numPr>
        <w:spacing w:before="0" w:after="200"/>
        <w:jc w:val="both"/>
        <w:rPr>
          <w:rFonts w:ascii="Verdana" w:hAnsi="Verdana"/>
          <w:sz w:val="22"/>
          <w:szCs w:val="22"/>
        </w:rPr>
      </w:pPr>
      <w:r w:rsidRPr="008870CD">
        <w:rPr>
          <w:rFonts w:ascii="Verdana" w:hAnsi="Verdana"/>
          <w:sz w:val="22"/>
          <w:szCs w:val="22"/>
        </w:rPr>
        <w:t xml:space="preserve">National Institute for Health and Care Excellence [NICE]: Falls assessment and prevention in older people and people over 50 and over at higher risk of a fall. </w:t>
      </w:r>
      <w:r w:rsidRPr="008870CD">
        <w:rPr>
          <w:rFonts w:ascii="Verdana" w:hAnsi="Verdana"/>
          <w:i/>
          <w:iCs/>
          <w:sz w:val="22"/>
          <w:szCs w:val="22"/>
        </w:rPr>
        <w:t>Publication pending March 2025</w:t>
      </w:r>
    </w:p>
    <w:p w14:paraId="68AC1CE0" w14:textId="77777777" w:rsidR="008870CD" w:rsidRPr="008870CD" w:rsidRDefault="008870CD" w:rsidP="001C4056">
      <w:pPr>
        <w:pStyle w:val="ListParagraph"/>
        <w:numPr>
          <w:ilvl w:val="0"/>
          <w:numId w:val="39"/>
        </w:numPr>
        <w:spacing w:before="0" w:after="200"/>
        <w:jc w:val="both"/>
        <w:rPr>
          <w:rFonts w:ascii="Verdana" w:hAnsi="Verdana"/>
          <w:sz w:val="22"/>
          <w:szCs w:val="22"/>
        </w:rPr>
      </w:pPr>
      <w:r w:rsidRPr="008870CD">
        <w:rPr>
          <w:rFonts w:ascii="Verdana" w:hAnsi="Verdana"/>
          <w:sz w:val="22"/>
          <w:szCs w:val="22"/>
        </w:rPr>
        <w:t xml:space="preserve">The Lester tool </w:t>
      </w:r>
      <w:r w:rsidRPr="008870CD">
        <w:rPr>
          <w:rFonts w:ascii="Verdana" w:hAnsi="Verdana"/>
          <w:color w:val="365F91" w:themeColor="accent1" w:themeShade="BF"/>
          <w:sz w:val="22"/>
          <w:szCs w:val="22"/>
        </w:rPr>
        <w:t>for people with mental health conditions:</w:t>
      </w:r>
      <w:r w:rsidRPr="008870CD">
        <w:rPr>
          <w:rFonts w:ascii="Verdana" w:hAnsi="Verdana"/>
          <w:sz w:val="22"/>
          <w:szCs w:val="22"/>
        </w:rPr>
        <w:t xml:space="preserve"> </w:t>
      </w:r>
      <w:hyperlink r:id="rId43" w:history="1">
        <w:r w:rsidRPr="008870CD">
          <w:rPr>
            <w:rStyle w:val="Hyperlink"/>
            <w:rFonts w:ascii="Verdana" w:hAnsi="Verdana"/>
            <w:sz w:val="22"/>
            <w:szCs w:val="22"/>
          </w:rPr>
          <w:t>ncap-lester-tool-intervention-framework.pdf</w:t>
        </w:r>
      </w:hyperlink>
      <w:r w:rsidRPr="008870CD">
        <w:rPr>
          <w:rFonts w:ascii="Verdana" w:hAnsi="Verdana"/>
          <w:sz w:val="22"/>
          <w:szCs w:val="22"/>
        </w:rPr>
        <w:t xml:space="preserve"> [Accessed 2025]</w:t>
      </w:r>
    </w:p>
    <w:p w14:paraId="2DDCA288" w14:textId="77777777" w:rsidR="008870CD" w:rsidRPr="008870CD" w:rsidRDefault="008870CD" w:rsidP="001C4056">
      <w:pPr>
        <w:pStyle w:val="ListParagraph"/>
        <w:numPr>
          <w:ilvl w:val="0"/>
          <w:numId w:val="39"/>
        </w:numPr>
        <w:spacing w:before="0" w:after="200"/>
        <w:jc w:val="both"/>
        <w:rPr>
          <w:rFonts w:ascii="Verdana" w:hAnsi="Verdana"/>
          <w:sz w:val="22"/>
          <w:szCs w:val="22"/>
        </w:rPr>
      </w:pPr>
      <w:r w:rsidRPr="008870CD">
        <w:rPr>
          <w:rFonts w:ascii="Verdana" w:hAnsi="Verdana"/>
          <w:sz w:val="22"/>
          <w:szCs w:val="22"/>
        </w:rPr>
        <w:t xml:space="preserve">The General Practice Physical Activity Questionnaire (GPPAQ) </w:t>
      </w:r>
      <w:hyperlink r:id="rId44" w:anchor=":~:text=The%20GPPAQ%20is%20a%20validated%20screening%20tool%20for,as%3A%20Active%2C%20Moderately%20Active%2C%20Moderately%20Inactive%2C%20and%20Inactive." w:history="1">
        <w:r w:rsidRPr="008870CD">
          <w:rPr>
            <w:rStyle w:val="Hyperlink"/>
            <w:rFonts w:ascii="Verdana" w:hAnsi="Verdana"/>
            <w:sz w:val="22"/>
            <w:szCs w:val="22"/>
          </w:rPr>
          <w:t>Link</w:t>
        </w:r>
      </w:hyperlink>
      <w:r w:rsidRPr="008870CD">
        <w:rPr>
          <w:rFonts w:ascii="Verdana" w:hAnsi="Verdana"/>
          <w:sz w:val="22"/>
          <w:szCs w:val="22"/>
        </w:rPr>
        <w:t xml:space="preserve"> [Accessed 2025]</w:t>
      </w:r>
    </w:p>
    <w:p w14:paraId="0453F721" w14:textId="77777777" w:rsidR="008870CD" w:rsidRPr="008870CD" w:rsidRDefault="008870CD" w:rsidP="001C4056">
      <w:pPr>
        <w:pStyle w:val="ListParagraph"/>
        <w:numPr>
          <w:ilvl w:val="0"/>
          <w:numId w:val="39"/>
        </w:numPr>
        <w:spacing w:before="0" w:after="200"/>
        <w:jc w:val="both"/>
        <w:rPr>
          <w:rStyle w:val="Hyperlink"/>
          <w:rFonts w:ascii="Verdana" w:hAnsi="Verdana"/>
          <w:sz w:val="22"/>
          <w:szCs w:val="22"/>
        </w:rPr>
      </w:pPr>
      <w:r w:rsidRPr="008870CD">
        <w:rPr>
          <w:rFonts w:ascii="Verdana" w:hAnsi="Verdana"/>
          <w:sz w:val="22"/>
          <w:szCs w:val="22"/>
        </w:rPr>
        <w:lastRenderedPageBreak/>
        <w:t xml:space="preserve">Swim England [2017] </w:t>
      </w:r>
      <w:hyperlink r:id="rId45" w:history="1">
        <w:r w:rsidRPr="008870CD">
          <w:rPr>
            <w:rStyle w:val="Hyperlink"/>
            <w:rFonts w:ascii="Verdana" w:hAnsi="Verdana"/>
            <w:sz w:val="22"/>
            <w:szCs w:val="22"/>
          </w:rPr>
          <w:t xml:space="preserve">The Health and Wellbeing Benefits of Swimming report </w:t>
        </w:r>
      </w:hyperlink>
    </w:p>
    <w:p w14:paraId="243C578D" w14:textId="77777777" w:rsidR="008870CD" w:rsidRPr="008870CD" w:rsidRDefault="008870CD" w:rsidP="001C4056">
      <w:pPr>
        <w:pStyle w:val="ListParagraph"/>
        <w:numPr>
          <w:ilvl w:val="0"/>
          <w:numId w:val="39"/>
        </w:numPr>
        <w:spacing w:before="0" w:after="200"/>
        <w:jc w:val="both"/>
        <w:rPr>
          <w:rFonts w:ascii="Verdana" w:hAnsi="Verdana"/>
          <w:sz w:val="22"/>
          <w:szCs w:val="22"/>
        </w:rPr>
      </w:pPr>
      <w:hyperlink r:id="rId46" w:history="1">
        <w:r w:rsidRPr="008870CD">
          <w:rPr>
            <w:rStyle w:val="Hyperlink"/>
            <w:rFonts w:ascii="Verdana" w:hAnsi="Verdana"/>
            <w:sz w:val="22"/>
            <w:szCs w:val="22"/>
          </w:rPr>
          <w:t>NHS Long Term Plan</w:t>
        </w:r>
      </w:hyperlink>
    </w:p>
    <w:p w14:paraId="39F7764B" w14:textId="77777777" w:rsidR="008870CD" w:rsidRPr="00045207" w:rsidRDefault="008870CD" w:rsidP="001C4056">
      <w:pPr>
        <w:pStyle w:val="ListParagraph"/>
        <w:numPr>
          <w:ilvl w:val="0"/>
          <w:numId w:val="39"/>
        </w:numPr>
        <w:spacing w:before="0" w:after="200"/>
        <w:jc w:val="both"/>
        <w:rPr>
          <w:rFonts w:ascii="Verdana" w:hAnsi="Verdana"/>
          <w:sz w:val="22"/>
          <w:szCs w:val="22"/>
        </w:rPr>
      </w:pPr>
      <w:hyperlink r:id="rId47" w:history="1">
        <w:r w:rsidRPr="00045207">
          <w:rPr>
            <w:rStyle w:val="Hyperlink"/>
            <w:rFonts w:ascii="Verdana" w:hAnsi="Verdana"/>
            <w:sz w:val="22"/>
            <w:szCs w:val="22"/>
          </w:rPr>
          <w:t>25 Year Environment Plan - GOV.UK</w:t>
        </w:r>
      </w:hyperlink>
    </w:p>
    <w:p w14:paraId="6581EC51" w14:textId="207CE1FF" w:rsidR="008870CD" w:rsidRDefault="008870CD" w:rsidP="001C4056">
      <w:pPr>
        <w:pStyle w:val="ListParagraph"/>
        <w:numPr>
          <w:ilvl w:val="0"/>
          <w:numId w:val="39"/>
        </w:numPr>
        <w:spacing w:before="0" w:after="200"/>
        <w:jc w:val="both"/>
        <w:rPr>
          <w:rFonts w:ascii="Verdana" w:hAnsi="Verdana"/>
          <w:sz w:val="22"/>
          <w:szCs w:val="22"/>
        </w:rPr>
      </w:pPr>
      <w:hyperlink r:id="rId48" w:history="1">
        <w:r w:rsidRPr="00045207">
          <w:rPr>
            <w:rStyle w:val="Hyperlink"/>
            <w:rFonts w:ascii="Verdana" w:hAnsi="Verdana"/>
            <w:sz w:val="22"/>
            <w:szCs w:val="22"/>
          </w:rPr>
          <w:t>Social Prescribing Kent &amp; Medway</w:t>
        </w:r>
      </w:hyperlink>
      <w:r w:rsidRPr="00045207">
        <w:rPr>
          <w:rFonts w:ascii="Verdana" w:hAnsi="Verdana"/>
          <w:sz w:val="22"/>
          <w:szCs w:val="22"/>
        </w:rPr>
        <w:t xml:space="preserve"> </w:t>
      </w:r>
    </w:p>
    <w:p w14:paraId="404DE196" w14:textId="662A262A" w:rsidR="00DE1058" w:rsidRPr="00045207" w:rsidRDefault="00DE1058" w:rsidP="001C4056">
      <w:pPr>
        <w:pStyle w:val="ListParagraph"/>
        <w:numPr>
          <w:ilvl w:val="0"/>
          <w:numId w:val="39"/>
        </w:numPr>
        <w:spacing w:before="0" w:after="200"/>
        <w:jc w:val="both"/>
        <w:rPr>
          <w:rFonts w:ascii="Verdana" w:hAnsi="Verdana"/>
          <w:sz w:val="22"/>
          <w:szCs w:val="22"/>
        </w:rPr>
      </w:pPr>
      <w:r>
        <w:rPr>
          <w:rFonts w:ascii="Verdana" w:hAnsi="Verdana"/>
          <w:sz w:val="22"/>
          <w:szCs w:val="22"/>
        </w:rPr>
        <w:t>It is important to disti</w:t>
      </w:r>
      <w:r w:rsidR="00536014">
        <w:rPr>
          <w:rFonts w:ascii="Verdana" w:hAnsi="Verdana"/>
          <w:sz w:val="22"/>
          <w:szCs w:val="22"/>
        </w:rPr>
        <w:t>nguish between types of physical activity that are particularly important for ageing well</w:t>
      </w:r>
      <w:r w:rsidR="00DC0C40">
        <w:rPr>
          <w:rFonts w:ascii="Verdana" w:hAnsi="Verdana"/>
          <w:sz w:val="22"/>
          <w:szCs w:val="22"/>
        </w:rPr>
        <w:t>. I.e. muscle strength, balance and heart health (cardiovascular).</w:t>
      </w:r>
      <w:r w:rsidR="00AF731B">
        <w:rPr>
          <w:rFonts w:ascii="Verdana" w:hAnsi="Verdana"/>
          <w:sz w:val="22"/>
          <w:szCs w:val="22"/>
        </w:rPr>
        <w:t xml:space="preserve"> </w:t>
      </w:r>
    </w:p>
    <w:p w14:paraId="38822DF4" w14:textId="226D7E4D" w:rsidR="005D4CE8" w:rsidRPr="00DC0C40" w:rsidRDefault="00BF6A97" w:rsidP="00E4525B">
      <w:pPr>
        <w:pStyle w:val="Heading2"/>
        <w:numPr>
          <w:ilvl w:val="0"/>
          <w:numId w:val="0"/>
        </w:numPr>
      </w:pPr>
      <w:bookmarkStart w:id="63" w:name="_Toc201301764"/>
      <w:r>
        <w:t>5.</w:t>
      </w:r>
      <w:r w:rsidR="00364B3A">
        <w:t>4</w:t>
      </w:r>
      <w:r w:rsidR="00E4525B">
        <w:t xml:space="preserve"> </w:t>
      </w:r>
      <w:r w:rsidR="005D4CE8" w:rsidRPr="00DC0C40">
        <w:t>Recommended activities for strength, muscle and balance</w:t>
      </w:r>
      <w:bookmarkEnd w:id="63"/>
    </w:p>
    <w:p w14:paraId="6521D6FE" w14:textId="77777777" w:rsidR="00A31E07" w:rsidRDefault="00C206D4" w:rsidP="00A31E07">
      <w:pPr>
        <w:contextualSpacing/>
        <w:rPr>
          <w:rFonts w:ascii="Verdana" w:hAnsi="Verdana"/>
          <w:sz w:val="22"/>
          <w:szCs w:val="22"/>
        </w:rPr>
      </w:pPr>
      <w:bookmarkStart w:id="64" w:name="_Toc191392490"/>
      <w:r w:rsidRPr="00C206D4">
        <w:rPr>
          <w:rFonts w:ascii="Verdana" w:hAnsi="Verdana"/>
          <w:sz w:val="22"/>
          <w:szCs w:val="22"/>
        </w:rPr>
        <w:t xml:space="preserve">Evidence-based strength and balance exercise programmes reduce falls rate and risk of falls, are cost-effective, increase confidence, and can increase habitual moderate physical activity towards meeting recommended physical activity guidelines. </w:t>
      </w:r>
    </w:p>
    <w:p w14:paraId="5D3DAF81" w14:textId="77777777" w:rsidR="00C206D4" w:rsidRPr="00C206D4" w:rsidRDefault="00C206D4" w:rsidP="00C206D4">
      <w:pPr>
        <w:contextualSpacing/>
        <w:rPr>
          <w:rFonts w:ascii="Verdana" w:hAnsi="Verdana"/>
          <w:sz w:val="22"/>
          <w:szCs w:val="22"/>
        </w:rPr>
      </w:pPr>
    </w:p>
    <w:p w14:paraId="6845B9BA" w14:textId="77777777" w:rsidR="003F6E40" w:rsidRDefault="000E4EA8" w:rsidP="003F6E40">
      <w:pPr>
        <w:contextualSpacing/>
        <w:rPr>
          <w:rFonts w:ascii="Verdana" w:hAnsi="Verdana"/>
          <w:sz w:val="22"/>
          <w:szCs w:val="22"/>
        </w:rPr>
      </w:pPr>
      <w:r w:rsidRPr="000E4EA8">
        <w:rPr>
          <w:rFonts w:ascii="Verdana" w:hAnsi="Verdana"/>
          <w:sz w:val="22"/>
          <w:szCs w:val="22"/>
        </w:rPr>
        <w:t>A range of evidence based structured exercise programmes are available. The most widely accredited and commonly used are postural stability instruction via Falls Management Exercise [FaME] programme and the Otago Exercise Programme [OEP]. These services offer strength, balance, and exercise classes to be delivered in a variety of settings.</w:t>
      </w:r>
    </w:p>
    <w:p w14:paraId="68F80708" w14:textId="77777777" w:rsidR="003F6E40" w:rsidRDefault="003F6E40" w:rsidP="003F6E40">
      <w:pPr>
        <w:contextualSpacing/>
        <w:rPr>
          <w:rFonts w:ascii="Verdana" w:hAnsi="Verdana"/>
          <w:sz w:val="22"/>
          <w:szCs w:val="22"/>
        </w:rPr>
      </w:pPr>
    </w:p>
    <w:p w14:paraId="13786626" w14:textId="0E32AAEE" w:rsidR="003F6E40" w:rsidRPr="000E4EA8" w:rsidRDefault="003F6E40" w:rsidP="003F6E40">
      <w:pPr>
        <w:contextualSpacing/>
        <w:rPr>
          <w:rFonts w:ascii="Verdana" w:hAnsi="Verdana"/>
          <w:sz w:val="22"/>
          <w:szCs w:val="22"/>
        </w:rPr>
      </w:pPr>
      <w:r w:rsidRPr="00A31E07">
        <w:rPr>
          <w:rFonts w:ascii="Verdana" w:hAnsi="Verdana"/>
          <w:sz w:val="22"/>
          <w:szCs w:val="22"/>
        </w:rPr>
        <w:t>For those who are assessed at a low risk of experiencing a fall, these people are to be offered exercise and education</w:t>
      </w:r>
      <w:r>
        <w:rPr>
          <w:rFonts w:ascii="Verdana" w:hAnsi="Verdana"/>
          <w:sz w:val="22"/>
          <w:szCs w:val="22"/>
        </w:rPr>
        <w:t xml:space="preserve">. </w:t>
      </w:r>
      <w:r w:rsidRPr="00A31E07">
        <w:rPr>
          <w:rFonts w:ascii="Verdana" w:hAnsi="Verdana"/>
          <w:sz w:val="22"/>
          <w:szCs w:val="22"/>
        </w:rPr>
        <w:t>Some studies demonstrate quality of life positive impacts via video exercises, weekly phone calls, as do initial face-to-face professional assessments and exercise planning.</w:t>
      </w:r>
    </w:p>
    <w:p w14:paraId="4E72BAA1" w14:textId="0CF371B6" w:rsidR="000E4EA8" w:rsidRPr="000E4EA8" w:rsidRDefault="000E4EA8" w:rsidP="000E4EA8">
      <w:pPr>
        <w:contextualSpacing/>
        <w:rPr>
          <w:rFonts w:ascii="Verdana" w:hAnsi="Verdana"/>
          <w:sz w:val="22"/>
          <w:szCs w:val="22"/>
        </w:rPr>
      </w:pPr>
    </w:p>
    <w:p w14:paraId="743772B3" w14:textId="77777777" w:rsidR="00AF7085" w:rsidRPr="00440113" w:rsidRDefault="000E4EA8" w:rsidP="00AF7085">
      <w:pPr>
        <w:contextualSpacing/>
        <w:rPr>
          <w:rFonts w:ascii="Verdana" w:hAnsi="Verdana"/>
          <w:sz w:val="22"/>
          <w:szCs w:val="22"/>
        </w:rPr>
      </w:pPr>
      <w:r w:rsidRPr="000E4EA8">
        <w:rPr>
          <w:rFonts w:ascii="Verdana" w:hAnsi="Verdana"/>
          <w:sz w:val="22"/>
          <w:szCs w:val="22"/>
        </w:rPr>
        <w:t xml:space="preserve">To increase reach and long-term engagement, these services can be delivered in homes, community settings and virtually. </w:t>
      </w:r>
      <w:r w:rsidR="00AF7085" w:rsidRPr="00C206D4">
        <w:rPr>
          <w:rFonts w:ascii="Verdana" w:hAnsi="Verdana"/>
          <w:sz w:val="22"/>
          <w:szCs w:val="22"/>
        </w:rPr>
        <w:t>They can be group or home-based and can be embedded within everyday activities.</w:t>
      </w:r>
      <w:r w:rsidR="00AF7085">
        <w:rPr>
          <w:rFonts w:ascii="Verdana" w:hAnsi="Verdana"/>
          <w:sz w:val="22"/>
          <w:szCs w:val="22"/>
        </w:rPr>
        <w:t xml:space="preserve"> </w:t>
      </w:r>
      <w:r w:rsidR="00AF7085" w:rsidRPr="00C206D4">
        <w:rPr>
          <w:rFonts w:ascii="Verdana" w:hAnsi="Verdana"/>
          <w:sz w:val="22"/>
          <w:szCs w:val="22"/>
        </w:rPr>
        <w:t>Consider using telehealth and / or smart home systems as available, in combination with exercise programmes as part of a community-based falls prevention programme</w:t>
      </w:r>
      <w:r w:rsidR="00AF7085" w:rsidRPr="00440113">
        <w:rPr>
          <w:rFonts w:ascii="Verdana" w:hAnsi="Verdana"/>
          <w:sz w:val="22"/>
          <w:szCs w:val="22"/>
        </w:rPr>
        <w:t>.</w:t>
      </w:r>
    </w:p>
    <w:p w14:paraId="70A53EDA" w14:textId="77777777" w:rsidR="000E4EA8" w:rsidRPr="000E4EA8" w:rsidRDefault="000E4EA8" w:rsidP="000E4EA8">
      <w:pPr>
        <w:contextualSpacing/>
        <w:rPr>
          <w:rFonts w:ascii="Verdana" w:hAnsi="Verdana"/>
          <w:sz w:val="22"/>
          <w:szCs w:val="22"/>
        </w:rPr>
      </w:pPr>
    </w:p>
    <w:p w14:paraId="0E6922F1" w14:textId="40DCE1BD" w:rsidR="000E4EA8" w:rsidRDefault="000E4EA8" w:rsidP="00AF7085">
      <w:pPr>
        <w:contextualSpacing/>
        <w:rPr>
          <w:rFonts w:ascii="Verdana" w:hAnsi="Verdana"/>
          <w:sz w:val="22"/>
          <w:szCs w:val="22"/>
        </w:rPr>
      </w:pPr>
      <w:r w:rsidRPr="000E4EA8">
        <w:rPr>
          <w:rFonts w:ascii="Verdana" w:hAnsi="Verdana"/>
          <w:sz w:val="22"/>
          <w:szCs w:val="22"/>
        </w:rPr>
        <w:t>Key points of fidelity to both programmes are sufficient dose, [a minimum of 12-week course format], bespoke to individuals [10-12 participants], progressive and adaptive exercises, behavioural change support</w:t>
      </w:r>
      <w:r w:rsidR="00A31E07">
        <w:rPr>
          <w:rFonts w:ascii="Verdana" w:hAnsi="Verdana"/>
          <w:sz w:val="22"/>
          <w:szCs w:val="22"/>
        </w:rPr>
        <w:t>.</w:t>
      </w:r>
    </w:p>
    <w:p w14:paraId="60712C7F" w14:textId="77777777" w:rsidR="00EB48FB" w:rsidRDefault="00EB48FB" w:rsidP="00AD20B9">
      <w:pPr>
        <w:rPr>
          <w:rFonts w:ascii="Verdana" w:hAnsi="Verdana"/>
          <w:b/>
          <w:bCs/>
          <w:sz w:val="22"/>
          <w:szCs w:val="22"/>
        </w:rPr>
      </w:pPr>
    </w:p>
    <w:p w14:paraId="6A130785" w14:textId="0D1C98A7" w:rsidR="00651CCF" w:rsidRPr="00AD5BA4" w:rsidRDefault="00651CCF" w:rsidP="00651CCF">
      <w:pPr>
        <w:pStyle w:val="Caption"/>
        <w:rPr>
          <w:vertAlign w:val="superscript"/>
        </w:rPr>
      </w:pPr>
      <w:r>
        <w:t xml:space="preserve">Different activities provide different health benefits. See more information in the appendix to see the range of activities and how well these benefit muscle function, balance, heart and bone health. </w:t>
      </w:r>
      <w:hyperlink w:anchor="Appendix" w:history="1">
        <w:r w:rsidR="009E22C9" w:rsidRPr="009E22C9">
          <w:rPr>
            <w:rStyle w:val="Hyperlink"/>
            <w:vertAlign w:val="superscript"/>
          </w:rPr>
          <w:t>Appendix</w:t>
        </w:r>
      </w:hyperlink>
    </w:p>
    <w:p w14:paraId="44317D34" w14:textId="77777777" w:rsidR="00EB48FB" w:rsidRDefault="00EB48FB" w:rsidP="00AD20B9">
      <w:pPr>
        <w:rPr>
          <w:rFonts w:ascii="Verdana" w:hAnsi="Verdana"/>
          <w:b/>
          <w:bCs/>
          <w:sz w:val="22"/>
          <w:szCs w:val="22"/>
        </w:rPr>
      </w:pPr>
      <w:bookmarkStart w:id="65" w:name="Appendix"/>
      <w:bookmarkEnd w:id="65"/>
    </w:p>
    <w:p w14:paraId="0AD5477A" w14:textId="77777777" w:rsidR="00EB48FB" w:rsidRDefault="00EB48FB" w:rsidP="00AD20B9">
      <w:pPr>
        <w:rPr>
          <w:rFonts w:ascii="Verdana" w:hAnsi="Verdana"/>
          <w:b/>
          <w:bCs/>
          <w:sz w:val="22"/>
          <w:szCs w:val="22"/>
        </w:rPr>
      </w:pPr>
    </w:p>
    <w:p w14:paraId="01D45649" w14:textId="77777777" w:rsidR="00EB48FB" w:rsidRDefault="00EB48FB" w:rsidP="00AD20B9">
      <w:pPr>
        <w:rPr>
          <w:rFonts w:ascii="Verdana" w:hAnsi="Verdana"/>
          <w:b/>
          <w:bCs/>
          <w:sz w:val="22"/>
          <w:szCs w:val="22"/>
        </w:rPr>
      </w:pPr>
    </w:p>
    <w:p w14:paraId="23EE7188" w14:textId="77777777" w:rsidR="00EB48FB" w:rsidRDefault="00EB48FB" w:rsidP="00AD20B9">
      <w:pPr>
        <w:rPr>
          <w:rFonts w:ascii="Verdana" w:hAnsi="Verdana"/>
          <w:b/>
          <w:bCs/>
          <w:sz w:val="22"/>
          <w:szCs w:val="22"/>
        </w:rPr>
      </w:pPr>
    </w:p>
    <w:p w14:paraId="7A44B4E0" w14:textId="62CF697F" w:rsidR="009F2C10" w:rsidRPr="008D6AC4" w:rsidRDefault="5B30B8F1" w:rsidP="002B46DC">
      <w:pPr>
        <w:pStyle w:val="Heading2"/>
        <w:numPr>
          <w:ilvl w:val="0"/>
          <w:numId w:val="0"/>
        </w:numPr>
        <w:rPr>
          <w:rFonts w:ascii="Verdana" w:hAnsi="Verdana"/>
          <w:sz w:val="22"/>
          <w:szCs w:val="22"/>
        </w:rPr>
      </w:pPr>
      <w:bookmarkStart w:id="66" w:name="_Toc201301765"/>
      <w:bookmarkEnd w:id="64"/>
      <w:r w:rsidRPr="002B46DC">
        <w:rPr>
          <w:rFonts w:ascii="Verdana" w:hAnsi="Verdana"/>
          <w:sz w:val="24"/>
          <w:szCs w:val="24"/>
        </w:rPr>
        <w:lastRenderedPageBreak/>
        <w:t>5.</w:t>
      </w:r>
      <w:r w:rsidR="002B46DC" w:rsidRPr="00C22E3F">
        <w:rPr>
          <w:rFonts w:ascii="Verdana" w:hAnsi="Verdana"/>
          <w:sz w:val="24"/>
          <w:szCs w:val="24"/>
        </w:rPr>
        <w:t>4 A</w:t>
      </w:r>
      <w:r w:rsidR="00C22E3F" w:rsidRPr="00C22E3F">
        <w:rPr>
          <w:rFonts w:ascii="Verdana" w:hAnsi="Verdana"/>
          <w:sz w:val="24"/>
          <w:szCs w:val="24"/>
        </w:rPr>
        <w:t>pproaches to Encourage Activity</w:t>
      </w:r>
      <w:bookmarkEnd w:id="66"/>
    </w:p>
    <w:p w14:paraId="1BF76316" w14:textId="77777777" w:rsidR="00877ACC" w:rsidRPr="00877ACC" w:rsidRDefault="00877ACC" w:rsidP="00877ACC">
      <w:pPr>
        <w:jc w:val="both"/>
        <w:rPr>
          <w:rFonts w:ascii="Verdana" w:hAnsi="Verdana"/>
          <w:sz w:val="22"/>
          <w:szCs w:val="22"/>
        </w:rPr>
      </w:pPr>
      <w:r w:rsidRPr="00877ACC">
        <w:rPr>
          <w:rFonts w:ascii="Verdana" w:hAnsi="Verdana"/>
          <w:sz w:val="22"/>
          <w:szCs w:val="22"/>
        </w:rPr>
        <w:t xml:space="preserve">Details of a rapid evidence review to support community engagement and improve health outcomes including physical activity is displayed in </w:t>
      </w:r>
      <w:hyperlink w:anchor="App2">
        <w:r w:rsidRPr="00877ACC">
          <w:rPr>
            <w:rStyle w:val="Hyperlink"/>
            <w:rFonts w:ascii="Verdana" w:hAnsi="Verdana"/>
            <w:sz w:val="22"/>
            <w:szCs w:val="22"/>
            <w:vertAlign w:val="superscript"/>
          </w:rPr>
          <w:t>App2</w:t>
        </w:r>
      </w:hyperlink>
      <w:r w:rsidRPr="00877ACC">
        <w:rPr>
          <w:rFonts w:ascii="Verdana" w:hAnsi="Verdana"/>
          <w:sz w:val="22"/>
          <w:szCs w:val="22"/>
          <w:highlight w:val="yellow"/>
          <w:vertAlign w:val="superscript"/>
        </w:rPr>
        <w:t xml:space="preserve"> </w:t>
      </w:r>
    </w:p>
    <w:p w14:paraId="7CA107B3" w14:textId="77777777" w:rsidR="00877ACC" w:rsidRPr="00877ACC" w:rsidRDefault="00877ACC" w:rsidP="00877ACC">
      <w:pPr>
        <w:jc w:val="both"/>
        <w:rPr>
          <w:rFonts w:ascii="Verdana" w:hAnsi="Verdana"/>
          <w:sz w:val="22"/>
          <w:szCs w:val="22"/>
        </w:rPr>
      </w:pPr>
      <w:r w:rsidRPr="00877ACC">
        <w:rPr>
          <w:rFonts w:ascii="Verdana" w:hAnsi="Verdana"/>
          <w:sz w:val="22"/>
          <w:szCs w:val="22"/>
        </w:rPr>
        <w:t>Key findings include:</w:t>
      </w:r>
    </w:p>
    <w:p w14:paraId="48B14D85" w14:textId="77777777" w:rsidR="00877ACC" w:rsidRPr="00877ACC" w:rsidRDefault="00877ACC" w:rsidP="001C4056">
      <w:pPr>
        <w:pStyle w:val="ListParagraph"/>
        <w:numPr>
          <w:ilvl w:val="0"/>
          <w:numId w:val="40"/>
        </w:numPr>
        <w:spacing w:before="0" w:after="200"/>
        <w:jc w:val="both"/>
        <w:rPr>
          <w:rFonts w:ascii="Verdana" w:hAnsi="Verdana"/>
          <w:sz w:val="22"/>
          <w:szCs w:val="22"/>
        </w:rPr>
      </w:pPr>
      <w:r w:rsidRPr="00877ACC">
        <w:rPr>
          <w:rFonts w:ascii="Verdana" w:hAnsi="Verdana"/>
          <w:sz w:val="22"/>
          <w:szCs w:val="22"/>
        </w:rPr>
        <w:t xml:space="preserve">The use of micro-grants for community groups to organise themselves is cost effective. </w:t>
      </w:r>
    </w:p>
    <w:p w14:paraId="54F7CBF2" w14:textId="77777777" w:rsidR="00877ACC" w:rsidRPr="00877ACC" w:rsidRDefault="00877ACC" w:rsidP="001C4056">
      <w:pPr>
        <w:pStyle w:val="ListParagraph"/>
        <w:numPr>
          <w:ilvl w:val="0"/>
          <w:numId w:val="40"/>
        </w:numPr>
        <w:spacing w:before="0" w:after="200"/>
        <w:jc w:val="both"/>
        <w:rPr>
          <w:rFonts w:ascii="Verdana" w:hAnsi="Verdana"/>
          <w:sz w:val="22"/>
          <w:szCs w:val="22"/>
        </w:rPr>
      </w:pPr>
      <w:r w:rsidRPr="00877ACC">
        <w:rPr>
          <w:rFonts w:ascii="Verdana" w:hAnsi="Verdana"/>
          <w:sz w:val="22"/>
          <w:szCs w:val="22"/>
        </w:rPr>
        <w:t>Volunteering amongst older adults of all types, reduces mortality by up to one third.</w:t>
      </w:r>
    </w:p>
    <w:p w14:paraId="4157DA95" w14:textId="77777777" w:rsidR="00877ACC" w:rsidRPr="00877ACC" w:rsidRDefault="00877ACC" w:rsidP="001C4056">
      <w:pPr>
        <w:pStyle w:val="ListParagraph"/>
        <w:numPr>
          <w:ilvl w:val="0"/>
          <w:numId w:val="40"/>
        </w:numPr>
        <w:spacing w:before="0" w:after="200"/>
        <w:jc w:val="both"/>
        <w:rPr>
          <w:rFonts w:ascii="Verdana" w:hAnsi="Verdana"/>
          <w:sz w:val="22"/>
          <w:szCs w:val="22"/>
        </w:rPr>
      </w:pPr>
      <w:r w:rsidRPr="00877ACC">
        <w:rPr>
          <w:rFonts w:ascii="Verdana" w:hAnsi="Verdana"/>
          <w:sz w:val="22"/>
          <w:szCs w:val="22"/>
        </w:rPr>
        <w:t>Peer led activities, health walks, multi-component interventions delivered via community hubs</w:t>
      </w:r>
    </w:p>
    <w:p w14:paraId="62694D89" w14:textId="77777777" w:rsidR="00877ACC" w:rsidRPr="00877ACC" w:rsidRDefault="00877ACC" w:rsidP="00877ACC">
      <w:pPr>
        <w:jc w:val="both"/>
        <w:rPr>
          <w:rFonts w:ascii="Verdana" w:eastAsia="Calibri" w:hAnsi="Verdana"/>
          <w:sz w:val="22"/>
          <w:szCs w:val="22"/>
        </w:rPr>
      </w:pPr>
      <w:r w:rsidRPr="00877ACC">
        <w:rPr>
          <w:rFonts w:ascii="Verdana" w:eastAsia="Calibri" w:hAnsi="Verdana"/>
          <w:sz w:val="22"/>
          <w:szCs w:val="22"/>
        </w:rPr>
        <w:t xml:space="preserve">During 2024-25, Active Kent and Medway [AKM] awarded 45 small grants to a range of projects and organisations. These included funding a local dance collective Moving Memory in Thanet to deliver three dance workshops to integrate older people into Thanet’s cultural programming and challenging people of all ages to change their perspective on ageing. This project addresses ageism which “leads to poorer health, social isolation, earlier deaths and costs economies billions” by showing the life enhancing, value of older adults’ lives, and their rich contribution to local communities. </w:t>
      </w:r>
      <w:r w:rsidRPr="00877ACC">
        <w:rPr>
          <w:rStyle w:val="EndnoteReference"/>
          <w:rFonts w:ascii="Verdana" w:eastAsia="Calibri" w:hAnsi="Verdana"/>
          <w:sz w:val="22"/>
          <w:szCs w:val="22"/>
        </w:rPr>
        <w:endnoteReference w:id="30"/>
      </w:r>
      <w:r w:rsidRPr="00877ACC">
        <w:rPr>
          <w:rFonts w:ascii="Verdana" w:eastAsia="Calibri" w:hAnsi="Verdana"/>
          <w:sz w:val="22"/>
          <w:szCs w:val="22"/>
        </w:rPr>
        <w:t xml:space="preserve">  </w:t>
      </w:r>
    </w:p>
    <w:p w14:paraId="35137595" w14:textId="4FF15535" w:rsidR="009F2C10" w:rsidRPr="004E22D2" w:rsidRDefault="5F5E11D2" w:rsidP="136F3BEB">
      <w:pPr>
        <w:pStyle w:val="Heading2"/>
        <w:numPr>
          <w:ilvl w:val="0"/>
          <w:numId w:val="0"/>
        </w:numPr>
        <w:rPr>
          <w:rFonts w:ascii="Verdana" w:hAnsi="Verdana" w:cstheme="minorBidi"/>
          <w:sz w:val="24"/>
          <w:szCs w:val="24"/>
        </w:rPr>
      </w:pPr>
      <w:bookmarkStart w:id="67" w:name="_Toc201301766"/>
      <w:r w:rsidRPr="004E22D2">
        <w:rPr>
          <w:rFonts w:ascii="Verdana" w:hAnsi="Verdana"/>
          <w:sz w:val="24"/>
          <w:szCs w:val="24"/>
        </w:rPr>
        <w:t>5.</w:t>
      </w:r>
      <w:r w:rsidR="004E22D2">
        <w:rPr>
          <w:rFonts w:ascii="Verdana" w:hAnsi="Verdana"/>
          <w:sz w:val="24"/>
          <w:szCs w:val="24"/>
        </w:rPr>
        <w:t>5 Volunteering</w:t>
      </w:r>
      <w:bookmarkEnd w:id="67"/>
    </w:p>
    <w:p w14:paraId="4D3D86AA" w14:textId="77777777" w:rsidR="00C014AB" w:rsidRPr="00C014AB" w:rsidRDefault="00C014AB" w:rsidP="00C014AB">
      <w:pPr>
        <w:jc w:val="both"/>
        <w:rPr>
          <w:rFonts w:ascii="Verdana" w:hAnsi="Verdana"/>
          <w:sz w:val="22"/>
          <w:szCs w:val="22"/>
        </w:rPr>
      </w:pPr>
      <w:r w:rsidRPr="00C014AB">
        <w:rPr>
          <w:rFonts w:ascii="Verdana" w:hAnsi="Verdana"/>
          <w:sz w:val="22"/>
          <w:szCs w:val="22"/>
        </w:rPr>
        <w:t xml:space="preserve">A person can be considered as having volunteered if they have participated in a role to support sport or physical activity in the last 12 months. Sport England reported across four levels of volunteering within 12 months: one-off, a few times, least once a month through the year, at least once a week during the year. </w:t>
      </w:r>
    </w:p>
    <w:p w14:paraId="4C63F6F5" w14:textId="77777777" w:rsidR="00C014AB" w:rsidRPr="00C014AB" w:rsidRDefault="00C014AB" w:rsidP="001C4056">
      <w:pPr>
        <w:pStyle w:val="ListParagraph"/>
        <w:numPr>
          <w:ilvl w:val="0"/>
          <w:numId w:val="41"/>
        </w:numPr>
        <w:spacing w:before="0" w:after="200"/>
        <w:jc w:val="both"/>
        <w:rPr>
          <w:rFonts w:ascii="Verdana" w:hAnsi="Verdana"/>
          <w:sz w:val="22"/>
          <w:szCs w:val="22"/>
        </w:rPr>
      </w:pPr>
      <w:r w:rsidRPr="00C014AB">
        <w:rPr>
          <w:rFonts w:ascii="Verdana" w:hAnsi="Verdana"/>
          <w:sz w:val="22"/>
          <w:szCs w:val="22"/>
        </w:rPr>
        <w:t>Between 2022-23, just over 21% [10m] adults volunteered to support sport and physical activity</w:t>
      </w:r>
    </w:p>
    <w:p w14:paraId="3205EE9F" w14:textId="77777777" w:rsidR="00C014AB" w:rsidRPr="00C014AB" w:rsidRDefault="00C014AB" w:rsidP="001C4056">
      <w:pPr>
        <w:pStyle w:val="ListParagraph"/>
        <w:numPr>
          <w:ilvl w:val="0"/>
          <w:numId w:val="41"/>
        </w:numPr>
        <w:spacing w:before="0" w:after="200"/>
        <w:jc w:val="both"/>
        <w:rPr>
          <w:rFonts w:ascii="Verdana" w:hAnsi="Verdana"/>
          <w:sz w:val="22"/>
          <w:szCs w:val="22"/>
        </w:rPr>
      </w:pPr>
      <w:r w:rsidRPr="00C014AB">
        <w:rPr>
          <w:rFonts w:ascii="Verdana" w:hAnsi="Verdana"/>
          <w:sz w:val="22"/>
          <w:szCs w:val="22"/>
        </w:rPr>
        <w:t xml:space="preserve">This was an increase of 2.3% [1.2m] on the previous year. </w:t>
      </w:r>
    </w:p>
    <w:p w14:paraId="28A00688" w14:textId="77777777" w:rsidR="00C014AB" w:rsidRPr="00C014AB" w:rsidRDefault="00C014AB" w:rsidP="001C4056">
      <w:pPr>
        <w:pStyle w:val="ListParagraph"/>
        <w:numPr>
          <w:ilvl w:val="0"/>
          <w:numId w:val="41"/>
        </w:numPr>
        <w:spacing w:before="0" w:after="200"/>
        <w:jc w:val="both"/>
        <w:rPr>
          <w:rFonts w:ascii="Verdana" w:hAnsi="Verdana"/>
          <w:sz w:val="22"/>
          <w:szCs w:val="22"/>
        </w:rPr>
      </w:pPr>
      <w:r w:rsidRPr="00C014AB">
        <w:rPr>
          <w:rFonts w:ascii="Verdana" w:hAnsi="Verdana"/>
          <w:sz w:val="22"/>
          <w:szCs w:val="22"/>
        </w:rPr>
        <w:t xml:space="preserve">Over the longer term, volunteering continues to decline, 1-2% dips post covid. </w:t>
      </w:r>
    </w:p>
    <w:p w14:paraId="1E274ECC" w14:textId="77777777" w:rsidR="00C014AB" w:rsidRPr="00C014AB" w:rsidRDefault="00C014AB" w:rsidP="001C4056">
      <w:pPr>
        <w:pStyle w:val="ListParagraph"/>
        <w:numPr>
          <w:ilvl w:val="0"/>
          <w:numId w:val="41"/>
        </w:numPr>
        <w:spacing w:before="0" w:after="200"/>
        <w:jc w:val="both"/>
        <w:rPr>
          <w:rFonts w:ascii="Verdana" w:hAnsi="Verdana"/>
          <w:sz w:val="22"/>
          <w:szCs w:val="22"/>
        </w:rPr>
      </w:pPr>
      <w:r w:rsidRPr="00C014AB">
        <w:rPr>
          <w:rFonts w:ascii="Verdana" w:hAnsi="Verdana"/>
          <w:sz w:val="22"/>
          <w:szCs w:val="22"/>
        </w:rPr>
        <w:t>There are 2.1m [5.8%] fewer volunteers with fewer adults are organising fundraising for sport compared to six years ago during 2016-17.</w:t>
      </w:r>
    </w:p>
    <w:p w14:paraId="6506B535" w14:textId="49FE0292" w:rsidR="00C014AB" w:rsidRPr="001D699A" w:rsidRDefault="00C014AB" w:rsidP="001C4056">
      <w:pPr>
        <w:pStyle w:val="ListParagraph"/>
        <w:numPr>
          <w:ilvl w:val="0"/>
          <w:numId w:val="41"/>
        </w:numPr>
        <w:spacing w:before="0" w:after="200"/>
        <w:jc w:val="both"/>
        <w:rPr>
          <w:rFonts w:ascii="Verdana" w:hAnsi="Verdana"/>
          <w:sz w:val="22"/>
          <w:szCs w:val="22"/>
        </w:rPr>
      </w:pPr>
      <w:r w:rsidRPr="00C014AB">
        <w:rPr>
          <w:rFonts w:ascii="Verdana" w:hAnsi="Verdana"/>
          <w:sz w:val="22"/>
          <w:szCs w:val="22"/>
        </w:rPr>
        <w:t>The most common volunteering role with 8.9% [4.1m] is fundraising then providing transportation which has seen the second greatest reduction with 975,000 [2.4%] fewer adults volunteering.</w:t>
      </w:r>
    </w:p>
    <w:p w14:paraId="393A83F2" w14:textId="77777777" w:rsidR="001D699A" w:rsidRDefault="001D699A" w:rsidP="001D699A">
      <w:pPr>
        <w:pStyle w:val="ListParagraph"/>
        <w:spacing w:before="0" w:after="200"/>
        <w:ind w:left="360"/>
        <w:jc w:val="both"/>
        <w:rPr>
          <w:rFonts w:ascii="Verdana" w:hAnsi="Verdana"/>
          <w:sz w:val="22"/>
          <w:szCs w:val="22"/>
          <w:vertAlign w:val="superscript"/>
        </w:rPr>
      </w:pPr>
    </w:p>
    <w:p w14:paraId="24A98547" w14:textId="1915BB86" w:rsidR="001D699A" w:rsidRPr="00B849F1" w:rsidRDefault="001D699A" w:rsidP="00BB7781">
      <w:pPr>
        <w:pStyle w:val="Caption"/>
      </w:pPr>
      <w:r w:rsidRPr="001D699A">
        <w:t>Tab</w:t>
      </w:r>
      <w:r>
        <w:t>l</w:t>
      </w:r>
      <w:r w:rsidRPr="001D699A">
        <w:t>es</w:t>
      </w:r>
      <w:r>
        <w:t xml:space="preserve"> </w:t>
      </w:r>
      <w:r w:rsidR="00B849F1">
        <w:t>G</w:t>
      </w:r>
      <w:r w:rsidR="00B21277" w:rsidRPr="00B849F1">
        <w:t xml:space="preserve"> and </w:t>
      </w:r>
      <w:r w:rsidR="00B849F1">
        <w:t xml:space="preserve">H </w:t>
      </w:r>
      <w:r w:rsidRPr="00B849F1">
        <w:t xml:space="preserve">below describe who is most likely to volunteer and the types of interventions and their effectiveness. </w:t>
      </w:r>
    </w:p>
    <w:p w14:paraId="1320A95C" w14:textId="42911AA0" w:rsidR="00AD2419" w:rsidRPr="003509C0" w:rsidRDefault="00AD2419" w:rsidP="00067A45">
      <w:pPr>
        <w:pStyle w:val="Caption"/>
      </w:pPr>
    </w:p>
    <w:p w14:paraId="18530F66" w14:textId="1EC3322F" w:rsidR="008542F5" w:rsidRDefault="008542F5" w:rsidP="008542F5">
      <w:pPr>
        <w:pStyle w:val="Caption"/>
      </w:pPr>
      <w:bookmarkStart w:id="68" w:name="_Toc201481390"/>
      <w:r>
        <w:t xml:space="preserve">Table </w:t>
      </w:r>
      <w:r w:rsidR="003E2720">
        <w:fldChar w:fldCharType="begin"/>
      </w:r>
      <w:r w:rsidR="003E2720">
        <w:instrText xml:space="preserve"> SEQ Table \* ALPHABETIC </w:instrText>
      </w:r>
      <w:r w:rsidR="003E2720">
        <w:fldChar w:fldCharType="separate"/>
      </w:r>
      <w:r w:rsidR="003E2720">
        <w:rPr>
          <w:noProof/>
        </w:rPr>
        <w:t>G</w:t>
      </w:r>
      <w:r w:rsidR="003E2720">
        <w:fldChar w:fldCharType="end"/>
      </w:r>
      <w:r>
        <w:t>:</w:t>
      </w:r>
      <w:r w:rsidRPr="00F607F1">
        <w:t xml:space="preserve"> Volunteering to support activity, 2022-23</w:t>
      </w:r>
      <w:bookmarkEnd w:id="68"/>
    </w:p>
    <w:tbl>
      <w:tblPr>
        <w:tblStyle w:val="TableGridLight"/>
        <w:tblW w:w="0" w:type="auto"/>
        <w:tblLook w:val="04A0" w:firstRow="1" w:lastRow="0" w:firstColumn="1" w:lastColumn="0" w:noHBand="0" w:noVBand="1"/>
      </w:tblPr>
      <w:tblGrid>
        <w:gridCol w:w="4621"/>
        <w:gridCol w:w="4621"/>
      </w:tblGrid>
      <w:tr w:rsidR="00AD2419" w:rsidRPr="00AC0C95" w14:paraId="6818FD0C" w14:textId="77777777" w:rsidTr="00270176">
        <w:tc>
          <w:tcPr>
            <w:tcW w:w="4621" w:type="dxa"/>
          </w:tcPr>
          <w:p w14:paraId="670DF60D" w14:textId="77777777" w:rsidR="00AD2419" w:rsidRPr="00FB4853" w:rsidRDefault="00AD2419" w:rsidP="00270176">
            <w:pPr>
              <w:jc w:val="center"/>
              <w:rPr>
                <w:rFonts w:ascii="Verdana" w:hAnsi="Verdana"/>
                <w:b/>
                <w:bCs/>
                <w:sz w:val="22"/>
                <w:szCs w:val="22"/>
              </w:rPr>
            </w:pPr>
            <w:r w:rsidRPr="00FB4853">
              <w:rPr>
                <w:rFonts w:ascii="Verdana" w:hAnsi="Verdana"/>
                <w:b/>
                <w:bCs/>
                <w:sz w:val="22"/>
                <w:szCs w:val="22"/>
              </w:rPr>
              <w:t>Likely to volunteer</w:t>
            </w:r>
          </w:p>
        </w:tc>
        <w:tc>
          <w:tcPr>
            <w:tcW w:w="4621" w:type="dxa"/>
          </w:tcPr>
          <w:p w14:paraId="1DA54371" w14:textId="77777777" w:rsidR="00AD2419" w:rsidRPr="00FB4853" w:rsidRDefault="00AD2419" w:rsidP="00270176">
            <w:pPr>
              <w:jc w:val="center"/>
              <w:rPr>
                <w:rFonts w:ascii="Verdana" w:hAnsi="Verdana"/>
                <w:b/>
                <w:bCs/>
                <w:sz w:val="22"/>
                <w:szCs w:val="22"/>
              </w:rPr>
            </w:pPr>
            <w:r w:rsidRPr="00FB4853">
              <w:rPr>
                <w:rFonts w:ascii="Verdana" w:hAnsi="Verdana"/>
                <w:b/>
                <w:bCs/>
                <w:sz w:val="22"/>
                <w:szCs w:val="22"/>
              </w:rPr>
              <w:t>Unlikely to volunteer</w:t>
            </w:r>
          </w:p>
        </w:tc>
      </w:tr>
      <w:tr w:rsidR="00AD2419" w:rsidRPr="00AC0C95" w14:paraId="134C509D" w14:textId="77777777" w:rsidTr="00270176">
        <w:tc>
          <w:tcPr>
            <w:tcW w:w="4621" w:type="dxa"/>
          </w:tcPr>
          <w:p w14:paraId="21B09BA3" w14:textId="77777777" w:rsidR="00AD2419" w:rsidRPr="00FB4853" w:rsidRDefault="00AD2419" w:rsidP="001C4056">
            <w:pPr>
              <w:pStyle w:val="ListParagraph"/>
              <w:numPr>
                <w:ilvl w:val="0"/>
                <w:numId w:val="42"/>
              </w:numPr>
              <w:spacing w:before="100" w:after="0" w:line="276" w:lineRule="auto"/>
              <w:rPr>
                <w:rFonts w:ascii="Verdana" w:hAnsi="Verdana"/>
                <w:sz w:val="22"/>
                <w:szCs w:val="22"/>
                <w:vertAlign w:val="superscript"/>
              </w:rPr>
            </w:pPr>
            <w:r w:rsidRPr="00FB4853">
              <w:rPr>
                <w:rFonts w:ascii="Verdana" w:hAnsi="Verdana"/>
                <w:sz w:val="22"/>
                <w:szCs w:val="22"/>
              </w:rPr>
              <w:lastRenderedPageBreak/>
              <w:t>Men are most likely to volunteer [63%]</w:t>
            </w:r>
          </w:p>
          <w:p w14:paraId="0F4F93BC" w14:textId="77777777" w:rsidR="00AD2419" w:rsidRPr="00FB4853" w:rsidRDefault="00AD2419" w:rsidP="001C4056">
            <w:pPr>
              <w:pStyle w:val="ListParagraph"/>
              <w:numPr>
                <w:ilvl w:val="0"/>
                <w:numId w:val="42"/>
              </w:numPr>
              <w:spacing w:before="100" w:after="0" w:line="276" w:lineRule="auto"/>
              <w:rPr>
                <w:rFonts w:ascii="Verdana" w:hAnsi="Verdana"/>
                <w:sz w:val="22"/>
                <w:szCs w:val="22"/>
                <w:vertAlign w:val="superscript"/>
              </w:rPr>
            </w:pPr>
            <w:r w:rsidRPr="00FB4853">
              <w:rPr>
                <w:rFonts w:ascii="Verdana" w:hAnsi="Verdana"/>
                <w:sz w:val="22"/>
                <w:szCs w:val="22"/>
              </w:rPr>
              <w:t xml:space="preserve">10% of adults living in lower socio-economic groups were likely volunteer compared to 30% of the general population. </w:t>
            </w:r>
          </w:p>
          <w:p w14:paraId="7AE34CC3" w14:textId="77777777" w:rsidR="00AD2419" w:rsidRPr="00FB4853" w:rsidRDefault="00AD2419" w:rsidP="001C4056">
            <w:pPr>
              <w:pStyle w:val="ListParagraph"/>
              <w:numPr>
                <w:ilvl w:val="0"/>
                <w:numId w:val="42"/>
              </w:numPr>
              <w:spacing w:before="100" w:after="0" w:line="276" w:lineRule="auto"/>
              <w:rPr>
                <w:rFonts w:ascii="Verdana" w:hAnsi="Verdana"/>
                <w:sz w:val="22"/>
                <w:szCs w:val="22"/>
                <w:vertAlign w:val="superscript"/>
              </w:rPr>
            </w:pPr>
            <w:r w:rsidRPr="00FB4853">
              <w:rPr>
                <w:rFonts w:ascii="Verdana" w:hAnsi="Verdana"/>
                <w:sz w:val="22"/>
                <w:szCs w:val="22"/>
              </w:rPr>
              <w:t>People between the ages of 45-54 are most likely to volunteer.</w:t>
            </w:r>
          </w:p>
          <w:p w14:paraId="7D04E141" w14:textId="77777777" w:rsidR="00AD2419" w:rsidRPr="00FB4853" w:rsidRDefault="00AD2419" w:rsidP="001C4056">
            <w:pPr>
              <w:pStyle w:val="ListParagraph"/>
              <w:numPr>
                <w:ilvl w:val="0"/>
                <w:numId w:val="42"/>
              </w:numPr>
              <w:spacing w:before="100" w:after="0" w:line="276" w:lineRule="auto"/>
              <w:rPr>
                <w:rFonts w:ascii="Verdana" w:hAnsi="Verdana"/>
                <w:sz w:val="22"/>
                <w:szCs w:val="22"/>
                <w:vertAlign w:val="superscript"/>
              </w:rPr>
            </w:pPr>
            <w:r w:rsidRPr="00FB4853">
              <w:rPr>
                <w:rFonts w:ascii="Verdana" w:hAnsi="Verdana"/>
                <w:sz w:val="22"/>
                <w:szCs w:val="22"/>
              </w:rPr>
              <w:t>Bisexual adults are slightly overrepresented among regular volunteers.</w:t>
            </w:r>
          </w:p>
          <w:p w14:paraId="3F4263BD" w14:textId="77777777" w:rsidR="00AD2419" w:rsidRPr="00FB4853" w:rsidRDefault="00AD2419" w:rsidP="00270176">
            <w:pPr>
              <w:pStyle w:val="ListParagraph"/>
              <w:spacing w:before="100" w:line="276" w:lineRule="auto"/>
              <w:ind w:left="360"/>
              <w:rPr>
                <w:rFonts w:ascii="Verdana" w:hAnsi="Verdana"/>
                <w:sz w:val="22"/>
                <w:szCs w:val="22"/>
                <w:vertAlign w:val="superscript"/>
              </w:rPr>
            </w:pPr>
          </w:p>
        </w:tc>
        <w:tc>
          <w:tcPr>
            <w:tcW w:w="4621" w:type="dxa"/>
          </w:tcPr>
          <w:p w14:paraId="70F91D81" w14:textId="77777777" w:rsidR="00AD2419" w:rsidRPr="00FB4853" w:rsidRDefault="00AD2419" w:rsidP="001C4056">
            <w:pPr>
              <w:pStyle w:val="ListParagraph"/>
              <w:numPr>
                <w:ilvl w:val="0"/>
                <w:numId w:val="42"/>
              </w:numPr>
              <w:spacing w:before="100" w:after="0"/>
              <w:rPr>
                <w:rFonts w:ascii="Verdana" w:hAnsi="Verdana"/>
                <w:sz w:val="22"/>
                <w:szCs w:val="22"/>
                <w:vertAlign w:val="superscript"/>
              </w:rPr>
            </w:pPr>
            <w:r w:rsidRPr="00FB4853">
              <w:rPr>
                <w:rFonts w:ascii="Verdana" w:hAnsi="Verdana"/>
                <w:sz w:val="22"/>
                <w:szCs w:val="22"/>
              </w:rPr>
              <w:t xml:space="preserve">Volunteers from Black, white and other ethnic groups are underrepresented amongst regular volunteers. </w:t>
            </w:r>
          </w:p>
          <w:p w14:paraId="1FEDC185" w14:textId="77777777" w:rsidR="00AD2419" w:rsidRPr="00FB4853" w:rsidRDefault="00AD2419" w:rsidP="00270176">
            <w:pPr>
              <w:rPr>
                <w:rFonts w:ascii="Verdana" w:hAnsi="Verdana"/>
                <w:sz w:val="22"/>
                <w:szCs w:val="22"/>
                <w:vertAlign w:val="superscript"/>
              </w:rPr>
            </w:pPr>
          </w:p>
          <w:p w14:paraId="7F25D544" w14:textId="77777777" w:rsidR="00AD2419" w:rsidRPr="00FB4853" w:rsidRDefault="00AD2419" w:rsidP="001C4056">
            <w:pPr>
              <w:pStyle w:val="ListParagraph"/>
              <w:numPr>
                <w:ilvl w:val="0"/>
                <w:numId w:val="42"/>
              </w:numPr>
              <w:spacing w:before="100" w:after="0"/>
              <w:rPr>
                <w:rFonts w:ascii="Verdana" w:hAnsi="Verdana"/>
                <w:sz w:val="22"/>
                <w:szCs w:val="22"/>
              </w:rPr>
            </w:pPr>
            <w:r w:rsidRPr="00FB4853">
              <w:rPr>
                <w:rFonts w:ascii="Verdana" w:hAnsi="Verdana"/>
                <w:sz w:val="22"/>
                <w:szCs w:val="22"/>
              </w:rPr>
              <w:t xml:space="preserve">People with disability and long-term health conditions account for 18% of regularly volunteers compared to 20% of the population. </w:t>
            </w:r>
          </w:p>
          <w:p w14:paraId="69739C9E" w14:textId="77777777" w:rsidR="00AD2419" w:rsidRPr="00FB4853" w:rsidRDefault="00AD2419" w:rsidP="00270176">
            <w:pPr>
              <w:rPr>
                <w:rFonts w:ascii="Verdana" w:hAnsi="Verdana"/>
                <w:sz w:val="22"/>
                <w:szCs w:val="22"/>
              </w:rPr>
            </w:pPr>
          </w:p>
        </w:tc>
      </w:tr>
    </w:tbl>
    <w:p w14:paraId="4280E31C" w14:textId="77777777" w:rsidR="00C014AB" w:rsidRDefault="00C014AB" w:rsidP="00C014AB">
      <w:pPr>
        <w:spacing w:before="0" w:after="200"/>
        <w:jc w:val="both"/>
        <w:rPr>
          <w:rFonts w:ascii="Verdana" w:hAnsi="Verdana"/>
          <w:sz w:val="22"/>
          <w:szCs w:val="22"/>
        </w:rPr>
      </w:pPr>
    </w:p>
    <w:p w14:paraId="7D786C6E" w14:textId="19DF0058" w:rsidR="007E5F8D" w:rsidRPr="00FC3395" w:rsidRDefault="007E5F8D" w:rsidP="00067A45">
      <w:pPr>
        <w:pStyle w:val="Caption"/>
      </w:pPr>
      <w:bookmarkStart w:id="69" w:name="_Toc191025748"/>
    </w:p>
    <w:p w14:paraId="3C4B66B6" w14:textId="77777777" w:rsidR="001446EB" w:rsidRDefault="001446EB">
      <w:pPr>
        <w:spacing w:before="0" w:after="200"/>
        <w:rPr>
          <w:rFonts w:ascii="Verdana" w:hAnsi="Verdana" w:cstheme="minorBidi"/>
          <w:b/>
          <w:sz w:val="22"/>
          <w:szCs w:val="22"/>
          <w:lang w:eastAsia="en-US"/>
        </w:rPr>
      </w:pPr>
      <w:r>
        <w:br w:type="page"/>
      </w:r>
    </w:p>
    <w:p w14:paraId="7D1FC877" w14:textId="099517ED" w:rsidR="00DF5841" w:rsidRDefault="00DF5841" w:rsidP="00DF5841">
      <w:pPr>
        <w:pStyle w:val="Caption"/>
      </w:pPr>
      <w:bookmarkStart w:id="70" w:name="_Toc201481391"/>
      <w:r>
        <w:lastRenderedPageBreak/>
        <w:t xml:space="preserve">Table </w:t>
      </w:r>
      <w:r w:rsidR="003E2720">
        <w:fldChar w:fldCharType="begin"/>
      </w:r>
      <w:r w:rsidR="003E2720">
        <w:instrText xml:space="preserve"> SEQ Table \* ALPHABETIC </w:instrText>
      </w:r>
      <w:r w:rsidR="003E2720">
        <w:fldChar w:fldCharType="separate"/>
      </w:r>
      <w:r w:rsidR="003E2720">
        <w:rPr>
          <w:noProof/>
        </w:rPr>
        <w:t>H</w:t>
      </w:r>
      <w:r w:rsidR="003E2720">
        <w:fldChar w:fldCharType="end"/>
      </w:r>
      <w:r w:rsidRPr="00542214">
        <w:t>: Intervention type and effectiveness of community engagement strategies</w:t>
      </w:r>
      <w:bookmarkEnd w:id="70"/>
    </w:p>
    <w:tbl>
      <w:tblPr>
        <w:tblStyle w:val="TableGridLight"/>
        <w:tblW w:w="0" w:type="auto"/>
        <w:tblLook w:val="04A0" w:firstRow="1" w:lastRow="0" w:firstColumn="1" w:lastColumn="0" w:noHBand="0" w:noVBand="1"/>
      </w:tblPr>
      <w:tblGrid>
        <w:gridCol w:w="4621"/>
        <w:gridCol w:w="4621"/>
      </w:tblGrid>
      <w:tr w:rsidR="007E5F8D" w:rsidRPr="00AB7137" w14:paraId="59D8F755" w14:textId="77777777" w:rsidTr="00270176">
        <w:tc>
          <w:tcPr>
            <w:tcW w:w="4621" w:type="dxa"/>
          </w:tcPr>
          <w:bookmarkEnd w:id="69"/>
          <w:p w14:paraId="0FE4A61C" w14:textId="77777777" w:rsidR="007E5F8D" w:rsidRPr="00FB4853" w:rsidRDefault="007E5F8D" w:rsidP="00FB4853">
            <w:pPr>
              <w:jc w:val="center"/>
              <w:rPr>
                <w:rFonts w:ascii="Verdana" w:hAnsi="Verdana"/>
                <w:b/>
                <w:bCs/>
                <w:sz w:val="22"/>
                <w:szCs w:val="22"/>
              </w:rPr>
            </w:pPr>
            <w:r w:rsidRPr="00FB4853">
              <w:rPr>
                <w:rFonts w:ascii="Verdana" w:hAnsi="Verdana"/>
                <w:b/>
                <w:bCs/>
                <w:sz w:val="22"/>
                <w:szCs w:val="22"/>
              </w:rPr>
              <w:t>Intervention type</w:t>
            </w:r>
          </w:p>
        </w:tc>
        <w:tc>
          <w:tcPr>
            <w:tcW w:w="4621" w:type="dxa"/>
          </w:tcPr>
          <w:p w14:paraId="51C5343F" w14:textId="77777777" w:rsidR="007E5F8D" w:rsidRPr="00FB4853" w:rsidRDefault="007E5F8D" w:rsidP="00FB4853">
            <w:pPr>
              <w:ind w:left="59"/>
              <w:jc w:val="center"/>
              <w:rPr>
                <w:rFonts w:ascii="Verdana" w:hAnsi="Verdana"/>
                <w:b/>
                <w:bCs/>
                <w:sz w:val="22"/>
                <w:szCs w:val="22"/>
              </w:rPr>
            </w:pPr>
            <w:r w:rsidRPr="00FB4853">
              <w:rPr>
                <w:rFonts w:ascii="Verdana" w:hAnsi="Verdana"/>
                <w:b/>
                <w:bCs/>
                <w:sz w:val="22"/>
                <w:szCs w:val="22"/>
              </w:rPr>
              <w:t>Effectiveness</w:t>
            </w:r>
          </w:p>
          <w:p w14:paraId="157237F2" w14:textId="77777777" w:rsidR="007E5F8D" w:rsidRPr="00FB4853" w:rsidRDefault="007E5F8D" w:rsidP="00FB4853">
            <w:pPr>
              <w:ind w:left="59"/>
              <w:jc w:val="center"/>
              <w:rPr>
                <w:rFonts w:ascii="Verdana" w:hAnsi="Verdana"/>
                <w:b/>
                <w:bCs/>
                <w:sz w:val="22"/>
                <w:szCs w:val="22"/>
              </w:rPr>
            </w:pPr>
          </w:p>
        </w:tc>
      </w:tr>
      <w:tr w:rsidR="007E5F8D" w:rsidRPr="00AB7137" w14:paraId="57F2D490" w14:textId="77777777" w:rsidTr="00270176">
        <w:tc>
          <w:tcPr>
            <w:tcW w:w="4621" w:type="dxa"/>
          </w:tcPr>
          <w:p w14:paraId="73956F76" w14:textId="77777777" w:rsidR="007E5F8D" w:rsidRPr="00FB4853" w:rsidRDefault="007E5F8D" w:rsidP="00270176">
            <w:pPr>
              <w:rPr>
                <w:rFonts w:ascii="Verdana" w:hAnsi="Verdana"/>
                <w:b/>
                <w:bCs/>
                <w:sz w:val="22"/>
                <w:szCs w:val="22"/>
              </w:rPr>
            </w:pPr>
            <w:r w:rsidRPr="00FB4853">
              <w:rPr>
                <w:rFonts w:ascii="Verdana" w:hAnsi="Verdana"/>
                <w:sz w:val="22"/>
                <w:szCs w:val="22"/>
              </w:rPr>
              <w:t xml:space="preserve">Volunteer led, group health walks </w:t>
            </w:r>
          </w:p>
        </w:tc>
        <w:tc>
          <w:tcPr>
            <w:tcW w:w="4621" w:type="dxa"/>
          </w:tcPr>
          <w:p w14:paraId="46E1FE2C" w14:textId="77777777" w:rsidR="007E5F8D" w:rsidRPr="00FB4853" w:rsidRDefault="007E5F8D" w:rsidP="00270176">
            <w:pPr>
              <w:ind w:left="59"/>
              <w:rPr>
                <w:rFonts w:ascii="Verdana" w:hAnsi="Verdana"/>
                <w:sz w:val="22"/>
                <w:szCs w:val="22"/>
              </w:rPr>
            </w:pPr>
            <w:r w:rsidRPr="00FB4853">
              <w:rPr>
                <w:rFonts w:ascii="Verdana" w:hAnsi="Verdana"/>
                <w:sz w:val="22"/>
                <w:szCs w:val="22"/>
              </w:rPr>
              <w:t>These improve participant health-related quality of life, cardiovascular fitness, mental well-being, improve social participation in older people and are low-cost to implement (SROI circa £9 return for every £1 invested).</w:t>
            </w:r>
          </w:p>
          <w:p w14:paraId="66E0C502" w14:textId="77777777" w:rsidR="007E5F8D" w:rsidRPr="00FB4853" w:rsidRDefault="007E5F8D" w:rsidP="00270176">
            <w:pPr>
              <w:ind w:left="59"/>
              <w:rPr>
                <w:rFonts w:ascii="Verdana" w:hAnsi="Verdana"/>
                <w:b/>
                <w:bCs/>
                <w:sz w:val="22"/>
                <w:szCs w:val="22"/>
              </w:rPr>
            </w:pPr>
          </w:p>
        </w:tc>
      </w:tr>
      <w:tr w:rsidR="007E5F8D" w:rsidRPr="00AB7137" w14:paraId="6D1D16E0" w14:textId="77777777" w:rsidTr="00270176">
        <w:tc>
          <w:tcPr>
            <w:tcW w:w="4621" w:type="dxa"/>
          </w:tcPr>
          <w:p w14:paraId="19D1754D" w14:textId="77777777" w:rsidR="007E5F8D" w:rsidRPr="00FB4853" w:rsidRDefault="007E5F8D" w:rsidP="00270176">
            <w:pPr>
              <w:rPr>
                <w:rFonts w:ascii="Verdana" w:hAnsi="Verdana"/>
                <w:b/>
                <w:bCs/>
                <w:sz w:val="22"/>
                <w:szCs w:val="22"/>
              </w:rPr>
            </w:pPr>
            <w:r w:rsidRPr="00FB4853">
              <w:rPr>
                <w:rFonts w:ascii="Verdana" w:hAnsi="Verdana"/>
                <w:sz w:val="22"/>
                <w:szCs w:val="22"/>
              </w:rPr>
              <w:t>Volunteering in the over 65s</w:t>
            </w:r>
          </w:p>
        </w:tc>
        <w:tc>
          <w:tcPr>
            <w:tcW w:w="4621" w:type="dxa"/>
          </w:tcPr>
          <w:p w14:paraId="138DCE69" w14:textId="77777777" w:rsidR="007E5F8D" w:rsidRPr="00FB4853" w:rsidRDefault="007E5F8D" w:rsidP="00270176">
            <w:pPr>
              <w:ind w:left="59"/>
              <w:rPr>
                <w:rFonts w:ascii="Verdana" w:hAnsi="Verdana"/>
                <w:sz w:val="22"/>
                <w:szCs w:val="22"/>
              </w:rPr>
            </w:pPr>
            <w:r w:rsidRPr="00FB4853">
              <w:rPr>
                <w:rFonts w:ascii="Verdana" w:hAnsi="Verdana"/>
                <w:sz w:val="22"/>
                <w:szCs w:val="22"/>
              </w:rPr>
              <w:t>Volunteering improves the physical and mental health of volunteers. The effect is best documented for a reduction in mortality. It supports functional capacity and may reduce depression.</w:t>
            </w:r>
          </w:p>
          <w:p w14:paraId="423457E7" w14:textId="77777777" w:rsidR="007E5F8D" w:rsidRPr="00FB4853" w:rsidRDefault="007E5F8D" w:rsidP="00270176">
            <w:pPr>
              <w:ind w:left="59"/>
              <w:rPr>
                <w:rFonts w:ascii="Verdana" w:hAnsi="Verdana"/>
                <w:sz w:val="22"/>
                <w:szCs w:val="22"/>
              </w:rPr>
            </w:pPr>
          </w:p>
        </w:tc>
      </w:tr>
      <w:tr w:rsidR="007E5F8D" w:rsidRPr="00AB7137" w14:paraId="2BB15C45" w14:textId="77777777" w:rsidTr="00270176">
        <w:tc>
          <w:tcPr>
            <w:tcW w:w="4621" w:type="dxa"/>
          </w:tcPr>
          <w:p w14:paraId="1003870A" w14:textId="77777777" w:rsidR="007E5F8D" w:rsidRPr="00FB4853" w:rsidRDefault="007E5F8D" w:rsidP="00270176">
            <w:pPr>
              <w:rPr>
                <w:rFonts w:ascii="Verdana" w:hAnsi="Verdana"/>
                <w:b/>
                <w:bCs/>
                <w:sz w:val="22"/>
                <w:szCs w:val="22"/>
              </w:rPr>
            </w:pPr>
            <w:r w:rsidRPr="00FB4853">
              <w:rPr>
                <w:rFonts w:ascii="Verdana" w:hAnsi="Verdana"/>
                <w:sz w:val="22"/>
                <w:szCs w:val="22"/>
              </w:rPr>
              <w:t xml:space="preserve">Peer led community champions providing health and wellbeing support to local communities.  </w:t>
            </w:r>
          </w:p>
        </w:tc>
        <w:tc>
          <w:tcPr>
            <w:tcW w:w="4621" w:type="dxa"/>
          </w:tcPr>
          <w:p w14:paraId="72604141" w14:textId="77777777" w:rsidR="007E5F8D" w:rsidRPr="00FB4853" w:rsidRDefault="007E5F8D" w:rsidP="00270176">
            <w:pPr>
              <w:ind w:left="59"/>
              <w:rPr>
                <w:rFonts w:ascii="Verdana" w:hAnsi="Verdana"/>
                <w:sz w:val="22"/>
                <w:szCs w:val="22"/>
              </w:rPr>
            </w:pPr>
            <w:r w:rsidRPr="00FB4853">
              <w:rPr>
                <w:rFonts w:ascii="Verdana" w:hAnsi="Verdana"/>
                <w:sz w:val="22"/>
                <w:szCs w:val="22"/>
              </w:rPr>
              <w:t>Improvements across many outcomes including improved self-reported health, increase in participation in physical activity, increased uptake of benefits and other resources and social connectedness.  SROI £5-£12 per £1 invested.</w:t>
            </w:r>
          </w:p>
          <w:p w14:paraId="71B44469" w14:textId="77777777" w:rsidR="007E5F8D" w:rsidRPr="00FB4853" w:rsidRDefault="007E5F8D" w:rsidP="00270176">
            <w:pPr>
              <w:ind w:left="59"/>
              <w:rPr>
                <w:rFonts w:ascii="Verdana" w:hAnsi="Verdana"/>
                <w:sz w:val="22"/>
                <w:szCs w:val="22"/>
              </w:rPr>
            </w:pPr>
          </w:p>
        </w:tc>
      </w:tr>
      <w:tr w:rsidR="007E5F8D" w:rsidRPr="00AB7137" w14:paraId="52EFAFAB" w14:textId="77777777" w:rsidTr="00270176">
        <w:tc>
          <w:tcPr>
            <w:tcW w:w="4621" w:type="dxa"/>
          </w:tcPr>
          <w:p w14:paraId="4E2D7ABD" w14:textId="77777777" w:rsidR="007E5F8D" w:rsidRPr="00FB4853" w:rsidRDefault="007E5F8D" w:rsidP="00270176">
            <w:pPr>
              <w:rPr>
                <w:rFonts w:ascii="Verdana" w:hAnsi="Verdana"/>
                <w:b/>
                <w:bCs/>
                <w:sz w:val="22"/>
                <w:szCs w:val="22"/>
              </w:rPr>
            </w:pPr>
            <w:r w:rsidRPr="00FB4853">
              <w:rPr>
                <w:rFonts w:ascii="Verdana" w:hAnsi="Verdana"/>
                <w:sz w:val="22"/>
                <w:szCs w:val="22"/>
              </w:rPr>
              <w:t>Multi-component interventions delivered from community hubs</w:t>
            </w:r>
          </w:p>
        </w:tc>
        <w:tc>
          <w:tcPr>
            <w:tcW w:w="4621" w:type="dxa"/>
          </w:tcPr>
          <w:p w14:paraId="41CA7CED" w14:textId="77777777" w:rsidR="007E5F8D" w:rsidRPr="00FB4853" w:rsidRDefault="007E5F8D" w:rsidP="00270176">
            <w:pPr>
              <w:ind w:left="59"/>
              <w:rPr>
                <w:rFonts w:ascii="Verdana" w:hAnsi="Verdana"/>
                <w:sz w:val="22"/>
                <w:szCs w:val="22"/>
              </w:rPr>
            </w:pPr>
            <w:r w:rsidRPr="00FB4853">
              <w:rPr>
                <w:rFonts w:ascii="Verdana" w:hAnsi="Verdana"/>
                <w:sz w:val="22"/>
                <w:szCs w:val="22"/>
              </w:rPr>
              <w:t>E.g. addressing physical activity and social isolation and targeted towards specific groups (e.g. diabetics, older people) improve health outcomes and decrease healthcare use.</w:t>
            </w:r>
          </w:p>
          <w:p w14:paraId="102768E4" w14:textId="77777777" w:rsidR="007E5F8D" w:rsidRPr="00FB4853" w:rsidRDefault="007E5F8D" w:rsidP="00270176">
            <w:pPr>
              <w:ind w:left="59"/>
              <w:rPr>
                <w:rFonts w:ascii="Verdana" w:hAnsi="Verdana"/>
                <w:sz w:val="22"/>
                <w:szCs w:val="22"/>
              </w:rPr>
            </w:pPr>
          </w:p>
        </w:tc>
      </w:tr>
      <w:tr w:rsidR="007E5F8D" w:rsidRPr="00AB7137" w14:paraId="3F2D9F81" w14:textId="77777777" w:rsidTr="00270176">
        <w:tc>
          <w:tcPr>
            <w:tcW w:w="4621" w:type="dxa"/>
          </w:tcPr>
          <w:p w14:paraId="50331FD7" w14:textId="77777777" w:rsidR="007E5F8D" w:rsidRPr="00FB4853" w:rsidRDefault="007E5F8D" w:rsidP="00270176">
            <w:pPr>
              <w:rPr>
                <w:rFonts w:ascii="Verdana" w:hAnsi="Verdana"/>
                <w:b/>
                <w:bCs/>
                <w:sz w:val="22"/>
                <w:szCs w:val="22"/>
              </w:rPr>
            </w:pPr>
            <w:r w:rsidRPr="00FB4853">
              <w:rPr>
                <w:rFonts w:ascii="Verdana" w:hAnsi="Verdana"/>
                <w:sz w:val="22"/>
                <w:szCs w:val="22"/>
              </w:rPr>
              <w:t>Collaborative, from-the-ground-up participatory approaches to priority setting and service developments for specific communities</w:t>
            </w:r>
          </w:p>
        </w:tc>
        <w:tc>
          <w:tcPr>
            <w:tcW w:w="4621" w:type="dxa"/>
          </w:tcPr>
          <w:p w14:paraId="54596A73" w14:textId="77777777" w:rsidR="007E5F8D" w:rsidRPr="00FB4853" w:rsidRDefault="007E5F8D" w:rsidP="00270176">
            <w:pPr>
              <w:ind w:left="59"/>
              <w:rPr>
                <w:rFonts w:ascii="Verdana" w:hAnsi="Verdana"/>
                <w:sz w:val="22"/>
                <w:szCs w:val="22"/>
              </w:rPr>
            </w:pPr>
            <w:r w:rsidRPr="00FB4853">
              <w:rPr>
                <w:rFonts w:ascii="Verdana" w:hAnsi="Verdana"/>
                <w:sz w:val="22"/>
                <w:szCs w:val="22"/>
              </w:rPr>
              <w:t>Outcomes include increased engagement with services, improvements to neighbourhoods, reduction in crime rates, improved health literacy and reduced use of healthcare services.</w:t>
            </w:r>
          </w:p>
          <w:p w14:paraId="05559479" w14:textId="77777777" w:rsidR="007E5F8D" w:rsidRPr="00FB4853" w:rsidRDefault="007E5F8D" w:rsidP="00270176">
            <w:pPr>
              <w:ind w:left="59"/>
              <w:rPr>
                <w:rFonts w:ascii="Verdana" w:hAnsi="Verdana"/>
                <w:sz w:val="22"/>
                <w:szCs w:val="22"/>
              </w:rPr>
            </w:pPr>
          </w:p>
        </w:tc>
      </w:tr>
      <w:tr w:rsidR="007E5F8D" w:rsidRPr="00AB7137" w14:paraId="002D00AD" w14:textId="77777777" w:rsidTr="00270176">
        <w:tc>
          <w:tcPr>
            <w:tcW w:w="4621" w:type="dxa"/>
          </w:tcPr>
          <w:p w14:paraId="544CDE85" w14:textId="77777777" w:rsidR="007E5F8D" w:rsidRPr="00FB4853" w:rsidRDefault="007E5F8D" w:rsidP="00270176">
            <w:pPr>
              <w:rPr>
                <w:rFonts w:ascii="Verdana" w:hAnsi="Verdana"/>
                <w:b/>
                <w:bCs/>
                <w:sz w:val="22"/>
                <w:szCs w:val="22"/>
              </w:rPr>
            </w:pPr>
            <w:r w:rsidRPr="00FB4853">
              <w:rPr>
                <w:rFonts w:ascii="Verdana" w:hAnsi="Verdana"/>
                <w:sz w:val="22"/>
                <w:szCs w:val="22"/>
              </w:rPr>
              <w:t xml:space="preserve">Improving social connectiveness 55+ years. LinkAge [Bristol] provides a range of services focused on befriending and encouraging physical </w:t>
            </w:r>
            <w:r w:rsidRPr="00FB4853">
              <w:rPr>
                <w:rFonts w:ascii="Verdana" w:hAnsi="Verdana"/>
                <w:sz w:val="22"/>
                <w:szCs w:val="22"/>
              </w:rPr>
              <w:lastRenderedPageBreak/>
              <w:t>activity.</w:t>
            </w:r>
          </w:p>
        </w:tc>
        <w:tc>
          <w:tcPr>
            <w:tcW w:w="4621" w:type="dxa"/>
          </w:tcPr>
          <w:p w14:paraId="2401792C" w14:textId="77777777" w:rsidR="007E5F8D" w:rsidRPr="00FB4853" w:rsidRDefault="007E5F8D" w:rsidP="00270176">
            <w:pPr>
              <w:ind w:left="59"/>
              <w:rPr>
                <w:rFonts w:ascii="Verdana" w:hAnsi="Verdana"/>
                <w:sz w:val="22"/>
                <w:szCs w:val="22"/>
              </w:rPr>
            </w:pPr>
            <w:r w:rsidRPr="00FB4853">
              <w:rPr>
                <w:rFonts w:ascii="Verdana" w:hAnsi="Verdana"/>
                <w:sz w:val="22"/>
                <w:szCs w:val="22"/>
              </w:rPr>
              <w:lastRenderedPageBreak/>
              <w:t xml:space="preserve">Increased physical activity and social connectedness; daily physical activity increased from 27%-40%. Socially, increased from 14%-23%. SROI </w:t>
            </w:r>
            <w:r w:rsidRPr="00FB4853">
              <w:rPr>
                <w:rFonts w:ascii="Verdana" w:hAnsi="Verdana"/>
                <w:sz w:val="22"/>
                <w:szCs w:val="22"/>
              </w:rPr>
              <w:lastRenderedPageBreak/>
              <w:t xml:space="preserve">£1.20: £1. </w:t>
            </w:r>
          </w:p>
          <w:p w14:paraId="67925331" w14:textId="77777777" w:rsidR="007E5F8D" w:rsidRPr="00FB4853" w:rsidRDefault="007E5F8D" w:rsidP="00270176">
            <w:pPr>
              <w:ind w:left="59"/>
              <w:rPr>
                <w:rFonts w:ascii="Verdana" w:hAnsi="Verdana"/>
                <w:sz w:val="22"/>
                <w:szCs w:val="22"/>
              </w:rPr>
            </w:pPr>
          </w:p>
          <w:p w14:paraId="738E6034" w14:textId="77777777" w:rsidR="007E5F8D" w:rsidRPr="00FB4853" w:rsidRDefault="007E5F8D" w:rsidP="00270176">
            <w:pPr>
              <w:ind w:left="59"/>
              <w:rPr>
                <w:rFonts w:ascii="Verdana" w:hAnsi="Verdana"/>
                <w:sz w:val="22"/>
                <w:szCs w:val="22"/>
              </w:rPr>
            </w:pPr>
            <w:r w:rsidRPr="00FB4853">
              <w:rPr>
                <w:rFonts w:ascii="Verdana" w:hAnsi="Verdana"/>
                <w:sz w:val="22"/>
                <w:szCs w:val="22"/>
              </w:rPr>
              <w:t xml:space="preserve">Savings deemed to be considerable and underestimated. E.g. NHS savings from early intervention.  Needs CVS input. </w:t>
            </w:r>
          </w:p>
          <w:p w14:paraId="380DB030" w14:textId="77777777" w:rsidR="007E5F8D" w:rsidRPr="00FB4853" w:rsidRDefault="007E5F8D" w:rsidP="00270176">
            <w:pPr>
              <w:ind w:left="59"/>
              <w:rPr>
                <w:rFonts w:ascii="Verdana" w:hAnsi="Verdana"/>
                <w:sz w:val="22"/>
                <w:szCs w:val="22"/>
              </w:rPr>
            </w:pPr>
          </w:p>
        </w:tc>
      </w:tr>
      <w:tr w:rsidR="007E5F8D" w:rsidRPr="00AB7137" w14:paraId="73567461" w14:textId="77777777" w:rsidTr="00270176">
        <w:trPr>
          <w:trHeight w:val="416"/>
        </w:trPr>
        <w:tc>
          <w:tcPr>
            <w:tcW w:w="4621" w:type="dxa"/>
          </w:tcPr>
          <w:p w14:paraId="597F9B27" w14:textId="77777777" w:rsidR="007E5F8D" w:rsidRPr="00FB4853" w:rsidRDefault="007E5F8D" w:rsidP="00270176">
            <w:pPr>
              <w:rPr>
                <w:rFonts w:ascii="Verdana" w:hAnsi="Verdana"/>
                <w:b/>
                <w:bCs/>
                <w:sz w:val="22"/>
                <w:szCs w:val="22"/>
              </w:rPr>
            </w:pPr>
            <w:r w:rsidRPr="00FB4853">
              <w:rPr>
                <w:rFonts w:ascii="Verdana" w:hAnsi="Verdana"/>
                <w:sz w:val="22"/>
                <w:szCs w:val="22"/>
              </w:rPr>
              <w:lastRenderedPageBreak/>
              <w:t>Creative Local Action Response and Engagement. Together we can make a difference: CLARE programme.</w:t>
            </w:r>
          </w:p>
          <w:p w14:paraId="0F700AC1" w14:textId="77777777" w:rsidR="007E5F8D" w:rsidRPr="00FB4853" w:rsidRDefault="007E5F8D" w:rsidP="00270176">
            <w:pPr>
              <w:rPr>
                <w:rFonts w:ascii="Verdana" w:hAnsi="Verdana"/>
                <w:b/>
                <w:bCs/>
                <w:sz w:val="22"/>
                <w:szCs w:val="22"/>
              </w:rPr>
            </w:pPr>
          </w:p>
          <w:p w14:paraId="585938F9" w14:textId="77777777" w:rsidR="007E5F8D" w:rsidRPr="00FB4853" w:rsidRDefault="007E5F8D" w:rsidP="00270176">
            <w:pPr>
              <w:rPr>
                <w:rFonts w:ascii="Verdana" w:hAnsi="Verdana"/>
                <w:b/>
                <w:bCs/>
                <w:sz w:val="22"/>
                <w:szCs w:val="22"/>
              </w:rPr>
            </w:pPr>
            <w:r w:rsidRPr="00FB4853">
              <w:rPr>
                <w:rFonts w:ascii="Verdana" w:hAnsi="Verdana"/>
                <w:sz w:val="22"/>
                <w:szCs w:val="22"/>
              </w:rPr>
              <w:t>[I.e., offer micro-grants for groups to organise themselves - Age Friendly Communities framework, WHO]</w:t>
            </w:r>
          </w:p>
        </w:tc>
        <w:tc>
          <w:tcPr>
            <w:tcW w:w="4621" w:type="dxa"/>
          </w:tcPr>
          <w:p w14:paraId="71EB7E66" w14:textId="77777777" w:rsidR="007E5F8D" w:rsidRPr="00FB4853" w:rsidRDefault="007E5F8D" w:rsidP="00270176">
            <w:pPr>
              <w:spacing w:after="160" w:line="259" w:lineRule="auto"/>
              <w:ind w:left="59"/>
              <w:rPr>
                <w:rFonts w:ascii="Verdana" w:hAnsi="Verdana"/>
                <w:sz w:val="22"/>
                <w:szCs w:val="22"/>
              </w:rPr>
            </w:pPr>
            <w:r w:rsidRPr="00FB4853">
              <w:rPr>
                <w:rFonts w:ascii="Verdana" w:hAnsi="Verdana"/>
                <w:sz w:val="22"/>
                <w:szCs w:val="22"/>
              </w:rPr>
              <w:t xml:space="preserve">A cost-effective model to reduces the need for/or delays the need for high intensity and costly health and social care services. 30 volunteers completed over 700 hours of volunteering over 12m.  </w:t>
            </w:r>
          </w:p>
          <w:p w14:paraId="725CF601" w14:textId="1B5776D6" w:rsidR="00613623" w:rsidRPr="00FB4853" w:rsidRDefault="007E5F8D" w:rsidP="0010676D">
            <w:pPr>
              <w:spacing w:after="160" w:line="259" w:lineRule="auto"/>
              <w:ind w:left="59"/>
              <w:rPr>
                <w:rFonts w:ascii="Verdana" w:hAnsi="Verdana"/>
                <w:sz w:val="22"/>
                <w:szCs w:val="22"/>
              </w:rPr>
            </w:pPr>
            <w:r w:rsidRPr="00FB4853">
              <w:rPr>
                <w:rFonts w:ascii="Verdana" w:hAnsi="Verdana"/>
                <w:sz w:val="22"/>
                <w:szCs w:val="22"/>
              </w:rPr>
              <w:t>Benefits for individuals and carers +++. Savings to ASC and NHS circa &gt;£100k over 40 weeks via delayed residential care, supported discharge, befriending.</w:t>
            </w:r>
          </w:p>
        </w:tc>
      </w:tr>
    </w:tbl>
    <w:p w14:paraId="54C05DE8" w14:textId="77777777" w:rsidR="003B5FF0" w:rsidRDefault="003B5FF0" w:rsidP="003B5FF0">
      <w:pPr>
        <w:rPr>
          <w:rFonts w:ascii="Verdana" w:hAnsi="Verdana"/>
          <w:sz w:val="22"/>
          <w:szCs w:val="22"/>
        </w:rPr>
      </w:pPr>
    </w:p>
    <w:p w14:paraId="320D21F5" w14:textId="4530B43E" w:rsidR="00395C79" w:rsidRDefault="008558F6" w:rsidP="003B5FF0">
      <w:pPr>
        <w:rPr>
          <w:rFonts w:ascii="Verdana" w:hAnsi="Verdana"/>
          <w:sz w:val="22"/>
          <w:szCs w:val="22"/>
        </w:rPr>
      </w:pPr>
      <w:r>
        <w:rPr>
          <w:rFonts w:ascii="Verdana" w:hAnsi="Verdana"/>
          <w:sz w:val="22"/>
          <w:szCs w:val="22"/>
        </w:rPr>
        <w:t xml:space="preserve">Other evidenced based interventions </w:t>
      </w:r>
      <w:r w:rsidR="00F84AF6">
        <w:rPr>
          <w:rFonts w:ascii="Verdana" w:hAnsi="Verdana"/>
          <w:sz w:val="22"/>
          <w:szCs w:val="22"/>
        </w:rPr>
        <w:t xml:space="preserve">include: </w:t>
      </w:r>
    </w:p>
    <w:p w14:paraId="1A913B62" w14:textId="71F81166" w:rsidR="003B5FF0" w:rsidRPr="00F84AF6" w:rsidRDefault="003B5FF0" w:rsidP="00BC4ECB">
      <w:pPr>
        <w:pStyle w:val="ListParagraph"/>
        <w:numPr>
          <w:ilvl w:val="0"/>
          <w:numId w:val="73"/>
        </w:numPr>
        <w:spacing w:after="0"/>
        <w:ind w:left="360"/>
        <w:rPr>
          <w:rFonts w:ascii="Verdana" w:hAnsi="Verdana"/>
          <w:sz w:val="22"/>
          <w:szCs w:val="22"/>
        </w:rPr>
      </w:pPr>
      <w:r w:rsidRPr="00F84AF6">
        <w:rPr>
          <w:rFonts w:ascii="Verdana" w:hAnsi="Verdana"/>
          <w:sz w:val="22"/>
          <w:szCs w:val="22"/>
        </w:rPr>
        <w:t>Public realm infrastructure improvements are associated with increased mobility, physical activity, reduced body mass index [BMI], injury and other negative outcomes related to sedentary lifestyles.</w:t>
      </w:r>
    </w:p>
    <w:p w14:paraId="00B762FD" w14:textId="77777777" w:rsidR="00632229" w:rsidRDefault="00632229" w:rsidP="00F84AF6">
      <w:pPr>
        <w:spacing w:before="0" w:after="0"/>
        <w:jc w:val="both"/>
        <w:rPr>
          <w:rFonts w:ascii="Verdana" w:hAnsi="Verdana"/>
          <w:sz w:val="22"/>
          <w:szCs w:val="22"/>
        </w:rPr>
      </w:pPr>
    </w:p>
    <w:p w14:paraId="74B11FD0" w14:textId="77777777" w:rsidR="003B5FF0" w:rsidRPr="00F84AF6" w:rsidRDefault="003B5FF0" w:rsidP="00BC4ECB">
      <w:pPr>
        <w:pStyle w:val="ListParagraph"/>
        <w:numPr>
          <w:ilvl w:val="0"/>
          <w:numId w:val="73"/>
        </w:numPr>
        <w:spacing w:before="0" w:after="0"/>
        <w:ind w:left="360"/>
        <w:jc w:val="both"/>
        <w:rPr>
          <w:rFonts w:ascii="Verdana" w:hAnsi="Verdana"/>
          <w:sz w:val="22"/>
          <w:szCs w:val="22"/>
        </w:rPr>
      </w:pPr>
      <w:r w:rsidRPr="00F84AF6">
        <w:rPr>
          <w:rFonts w:ascii="Verdana" w:hAnsi="Verdana"/>
          <w:sz w:val="22"/>
          <w:szCs w:val="22"/>
        </w:rPr>
        <w:t>Lay interventions are better [more effective], than professional ones.</w:t>
      </w:r>
    </w:p>
    <w:p w14:paraId="4A1E5E5B" w14:textId="77777777" w:rsidR="003B5FF0" w:rsidRPr="003B5FF0" w:rsidRDefault="003B5FF0" w:rsidP="00F84AF6">
      <w:pPr>
        <w:spacing w:before="0" w:after="0"/>
        <w:jc w:val="both"/>
        <w:rPr>
          <w:rFonts w:ascii="Verdana" w:hAnsi="Verdana"/>
          <w:sz w:val="22"/>
          <w:szCs w:val="22"/>
        </w:rPr>
      </w:pPr>
    </w:p>
    <w:p w14:paraId="0A16A333" w14:textId="77777777" w:rsidR="003B5FF0" w:rsidRPr="00F84AF6" w:rsidRDefault="003B5FF0" w:rsidP="00BC4ECB">
      <w:pPr>
        <w:pStyle w:val="ListParagraph"/>
        <w:numPr>
          <w:ilvl w:val="0"/>
          <w:numId w:val="73"/>
        </w:numPr>
        <w:spacing w:before="0" w:after="0"/>
        <w:ind w:left="360"/>
        <w:jc w:val="both"/>
        <w:rPr>
          <w:rFonts w:ascii="Verdana" w:hAnsi="Verdana"/>
          <w:sz w:val="22"/>
          <w:szCs w:val="22"/>
        </w:rPr>
      </w:pPr>
      <w:r w:rsidRPr="00F84AF6">
        <w:rPr>
          <w:rFonts w:ascii="Verdana" w:hAnsi="Verdana"/>
          <w:sz w:val="22"/>
          <w:szCs w:val="22"/>
        </w:rPr>
        <w:t>Leisure [physical] activities benefit mental health, but social activities do not.</w:t>
      </w:r>
    </w:p>
    <w:p w14:paraId="217FA2B6" w14:textId="77777777" w:rsidR="003B5FF0" w:rsidRPr="003B5FF0" w:rsidRDefault="003B5FF0" w:rsidP="00F84AF6">
      <w:pPr>
        <w:spacing w:before="0" w:after="0"/>
        <w:jc w:val="both"/>
        <w:rPr>
          <w:rFonts w:ascii="Verdana" w:hAnsi="Verdana"/>
          <w:sz w:val="22"/>
          <w:szCs w:val="22"/>
        </w:rPr>
      </w:pPr>
    </w:p>
    <w:p w14:paraId="3891E906" w14:textId="77777777" w:rsidR="003B5FF0" w:rsidRPr="00F84AF6" w:rsidRDefault="003B5FF0" w:rsidP="00BC4ECB">
      <w:pPr>
        <w:pStyle w:val="ListParagraph"/>
        <w:numPr>
          <w:ilvl w:val="0"/>
          <w:numId w:val="73"/>
        </w:numPr>
        <w:spacing w:before="0" w:after="0"/>
        <w:ind w:left="360"/>
        <w:jc w:val="both"/>
        <w:rPr>
          <w:rFonts w:ascii="Verdana" w:hAnsi="Verdana"/>
          <w:sz w:val="22"/>
          <w:szCs w:val="22"/>
        </w:rPr>
      </w:pPr>
      <w:r w:rsidRPr="00F84AF6">
        <w:rPr>
          <w:rFonts w:ascii="Verdana" w:hAnsi="Verdana"/>
          <w:sz w:val="22"/>
          <w:szCs w:val="22"/>
        </w:rPr>
        <w:t>Physical activities are more likely to increase social participation but not vice versa.</w:t>
      </w:r>
    </w:p>
    <w:p w14:paraId="50A55AE7" w14:textId="77777777" w:rsidR="003B5FF0" w:rsidRPr="003B5FF0" w:rsidRDefault="003B5FF0" w:rsidP="00F84AF6">
      <w:pPr>
        <w:spacing w:before="0" w:after="0"/>
        <w:jc w:val="both"/>
        <w:rPr>
          <w:rFonts w:ascii="Verdana" w:hAnsi="Verdana"/>
          <w:sz w:val="22"/>
          <w:szCs w:val="22"/>
        </w:rPr>
      </w:pPr>
    </w:p>
    <w:p w14:paraId="729D33F2" w14:textId="77777777" w:rsidR="003B5FF0" w:rsidRPr="00F84AF6" w:rsidRDefault="003B5FF0" w:rsidP="00BC4ECB">
      <w:pPr>
        <w:pStyle w:val="ListParagraph"/>
        <w:numPr>
          <w:ilvl w:val="0"/>
          <w:numId w:val="73"/>
        </w:numPr>
        <w:spacing w:before="0" w:after="0"/>
        <w:ind w:left="360"/>
        <w:jc w:val="both"/>
        <w:rPr>
          <w:rFonts w:ascii="Verdana" w:hAnsi="Verdana"/>
          <w:sz w:val="22"/>
          <w:szCs w:val="22"/>
        </w:rPr>
      </w:pPr>
      <w:r w:rsidRPr="00F84AF6">
        <w:rPr>
          <w:rFonts w:ascii="Verdana" w:hAnsi="Verdana"/>
          <w:sz w:val="22"/>
          <w:szCs w:val="22"/>
        </w:rPr>
        <w:t>Universal interventions have a higher effect size than targeted ones. These are most effective in adults. Employment, skills, and training interventions work best for behaviour change.</w:t>
      </w:r>
    </w:p>
    <w:p w14:paraId="13DEB790" w14:textId="77777777" w:rsidR="003B5FF0" w:rsidRPr="003B5FF0" w:rsidRDefault="003B5FF0" w:rsidP="00F84AF6">
      <w:pPr>
        <w:spacing w:before="0" w:after="0"/>
        <w:jc w:val="both"/>
        <w:rPr>
          <w:rFonts w:ascii="Verdana" w:hAnsi="Verdana"/>
          <w:sz w:val="22"/>
          <w:szCs w:val="22"/>
        </w:rPr>
      </w:pPr>
    </w:p>
    <w:p w14:paraId="6234D179" w14:textId="77777777" w:rsidR="003B5FF0" w:rsidRDefault="003B5FF0" w:rsidP="00BC4ECB">
      <w:pPr>
        <w:pStyle w:val="ListParagraph"/>
        <w:numPr>
          <w:ilvl w:val="0"/>
          <w:numId w:val="73"/>
        </w:numPr>
        <w:spacing w:before="0" w:after="0"/>
        <w:ind w:left="360"/>
        <w:jc w:val="both"/>
        <w:rPr>
          <w:rFonts w:ascii="Verdana" w:hAnsi="Verdana"/>
          <w:sz w:val="22"/>
          <w:szCs w:val="22"/>
        </w:rPr>
      </w:pPr>
      <w:r w:rsidRPr="00F84AF6">
        <w:rPr>
          <w:rFonts w:ascii="Verdana" w:hAnsi="Verdana"/>
          <w:sz w:val="22"/>
          <w:szCs w:val="22"/>
        </w:rPr>
        <w:t xml:space="preserve">There is strong evidence that minor home adaptations are an effective and cost-effective intervention to prevent falls and injuries.  </w:t>
      </w:r>
    </w:p>
    <w:p w14:paraId="5D376512" w14:textId="77777777" w:rsidR="00F84AF6" w:rsidRPr="00F84AF6" w:rsidRDefault="00F84AF6" w:rsidP="00F84AF6">
      <w:pPr>
        <w:spacing w:before="0" w:after="0"/>
        <w:jc w:val="both"/>
        <w:rPr>
          <w:rFonts w:ascii="Verdana" w:hAnsi="Verdana"/>
          <w:sz w:val="22"/>
          <w:szCs w:val="22"/>
        </w:rPr>
      </w:pPr>
    </w:p>
    <w:p w14:paraId="19AFB20C" w14:textId="3C82B089" w:rsidR="003B5FF0" w:rsidRPr="00F84AF6" w:rsidRDefault="003B5FF0" w:rsidP="00BC4ECB">
      <w:pPr>
        <w:pStyle w:val="ListParagraph"/>
        <w:numPr>
          <w:ilvl w:val="0"/>
          <w:numId w:val="73"/>
        </w:numPr>
        <w:spacing w:before="0" w:after="0"/>
        <w:ind w:left="360"/>
        <w:jc w:val="both"/>
        <w:rPr>
          <w:rFonts w:ascii="Verdana" w:hAnsi="Verdana"/>
          <w:b/>
          <w:bCs/>
          <w:sz w:val="22"/>
          <w:szCs w:val="22"/>
        </w:rPr>
      </w:pPr>
      <w:r w:rsidRPr="00F84AF6">
        <w:rPr>
          <w:rFonts w:ascii="Verdana" w:hAnsi="Verdana"/>
          <w:sz w:val="22"/>
          <w:szCs w:val="22"/>
        </w:rPr>
        <w:t xml:space="preserve">There is </w:t>
      </w:r>
      <w:r w:rsidR="008558F6" w:rsidRPr="00F84AF6">
        <w:rPr>
          <w:rFonts w:ascii="Verdana" w:hAnsi="Verdana"/>
          <w:sz w:val="22"/>
          <w:szCs w:val="22"/>
        </w:rPr>
        <w:t xml:space="preserve">a </w:t>
      </w:r>
      <w:r w:rsidRPr="00F84AF6">
        <w:rPr>
          <w:rFonts w:ascii="Verdana" w:hAnsi="Verdana"/>
          <w:sz w:val="22"/>
          <w:szCs w:val="22"/>
        </w:rPr>
        <w:t xml:space="preserve">strong evidence base for the benefits of active travel: </w:t>
      </w:r>
    </w:p>
    <w:p w14:paraId="044E414B" w14:textId="57A25506" w:rsidR="003B5FF0" w:rsidRPr="00395C79" w:rsidRDefault="003B5FF0" w:rsidP="00BC4ECB">
      <w:pPr>
        <w:pStyle w:val="ListParagraph"/>
        <w:numPr>
          <w:ilvl w:val="0"/>
          <w:numId w:val="74"/>
        </w:numPr>
        <w:spacing w:before="0" w:after="0"/>
        <w:ind w:left="720"/>
        <w:jc w:val="both"/>
        <w:rPr>
          <w:rFonts w:ascii="Verdana" w:hAnsi="Verdana"/>
          <w:sz w:val="22"/>
          <w:szCs w:val="22"/>
        </w:rPr>
      </w:pPr>
      <w:r w:rsidRPr="00395C79">
        <w:rPr>
          <w:rFonts w:ascii="Verdana" w:hAnsi="Verdana"/>
          <w:sz w:val="22"/>
          <w:szCs w:val="22"/>
        </w:rPr>
        <w:t>Active travel infrastructure has good evidence base and realises physical and mental wellbeing benefits and economic benefits.</w:t>
      </w:r>
    </w:p>
    <w:p w14:paraId="492B7FEF" w14:textId="0C014BA6" w:rsidR="003B5FF0" w:rsidRPr="00395C79" w:rsidRDefault="003B5FF0" w:rsidP="00BC4ECB">
      <w:pPr>
        <w:pStyle w:val="ListParagraph"/>
        <w:numPr>
          <w:ilvl w:val="0"/>
          <w:numId w:val="74"/>
        </w:numPr>
        <w:spacing w:before="0" w:after="0"/>
        <w:ind w:left="720"/>
        <w:jc w:val="both"/>
        <w:rPr>
          <w:rFonts w:ascii="Verdana" w:hAnsi="Verdana"/>
          <w:sz w:val="22"/>
          <w:szCs w:val="22"/>
        </w:rPr>
      </w:pPr>
      <w:r w:rsidRPr="00395C79">
        <w:rPr>
          <w:rFonts w:ascii="Verdana" w:hAnsi="Verdana"/>
          <w:sz w:val="22"/>
          <w:szCs w:val="22"/>
        </w:rPr>
        <w:t>Public transport has best evidence for associated health benefits.</w:t>
      </w:r>
    </w:p>
    <w:p w14:paraId="24D7DBAD" w14:textId="5FDE2D28" w:rsidR="003B5FF0" w:rsidRPr="00395C79" w:rsidRDefault="003B5FF0" w:rsidP="00BC4ECB">
      <w:pPr>
        <w:pStyle w:val="ListParagraph"/>
        <w:numPr>
          <w:ilvl w:val="0"/>
          <w:numId w:val="74"/>
        </w:numPr>
        <w:spacing w:before="0" w:after="0"/>
        <w:ind w:left="720"/>
        <w:jc w:val="both"/>
        <w:rPr>
          <w:rFonts w:ascii="Verdana" w:hAnsi="Verdana"/>
          <w:sz w:val="22"/>
          <w:szCs w:val="22"/>
        </w:rPr>
      </w:pPr>
      <w:r w:rsidRPr="00395C79">
        <w:rPr>
          <w:rFonts w:ascii="Verdana" w:hAnsi="Verdana"/>
          <w:sz w:val="22"/>
          <w:szCs w:val="22"/>
        </w:rPr>
        <w:lastRenderedPageBreak/>
        <w:t>Prioritisation of road safety and active travel has a medium strength of supporting evidence for realised health benefits.</w:t>
      </w:r>
    </w:p>
    <w:p w14:paraId="08134C40" w14:textId="20347294" w:rsidR="003B5FF0" w:rsidRPr="00395C79" w:rsidRDefault="003B5FF0" w:rsidP="00BC4ECB">
      <w:pPr>
        <w:pStyle w:val="ListParagraph"/>
        <w:numPr>
          <w:ilvl w:val="0"/>
          <w:numId w:val="74"/>
        </w:numPr>
        <w:spacing w:before="0" w:after="0"/>
        <w:ind w:left="720"/>
        <w:jc w:val="both"/>
        <w:rPr>
          <w:rFonts w:ascii="Verdana" w:hAnsi="Verdana"/>
          <w:sz w:val="22"/>
          <w:szCs w:val="22"/>
        </w:rPr>
      </w:pPr>
      <w:r w:rsidRPr="00395C79">
        <w:rPr>
          <w:rFonts w:ascii="Verdana" w:hAnsi="Verdana"/>
          <w:sz w:val="22"/>
          <w:szCs w:val="22"/>
        </w:rPr>
        <w:t>Travel charges and discounts have proven health benefits with a variable evidence strength base.</w:t>
      </w:r>
    </w:p>
    <w:p w14:paraId="05A143ED" w14:textId="77777777" w:rsidR="003B5FF0" w:rsidRPr="00C014AB" w:rsidRDefault="003B5FF0" w:rsidP="00C014AB">
      <w:pPr>
        <w:spacing w:before="0" w:after="200"/>
        <w:jc w:val="both"/>
        <w:rPr>
          <w:rFonts w:ascii="Verdana" w:hAnsi="Verdana"/>
          <w:sz w:val="22"/>
          <w:szCs w:val="22"/>
        </w:rPr>
      </w:pPr>
    </w:p>
    <w:p w14:paraId="3200F204" w14:textId="4130BA5E" w:rsidR="00F01D3D" w:rsidRDefault="1CBC5912" w:rsidP="136F3BEB">
      <w:pPr>
        <w:pStyle w:val="Heading2"/>
        <w:numPr>
          <w:ilvl w:val="0"/>
          <w:numId w:val="0"/>
        </w:numPr>
        <w:rPr>
          <w:rFonts w:ascii="Verdana" w:eastAsiaTheme="minorEastAsia" w:hAnsi="Verdana"/>
          <w:sz w:val="24"/>
          <w:szCs w:val="24"/>
        </w:rPr>
      </w:pPr>
      <w:bookmarkStart w:id="71" w:name="_Toc201301767"/>
      <w:r w:rsidRPr="136F3BEB">
        <w:rPr>
          <w:rFonts w:ascii="Verdana" w:eastAsiaTheme="minorEastAsia" w:hAnsi="Verdana"/>
          <w:sz w:val="24"/>
          <w:szCs w:val="24"/>
        </w:rPr>
        <w:t>5.</w:t>
      </w:r>
      <w:r w:rsidR="00574E06">
        <w:rPr>
          <w:rFonts w:ascii="Verdana" w:eastAsiaTheme="minorEastAsia" w:hAnsi="Verdana"/>
          <w:sz w:val="24"/>
          <w:szCs w:val="24"/>
        </w:rPr>
        <w:t>6 Community Engagement Insi</w:t>
      </w:r>
      <w:r w:rsidR="00BF0041">
        <w:rPr>
          <w:rFonts w:ascii="Verdana" w:eastAsiaTheme="minorEastAsia" w:hAnsi="Verdana"/>
          <w:sz w:val="24"/>
          <w:szCs w:val="24"/>
        </w:rPr>
        <w:t>ghts</w:t>
      </w:r>
      <w:bookmarkEnd w:id="71"/>
    </w:p>
    <w:p w14:paraId="1F43A6E2" w14:textId="77777777" w:rsidR="000A2CD1" w:rsidRPr="000A2CD1" w:rsidRDefault="000A2CD1" w:rsidP="000A2CD1">
      <w:pPr>
        <w:jc w:val="both"/>
        <w:rPr>
          <w:rFonts w:ascii="Verdana" w:hAnsi="Verdana"/>
          <w:sz w:val="22"/>
          <w:szCs w:val="22"/>
        </w:rPr>
      </w:pPr>
      <w:r w:rsidRPr="000A2CD1">
        <w:rPr>
          <w:rFonts w:ascii="Verdana" w:hAnsi="Verdana"/>
          <w:sz w:val="22"/>
          <w:szCs w:val="22"/>
        </w:rPr>
        <w:t xml:space="preserve">During 2023-24, PH undertook community insight engagement relating to understanding activity preferences, barriers, and motivation for participation in activities and sustained associated behavioural change for increasing activity in older adults. E.g. criteria of activity attractiveness, types, acceptability, accessibility, location, and transport links. This information was used to propose service redesign proposals via public consultation in December 2024. </w:t>
      </w:r>
    </w:p>
    <w:p w14:paraId="0165E01B" w14:textId="77777777" w:rsidR="000A2CD1" w:rsidRPr="000A2CD1" w:rsidRDefault="000A2CD1" w:rsidP="000A2CD1">
      <w:pPr>
        <w:jc w:val="both"/>
        <w:rPr>
          <w:rFonts w:ascii="Verdana" w:hAnsi="Verdana"/>
          <w:sz w:val="22"/>
          <w:szCs w:val="22"/>
        </w:rPr>
      </w:pPr>
      <w:r w:rsidRPr="000A2CD1">
        <w:rPr>
          <w:rFonts w:ascii="Verdana" w:hAnsi="Verdana"/>
          <w:sz w:val="22"/>
          <w:szCs w:val="22"/>
        </w:rPr>
        <w:t xml:space="preserve">When considering the PH service offer to promote increased physical activity in older adults, identification of ‘best practice’ was triangulated between recommendations from stakeholder engagement, behavioural insights work to understand health needs and barriers to exercise encountered by older adults, and a rapid review of the topic knowledge base. </w:t>
      </w:r>
    </w:p>
    <w:p w14:paraId="5C3A4150" w14:textId="3D1AE45C" w:rsidR="000A2CD1" w:rsidRPr="000A2CD1" w:rsidRDefault="000A2CD1" w:rsidP="00A64795">
      <w:pPr>
        <w:spacing w:after="0"/>
        <w:jc w:val="both"/>
        <w:rPr>
          <w:rFonts w:ascii="Verdana" w:hAnsi="Verdana"/>
          <w:sz w:val="22"/>
          <w:szCs w:val="22"/>
        </w:rPr>
      </w:pPr>
      <w:r w:rsidRPr="000A2CD1">
        <w:rPr>
          <w:rFonts w:ascii="Verdana" w:hAnsi="Verdana"/>
          <w:sz w:val="22"/>
          <w:szCs w:val="22"/>
        </w:rPr>
        <w:t xml:space="preserve">Confirming local engagement findings to date, research to understand physical inactivity among 50–70-year-olds by the Centre for Ageing Better [2021], revealed interesting behavioural insights to be considered when engaging with older adults to become more active. </w:t>
      </w:r>
      <w:r w:rsidRPr="000A2CD1">
        <w:rPr>
          <w:rFonts w:ascii="Verdana" w:hAnsi="Verdana"/>
          <w:sz w:val="22"/>
          <w:szCs w:val="22"/>
          <w:vertAlign w:val="superscript"/>
        </w:rPr>
        <w:t xml:space="preserve">Table </w:t>
      </w:r>
      <w:r w:rsidR="001D699A">
        <w:rPr>
          <w:rFonts w:ascii="Verdana" w:hAnsi="Verdana"/>
          <w:sz w:val="22"/>
          <w:szCs w:val="22"/>
          <w:vertAlign w:val="superscript"/>
        </w:rPr>
        <w:t>K</w:t>
      </w:r>
      <w:r w:rsidRPr="000A2CD1">
        <w:rPr>
          <w:rFonts w:ascii="Verdana" w:hAnsi="Verdana"/>
          <w:sz w:val="22"/>
          <w:szCs w:val="22"/>
          <w:vertAlign w:val="superscript"/>
        </w:rPr>
        <w:t>,</w:t>
      </w:r>
      <w:r w:rsidR="00AF731B">
        <w:rPr>
          <w:rFonts w:ascii="Verdana" w:hAnsi="Verdana"/>
          <w:sz w:val="22"/>
          <w:szCs w:val="22"/>
          <w:vertAlign w:val="superscript"/>
        </w:rPr>
        <w:t xml:space="preserve"> </w:t>
      </w:r>
      <w:r w:rsidRPr="000A2CD1">
        <w:rPr>
          <w:rStyle w:val="EndnoteReference"/>
          <w:rFonts w:ascii="Verdana" w:hAnsi="Verdana"/>
          <w:sz w:val="22"/>
          <w:szCs w:val="22"/>
        </w:rPr>
        <w:endnoteReference w:id="31"/>
      </w:r>
      <w:r w:rsidRPr="000A2CD1">
        <w:rPr>
          <w:rFonts w:ascii="Verdana" w:hAnsi="Verdana"/>
          <w:sz w:val="22"/>
          <w:szCs w:val="22"/>
        </w:rPr>
        <w:t xml:space="preserve"> </w:t>
      </w:r>
    </w:p>
    <w:p w14:paraId="41E87660" w14:textId="77777777" w:rsidR="000A2CD1" w:rsidRPr="000A2CD1" w:rsidRDefault="000A2CD1" w:rsidP="000A2CD1">
      <w:pPr>
        <w:spacing w:after="0"/>
        <w:jc w:val="both"/>
        <w:rPr>
          <w:rFonts w:ascii="Verdana" w:hAnsi="Verdana"/>
          <w:sz w:val="22"/>
          <w:szCs w:val="22"/>
        </w:rPr>
      </w:pPr>
      <w:r w:rsidRPr="000A2CD1">
        <w:rPr>
          <w:rFonts w:ascii="Verdana" w:hAnsi="Verdana"/>
          <w:sz w:val="22"/>
          <w:szCs w:val="22"/>
        </w:rPr>
        <w:t xml:space="preserve">It is noteworthy that whilst several factors are listed as ‘barriers’, it is plausible that these could be converted into opportunities i.e. advice and intervention triggers for professionals. E.g. to mitigate and manage the effects of life changing events, sometimes known as life ‘transition’ stages. These enabling factors should be read in conjunction with the rapid evidence review. </w:t>
      </w:r>
      <w:r w:rsidRPr="000A2CD1">
        <w:rPr>
          <w:rFonts w:ascii="Verdana" w:hAnsi="Verdana"/>
          <w:sz w:val="22"/>
          <w:szCs w:val="22"/>
          <w:vertAlign w:val="superscript"/>
        </w:rPr>
        <w:fldChar w:fldCharType="begin"/>
      </w:r>
      <w:r w:rsidRPr="000A2CD1">
        <w:rPr>
          <w:rFonts w:ascii="Verdana" w:hAnsi="Verdana"/>
          <w:sz w:val="22"/>
          <w:szCs w:val="22"/>
          <w:vertAlign w:val="superscript"/>
        </w:rPr>
        <w:instrText xml:space="preserve"> REF App2 \h  \* MERGEFORMAT </w:instrText>
      </w:r>
      <w:r w:rsidRPr="000A2CD1">
        <w:rPr>
          <w:rFonts w:ascii="Verdana" w:hAnsi="Verdana"/>
          <w:sz w:val="22"/>
          <w:szCs w:val="22"/>
          <w:vertAlign w:val="superscript"/>
        </w:rPr>
      </w:r>
      <w:r w:rsidRPr="000A2CD1">
        <w:rPr>
          <w:rFonts w:ascii="Verdana" w:hAnsi="Verdana"/>
          <w:sz w:val="22"/>
          <w:szCs w:val="22"/>
          <w:vertAlign w:val="superscript"/>
        </w:rPr>
        <w:fldChar w:fldCharType="separate"/>
      </w:r>
      <w:r w:rsidRPr="00D21FE0">
        <w:rPr>
          <w:rStyle w:val="IntenseReference"/>
          <w:rFonts w:ascii="Verdana" w:hAnsi="Verdana"/>
          <w:color w:val="244061" w:themeColor="accent1" w:themeShade="80"/>
          <w:sz w:val="22"/>
          <w:szCs w:val="22"/>
          <w:vertAlign w:val="superscript"/>
        </w:rPr>
        <w:t>Appendix 2</w:t>
      </w:r>
      <w:r w:rsidRPr="000A2CD1">
        <w:rPr>
          <w:rFonts w:ascii="Verdana" w:hAnsi="Verdana"/>
          <w:sz w:val="22"/>
          <w:szCs w:val="22"/>
          <w:vertAlign w:val="superscript"/>
        </w:rPr>
        <w:fldChar w:fldCharType="end"/>
      </w:r>
      <w:r w:rsidRPr="000A2CD1">
        <w:rPr>
          <w:rFonts w:ascii="Verdana" w:hAnsi="Verdana"/>
          <w:sz w:val="22"/>
          <w:szCs w:val="22"/>
          <w:vertAlign w:val="superscript"/>
        </w:rPr>
        <w:t>.</w:t>
      </w:r>
    </w:p>
    <w:p w14:paraId="65930E36" w14:textId="77777777" w:rsidR="006363FE" w:rsidRDefault="006363FE" w:rsidP="00067A45">
      <w:pPr>
        <w:pStyle w:val="Caption"/>
      </w:pPr>
      <w:bookmarkStart w:id="72" w:name="_Toc191025751"/>
      <w:bookmarkStart w:id="73" w:name="_Toc191392493"/>
    </w:p>
    <w:bookmarkEnd w:id="72"/>
    <w:bookmarkEnd w:id="73"/>
    <w:p w14:paraId="2D937DE9" w14:textId="36A15BE9" w:rsidR="006363FE" w:rsidRPr="00301573" w:rsidRDefault="006363FE" w:rsidP="00067A45">
      <w:pPr>
        <w:pStyle w:val="Caption"/>
      </w:pPr>
    </w:p>
    <w:p w14:paraId="277097D2" w14:textId="77777777" w:rsidR="001446EB" w:rsidRDefault="001446EB">
      <w:pPr>
        <w:spacing w:before="0" w:after="200"/>
        <w:rPr>
          <w:rFonts w:ascii="Verdana" w:hAnsi="Verdana" w:cstheme="minorBidi"/>
          <w:b/>
          <w:sz w:val="22"/>
          <w:szCs w:val="22"/>
          <w:lang w:eastAsia="en-US"/>
        </w:rPr>
      </w:pPr>
      <w:r>
        <w:br w:type="page"/>
      </w:r>
    </w:p>
    <w:p w14:paraId="71872980" w14:textId="140CE65B" w:rsidR="005D4CE8" w:rsidRPr="00422275" w:rsidRDefault="00546BA8" w:rsidP="0068545D">
      <w:pPr>
        <w:rPr>
          <w:rFonts w:ascii="Verdana" w:hAnsi="Verdana"/>
          <w:sz w:val="22"/>
          <w:szCs w:val="22"/>
        </w:rPr>
      </w:pPr>
      <w:r w:rsidRPr="00422275">
        <w:rPr>
          <w:rFonts w:ascii="Verdana" w:hAnsi="Verdana"/>
          <w:sz w:val="22"/>
          <w:szCs w:val="22"/>
        </w:rPr>
        <w:lastRenderedPageBreak/>
        <w:t xml:space="preserve">Factors with enable activity include: </w:t>
      </w:r>
    </w:p>
    <w:p w14:paraId="34C115F0" w14:textId="77777777" w:rsidR="00546BA8" w:rsidRDefault="00546BA8" w:rsidP="00BC4ECB">
      <w:pPr>
        <w:pStyle w:val="ListParagraph"/>
        <w:numPr>
          <w:ilvl w:val="0"/>
          <w:numId w:val="61"/>
        </w:numPr>
        <w:spacing w:after="0"/>
        <w:contextualSpacing w:val="0"/>
        <w:rPr>
          <w:rFonts w:ascii="Verdana" w:hAnsi="Verdana"/>
          <w:bCs/>
          <w:sz w:val="22"/>
          <w:szCs w:val="22"/>
        </w:rPr>
      </w:pPr>
      <w:r w:rsidRPr="00546BA8">
        <w:rPr>
          <w:rFonts w:ascii="Verdana" w:hAnsi="Verdana"/>
          <w:bCs/>
          <w:sz w:val="22"/>
          <w:szCs w:val="22"/>
        </w:rPr>
        <w:t>A high level of knowledge of the benefits of physical activity within populations.</w:t>
      </w:r>
    </w:p>
    <w:p w14:paraId="308BA3A7" w14:textId="77777777" w:rsidR="00546BA8" w:rsidRPr="00546BA8" w:rsidRDefault="00546BA8" w:rsidP="00BC4ECB">
      <w:pPr>
        <w:pStyle w:val="ListParagraph"/>
        <w:numPr>
          <w:ilvl w:val="0"/>
          <w:numId w:val="61"/>
        </w:numPr>
        <w:spacing w:after="0"/>
        <w:contextualSpacing w:val="0"/>
        <w:rPr>
          <w:rFonts w:ascii="Verdana" w:hAnsi="Verdana"/>
          <w:bCs/>
          <w:sz w:val="22"/>
          <w:szCs w:val="22"/>
        </w:rPr>
      </w:pPr>
      <w:r w:rsidRPr="00546BA8">
        <w:rPr>
          <w:rFonts w:ascii="Verdana" w:hAnsi="Verdana"/>
          <w:bCs/>
          <w:sz w:val="22"/>
          <w:szCs w:val="22"/>
        </w:rPr>
        <w:t xml:space="preserve">The chief motivation to do so was to retain independence, and secondary was to prevent poor future health. </w:t>
      </w:r>
    </w:p>
    <w:p w14:paraId="46DA570D" w14:textId="77777777" w:rsidR="00546BA8" w:rsidRPr="00546BA8" w:rsidRDefault="00546BA8" w:rsidP="00BC4ECB">
      <w:pPr>
        <w:pStyle w:val="ListParagraph"/>
        <w:numPr>
          <w:ilvl w:val="0"/>
          <w:numId w:val="61"/>
        </w:numPr>
        <w:spacing w:after="0"/>
        <w:contextualSpacing w:val="0"/>
        <w:rPr>
          <w:rFonts w:ascii="Verdana" w:hAnsi="Verdana"/>
          <w:bCs/>
          <w:sz w:val="22"/>
          <w:szCs w:val="22"/>
        </w:rPr>
      </w:pPr>
      <w:r w:rsidRPr="00546BA8">
        <w:rPr>
          <w:rFonts w:ascii="Verdana" w:hAnsi="Verdana"/>
          <w:bCs/>
          <w:sz w:val="22"/>
          <w:szCs w:val="22"/>
        </w:rPr>
        <w:t xml:space="preserve">The ability to participate in activity was related to being able to ‘fit it in’ with lifestyle / daily life. </w:t>
      </w:r>
    </w:p>
    <w:p w14:paraId="3E768615" w14:textId="77777777" w:rsidR="00546BA8" w:rsidRPr="00546BA8" w:rsidRDefault="00546BA8" w:rsidP="00BC4ECB">
      <w:pPr>
        <w:pStyle w:val="ListParagraph"/>
        <w:numPr>
          <w:ilvl w:val="0"/>
          <w:numId w:val="61"/>
        </w:numPr>
        <w:spacing w:before="100" w:after="0"/>
        <w:contextualSpacing w:val="0"/>
        <w:rPr>
          <w:rFonts w:ascii="Verdana" w:hAnsi="Verdana"/>
          <w:bCs/>
          <w:sz w:val="22"/>
          <w:szCs w:val="22"/>
        </w:rPr>
      </w:pPr>
      <w:r w:rsidRPr="00546BA8">
        <w:rPr>
          <w:rFonts w:ascii="Verdana" w:hAnsi="Verdana"/>
          <w:bCs/>
          <w:sz w:val="22"/>
          <w:szCs w:val="22"/>
        </w:rPr>
        <w:t xml:space="preserve">Offering relevant information and ensuring information is relayed in an appropriate format for the audience. </w:t>
      </w:r>
    </w:p>
    <w:p w14:paraId="7BE729A3" w14:textId="77777777" w:rsidR="00546BA8" w:rsidRPr="00546BA8" w:rsidRDefault="00546BA8" w:rsidP="00BC4ECB">
      <w:pPr>
        <w:pStyle w:val="ListParagraph"/>
        <w:numPr>
          <w:ilvl w:val="0"/>
          <w:numId w:val="61"/>
        </w:numPr>
        <w:spacing w:before="100" w:after="0"/>
        <w:contextualSpacing w:val="0"/>
        <w:rPr>
          <w:rFonts w:ascii="Verdana" w:hAnsi="Verdana"/>
          <w:bCs/>
          <w:sz w:val="22"/>
          <w:szCs w:val="22"/>
        </w:rPr>
      </w:pPr>
      <w:r w:rsidRPr="00546BA8">
        <w:rPr>
          <w:rFonts w:ascii="Verdana" w:hAnsi="Verdana"/>
          <w:bCs/>
          <w:sz w:val="22"/>
          <w:szCs w:val="22"/>
        </w:rPr>
        <w:t xml:space="preserve">Investing in workforce training to ensure there is understanding about cultural differences and experiences. </w:t>
      </w:r>
    </w:p>
    <w:p w14:paraId="4595BA23" w14:textId="77777777" w:rsidR="00546BA8" w:rsidRPr="00546BA8" w:rsidRDefault="00546BA8" w:rsidP="00BC4ECB">
      <w:pPr>
        <w:pStyle w:val="ListParagraph"/>
        <w:numPr>
          <w:ilvl w:val="0"/>
          <w:numId w:val="61"/>
        </w:numPr>
        <w:spacing w:before="100" w:after="0"/>
        <w:contextualSpacing w:val="0"/>
        <w:rPr>
          <w:rFonts w:ascii="Verdana" w:hAnsi="Verdana"/>
          <w:bCs/>
          <w:sz w:val="22"/>
          <w:szCs w:val="22"/>
        </w:rPr>
      </w:pPr>
      <w:r w:rsidRPr="00546BA8">
        <w:rPr>
          <w:rFonts w:ascii="Verdana" w:hAnsi="Verdana"/>
          <w:bCs/>
          <w:sz w:val="22"/>
          <w:szCs w:val="22"/>
        </w:rPr>
        <w:t>Offering a joined-up approach / exploring / optimising partnership working</w:t>
      </w:r>
    </w:p>
    <w:p w14:paraId="6D91C051" w14:textId="77777777" w:rsidR="00546BA8" w:rsidRPr="00546BA8" w:rsidRDefault="00546BA8" w:rsidP="00BC4ECB">
      <w:pPr>
        <w:pStyle w:val="ListParagraph"/>
        <w:numPr>
          <w:ilvl w:val="0"/>
          <w:numId w:val="61"/>
        </w:numPr>
        <w:spacing w:before="100" w:after="0"/>
        <w:contextualSpacing w:val="0"/>
        <w:rPr>
          <w:rFonts w:ascii="Verdana" w:hAnsi="Verdana"/>
          <w:bCs/>
          <w:sz w:val="22"/>
          <w:szCs w:val="22"/>
        </w:rPr>
      </w:pPr>
      <w:r w:rsidRPr="00546BA8">
        <w:rPr>
          <w:rFonts w:ascii="Verdana" w:hAnsi="Verdana"/>
          <w:bCs/>
          <w:sz w:val="22"/>
          <w:szCs w:val="22"/>
        </w:rPr>
        <w:t>Use established relationships and existing engagement routes</w:t>
      </w:r>
    </w:p>
    <w:p w14:paraId="4C0484FD" w14:textId="599F34D8" w:rsidR="00546BA8" w:rsidRPr="00546BA8" w:rsidRDefault="00546BA8" w:rsidP="00BC4ECB">
      <w:pPr>
        <w:pStyle w:val="ListParagraph"/>
        <w:numPr>
          <w:ilvl w:val="0"/>
          <w:numId w:val="61"/>
        </w:numPr>
        <w:spacing w:after="0"/>
        <w:contextualSpacing w:val="0"/>
        <w:rPr>
          <w:rFonts w:ascii="Verdana" w:hAnsi="Verdana"/>
          <w:bCs/>
          <w:sz w:val="22"/>
          <w:szCs w:val="22"/>
        </w:rPr>
      </w:pPr>
      <w:r w:rsidRPr="00546BA8">
        <w:rPr>
          <w:rFonts w:ascii="Verdana" w:hAnsi="Verdana"/>
          <w:bCs/>
          <w:sz w:val="22"/>
          <w:szCs w:val="22"/>
        </w:rPr>
        <w:t xml:space="preserve">GP referrals related to weight management. This emphasises the importance of professionals offering advice and referrals for modifiable risk factors e.g. physical activity, smoking etc. </w:t>
      </w:r>
    </w:p>
    <w:p w14:paraId="78E3DBB6" w14:textId="4D6DBC51" w:rsidR="00546BA8" w:rsidRPr="00546BA8" w:rsidRDefault="00546BA8" w:rsidP="00BC4ECB">
      <w:pPr>
        <w:pStyle w:val="ListParagraph"/>
        <w:numPr>
          <w:ilvl w:val="0"/>
          <w:numId w:val="61"/>
        </w:numPr>
        <w:spacing w:after="0"/>
        <w:contextualSpacing w:val="0"/>
        <w:rPr>
          <w:rFonts w:ascii="Verdana" w:hAnsi="Verdana"/>
          <w:bCs/>
          <w:sz w:val="22"/>
          <w:szCs w:val="22"/>
        </w:rPr>
      </w:pPr>
      <w:r w:rsidRPr="00546BA8">
        <w:rPr>
          <w:rFonts w:ascii="Verdana" w:hAnsi="Verdana"/>
          <w:bCs/>
          <w:sz w:val="22"/>
          <w:szCs w:val="22"/>
        </w:rPr>
        <w:t>Life changing events / transition phases.</w:t>
      </w:r>
      <w:r>
        <w:rPr>
          <w:rFonts w:ascii="Verdana" w:hAnsi="Verdana"/>
          <w:bCs/>
          <w:sz w:val="22"/>
          <w:szCs w:val="22"/>
        </w:rPr>
        <w:t xml:space="preserve"> </w:t>
      </w:r>
      <w:r w:rsidRPr="00546BA8">
        <w:rPr>
          <w:rFonts w:ascii="Verdana" w:hAnsi="Verdana"/>
          <w:bCs/>
          <w:sz w:val="22"/>
          <w:szCs w:val="22"/>
        </w:rPr>
        <w:t>Usually seen as blocks, these life transition stages could become ‘intervention triggers’ for increasing activity if recognised by professionals. I.e. coping / mitigating measures for people.</w:t>
      </w:r>
    </w:p>
    <w:p w14:paraId="2C7C2E4C" w14:textId="77777777" w:rsidR="00546BA8" w:rsidRPr="00546BA8" w:rsidRDefault="00546BA8" w:rsidP="00BC4ECB">
      <w:pPr>
        <w:pStyle w:val="ListParagraph"/>
        <w:numPr>
          <w:ilvl w:val="0"/>
          <w:numId w:val="61"/>
        </w:numPr>
        <w:spacing w:before="100" w:after="0"/>
        <w:contextualSpacing w:val="0"/>
        <w:rPr>
          <w:rFonts w:ascii="Verdana" w:hAnsi="Verdana"/>
          <w:bCs/>
          <w:sz w:val="22"/>
          <w:szCs w:val="22"/>
        </w:rPr>
      </w:pPr>
      <w:r w:rsidRPr="00546BA8">
        <w:rPr>
          <w:rFonts w:ascii="Verdana" w:hAnsi="Verdana"/>
          <w:bCs/>
          <w:sz w:val="22"/>
          <w:szCs w:val="22"/>
        </w:rPr>
        <w:t xml:space="preserve">Support from family and peers </w:t>
      </w:r>
    </w:p>
    <w:p w14:paraId="631E9AE9" w14:textId="77777777" w:rsidR="00546BA8" w:rsidRPr="00546BA8" w:rsidRDefault="00546BA8" w:rsidP="00BC4ECB">
      <w:pPr>
        <w:pStyle w:val="ListParagraph"/>
        <w:numPr>
          <w:ilvl w:val="0"/>
          <w:numId w:val="61"/>
        </w:numPr>
        <w:spacing w:before="100" w:after="0"/>
        <w:contextualSpacing w:val="0"/>
        <w:rPr>
          <w:rFonts w:ascii="Verdana" w:hAnsi="Verdana"/>
          <w:bCs/>
          <w:sz w:val="22"/>
          <w:szCs w:val="22"/>
        </w:rPr>
      </w:pPr>
      <w:r w:rsidRPr="00546BA8">
        <w:rPr>
          <w:rFonts w:ascii="Verdana" w:hAnsi="Verdana"/>
          <w:bCs/>
          <w:sz w:val="22"/>
          <w:szCs w:val="22"/>
        </w:rPr>
        <w:t>Building trust with the communities in a sustainable and proactive way.</w:t>
      </w:r>
    </w:p>
    <w:p w14:paraId="0DE1D373" w14:textId="77777777" w:rsidR="0068483C" w:rsidRDefault="00546BA8" w:rsidP="00BC4ECB">
      <w:pPr>
        <w:pStyle w:val="ListParagraph"/>
        <w:numPr>
          <w:ilvl w:val="0"/>
          <w:numId w:val="61"/>
        </w:numPr>
        <w:spacing w:after="0"/>
        <w:contextualSpacing w:val="0"/>
        <w:rPr>
          <w:rFonts w:ascii="Verdana" w:hAnsi="Verdana"/>
          <w:bCs/>
          <w:sz w:val="22"/>
          <w:szCs w:val="22"/>
        </w:rPr>
      </w:pPr>
      <w:r w:rsidRPr="00546BA8">
        <w:rPr>
          <w:rFonts w:ascii="Verdana" w:hAnsi="Verdana"/>
          <w:bCs/>
          <w:sz w:val="22"/>
          <w:szCs w:val="22"/>
        </w:rPr>
        <w:t>Negative role models –inspired them to be unlike these, mainly people they knew more so than a celebrity or public figure</w:t>
      </w:r>
      <w:r w:rsidR="0068483C">
        <w:rPr>
          <w:rFonts w:ascii="Verdana" w:hAnsi="Verdana"/>
          <w:bCs/>
          <w:sz w:val="22"/>
          <w:szCs w:val="22"/>
        </w:rPr>
        <w:t xml:space="preserve">. </w:t>
      </w:r>
    </w:p>
    <w:p w14:paraId="2D98DB4A" w14:textId="61FEFAA1" w:rsidR="00546BA8" w:rsidRPr="00546BA8" w:rsidRDefault="00546BA8" w:rsidP="00BC4ECB">
      <w:pPr>
        <w:pStyle w:val="ListParagraph"/>
        <w:numPr>
          <w:ilvl w:val="0"/>
          <w:numId w:val="61"/>
        </w:numPr>
        <w:spacing w:after="0"/>
        <w:contextualSpacing w:val="0"/>
        <w:rPr>
          <w:rStyle w:val="SubtleReference"/>
          <w:rFonts w:ascii="Verdana" w:hAnsi="Verdana"/>
          <w:b w:val="0"/>
          <w:color w:val="auto"/>
          <w:sz w:val="22"/>
          <w:szCs w:val="22"/>
        </w:rPr>
      </w:pPr>
      <w:r w:rsidRPr="00546BA8">
        <w:rPr>
          <w:rStyle w:val="SubtleReference"/>
          <w:rFonts w:ascii="Verdana" w:hAnsi="Verdana"/>
          <w:b w:val="0"/>
          <w:color w:val="auto"/>
          <w:sz w:val="22"/>
          <w:szCs w:val="22"/>
        </w:rPr>
        <w:t>Some were happy to access classes, mainly women. More men preferred to keep active or exercise alone</w:t>
      </w:r>
    </w:p>
    <w:p w14:paraId="5946B23D" w14:textId="77777777" w:rsidR="0068483C" w:rsidRDefault="0068483C" w:rsidP="00BC4ECB">
      <w:pPr>
        <w:pStyle w:val="ListParagraph"/>
        <w:numPr>
          <w:ilvl w:val="0"/>
          <w:numId w:val="61"/>
        </w:numPr>
        <w:spacing w:after="0"/>
        <w:contextualSpacing w:val="0"/>
        <w:rPr>
          <w:rFonts w:ascii="Verdana" w:hAnsi="Verdana"/>
          <w:bCs/>
          <w:sz w:val="22"/>
          <w:szCs w:val="22"/>
        </w:rPr>
      </w:pPr>
      <w:r w:rsidRPr="0068483C">
        <w:rPr>
          <w:rFonts w:ascii="Verdana" w:hAnsi="Verdana"/>
          <w:bCs/>
          <w:sz w:val="22"/>
          <w:szCs w:val="22"/>
        </w:rPr>
        <w:t>Some people become more active in retirement i.e. more time to do so.</w:t>
      </w:r>
    </w:p>
    <w:p w14:paraId="63C6728A" w14:textId="07DFED88" w:rsidR="0068483C" w:rsidRDefault="0068483C" w:rsidP="00BC4ECB">
      <w:pPr>
        <w:pStyle w:val="ListParagraph"/>
        <w:numPr>
          <w:ilvl w:val="0"/>
          <w:numId w:val="61"/>
        </w:numPr>
        <w:spacing w:after="0"/>
        <w:contextualSpacing w:val="0"/>
        <w:rPr>
          <w:rStyle w:val="SubtleEmphasis"/>
          <w:rFonts w:ascii="Verdana" w:hAnsi="Verdana"/>
          <w:bCs/>
          <w:i w:val="0"/>
          <w:iCs w:val="0"/>
          <w:color w:val="auto"/>
          <w:sz w:val="22"/>
          <w:szCs w:val="22"/>
        </w:rPr>
      </w:pPr>
      <w:r w:rsidRPr="0068483C">
        <w:rPr>
          <w:rStyle w:val="SubtleEmphasis"/>
          <w:rFonts w:ascii="Verdana" w:hAnsi="Verdana"/>
          <w:bCs/>
          <w:i w:val="0"/>
          <w:iCs w:val="0"/>
          <w:color w:val="auto"/>
          <w:sz w:val="22"/>
          <w:szCs w:val="22"/>
        </w:rPr>
        <w:t>Most people wanted to stay active and saw walking as the main way to do s</w:t>
      </w:r>
      <w:r w:rsidR="000B6445">
        <w:rPr>
          <w:rStyle w:val="SubtleEmphasis"/>
          <w:rFonts w:ascii="Verdana" w:hAnsi="Verdana"/>
          <w:bCs/>
          <w:i w:val="0"/>
          <w:iCs w:val="0"/>
          <w:color w:val="auto"/>
          <w:sz w:val="22"/>
          <w:szCs w:val="22"/>
        </w:rPr>
        <w:t>o</w:t>
      </w:r>
      <w:r>
        <w:rPr>
          <w:rStyle w:val="SubtleEmphasis"/>
          <w:rFonts w:ascii="Verdana" w:hAnsi="Verdana"/>
          <w:bCs/>
          <w:i w:val="0"/>
          <w:iCs w:val="0"/>
          <w:color w:val="auto"/>
          <w:sz w:val="22"/>
          <w:szCs w:val="22"/>
        </w:rPr>
        <w:t>.</w:t>
      </w:r>
    </w:p>
    <w:p w14:paraId="091A5C42" w14:textId="77777777" w:rsidR="000B6445" w:rsidRDefault="0068483C" w:rsidP="00BC4ECB">
      <w:pPr>
        <w:pStyle w:val="ListParagraph"/>
        <w:numPr>
          <w:ilvl w:val="0"/>
          <w:numId w:val="61"/>
        </w:numPr>
        <w:spacing w:after="0"/>
        <w:contextualSpacing w:val="0"/>
        <w:rPr>
          <w:rFonts w:ascii="Verdana" w:hAnsi="Verdana"/>
          <w:bCs/>
          <w:sz w:val="22"/>
          <w:szCs w:val="22"/>
        </w:rPr>
      </w:pPr>
      <w:r w:rsidRPr="0068483C">
        <w:rPr>
          <w:rFonts w:ascii="Verdana" w:hAnsi="Verdana"/>
          <w:bCs/>
          <w:sz w:val="22"/>
          <w:szCs w:val="22"/>
        </w:rPr>
        <w:t>Service providers should also consider seasonal weather as a barrier especially for those seeking a low-cost activity e.g. walking.</w:t>
      </w:r>
    </w:p>
    <w:p w14:paraId="24E0560D" w14:textId="49958BA0" w:rsidR="000B6445" w:rsidRPr="000B6445" w:rsidRDefault="000B6445" w:rsidP="00BC4ECB">
      <w:pPr>
        <w:pStyle w:val="ListParagraph"/>
        <w:numPr>
          <w:ilvl w:val="0"/>
          <w:numId w:val="61"/>
        </w:numPr>
        <w:spacing w:after="0"/>
        <w:contextualSpacing w:val="0"/>
        <w:rPr>
          <w:rFonts w:ascii="Verdana" w:hAnsi="Verdana"/>
          <w:bCs/>
          <w:sz w:val="22"/>
          <w:szCs w:val="22"/>
        </w:rPr>
      </w:pPr>
      <w:r w:rsidRPr="000B6445">
        <w:rPr>
          <w:rFonts w:ascii="Verdana" w:hAnsi="Verdana"/>
          <w:bCs/>
          <w:sz w:val="22"/>
          <w:szCs w:val="22"/>
        </w:rPr>
        <w:t>There are excellent opportunities for employers to positively enable increased activity within workforces. 98% of employees reported being motivated to make a positive change to improve their wellbeing.</w:t>
      </w:r>
      <w:r w:rsidRPr="009A182F">
        <w:rPr>
          <w:rStyle w:val="EndnoteReference"/>
          <w:rFonts w:ascii="Verdana" w:hAnsi="Verdana"/>
          <w:bCs/>
          <w:sz w:val="22"/>
          <w:szCs w:val="22"/>
        </w:rPr>
        <w:endnoteReference w:id="32"/>
      </w:r>
      <w:r w:rsidRPr="000B6445">
        <w:rPr>
          <w:rFonts w:ascii="Verdana" w:hAnsi="Verdana"/>
          <w:bCs/>
          <w:sz w:val="22"/>
          <w:szCs w:val="22"/>
        </w:rPr>
        <w:t xml:space="preserve"> </w:t>
      </w:r>
    </w:p>
    <w:p w14:paraId="11A418CC" w14:textId="77777777" w:rsidR="009A182F" w:rsidRDefault="009A182F" w:rsidP="00422275">
      <w:pPr>
        <w:spacing w:after="0"/>
        <w:rPr>
          <w:rFonts w:asciiTheme="minorBidi" w:hAnsiTheme="minorBidi"/>
        </w:rPr>
      </w:pPr>
    </w:p>
    <w:p w14:paraId="6616671D" w14:textId="6A43831C" w:rsidR="000B6445" w:rsidRDefault="000812E0" w:rsidP="006363FE">
      <w:pPr>
        <w:rPr>
          <w:rFonts w:asciiTheme="minorBidi" w:hAnsiTheme="minorBidi"/>
        </w:rPr>
      </w:pPr>
      <w:r>
        <w:rPr>
          <w:rFonts w:asciiTheme="minorBidi" w:hAnsiTheme="minorBidi"/>
        </w:rPr>
        <w:t xml:space="preserve">Factors which stop </w:t>
      </w:r>
      <w:r w:rsidR="004453BA">
        <w:rPr>
          <w:rFonts w:asciiTheme="minorBidi" w:hAnsiTheme="minorBidi"/>
        </w:rPr>
        <w:t>people being more physically active include:</w:t>
      </w:r>
    </w:p>
    <w:p w14:paraId="6A8D3B9F" w14:textId="77777777" w:rsidR="000812E0" w:rsidRPr="000812E0" w:rsidRDefault="000812E0" w:rsidP="00BC4ECB">
      <w:pPr>
        <w:numPr>
          <w:ilvl w:val="0"/>
          <w:numId w:val="62"/>
        </w:numPr>
        <w:rPr>
          <w:rFonts w:ascii="Verdana" w:hAnsi="Verdana"/>
          <w:sz w:val="22"/>
          <w:szCs w:val="22"/>
          <w:lang w:eastAsia="en-US"/>
        </w:rPr>
      </w:pPr>
      <w:bookmarkStart w:id="74" w:name="_Toc191025752"/>
      <w:r w:rsidRPr="000812E0">
        <w:rPr>
          <w:rFonts w:ascii="Verdana" w:hAnsi="Verdana"/>
          <w:sz w:val="22"/>
          <w:szCs w:val="22"/>
          <w:lang w:eastAsia="en-US"/>
        </w:rPr>
        <w:t>Membership fees and cost</w:t>
      </w:r>
    </w:p>
    <w:p w14:paraId="47353673" w14:textId="77777777" w:rsidR="000812E0" w:rsidRPr="000812E0" w:rsidRDefault="000812E0" w:rsidP="00BC4ECB">
      <w:pPr>
        <w:numPr>
          <w:ilvl w:val="1"/>
          <w:numId w:val="62"/>
        </w:numPr>
        <w:rPr>
          <w:rFonts w:ascii="Verdana" w:hAnsi="Verdana"/>
          <w:sz w:val="22"/>
          <w:szCs w:val="22"/>
          <w:lang w:eastAsia="en-US"/>
        </w:rPr>
      </w:pPr>
      <w:r w:rsidRPr="000812E0">
        <w:rPr>
          <w:rFonts w:ascii="Verdana" w:hAnsi="Verdana"/>
          <w:sz w:val="22"/>
          <w:szCs w:val="22"/>
          <w:lang w:eastAsia="en-US"/>
        </w:rPr>
        <w:lastRenderedPageBreak/>
        <w:t>Need to be a member to use facilities</w:t>
      </w:r>
    </w:p>
    <w:p w14:paraId="5F76C500" w14:textId="77777777" w:rsidR="000812E0" w:rsidRPr="000812E0" w:rsidRDefault="000812E0" w:rsidP="00BC4ECB">
      <w:pPr>
        <w:numPr>
          <w:ilvl w:val="0"/>
          <w:numId w:val="62"/>
        </w:numPr>
        <w:rPr>
          <w:rFonts w:ascii="Verdana" w:hAnsi="Verdana"/>
          <w:sz w:val="22"/>
          <w:szCs w:val="22"/>
          <w:lang w:eastAsia="en-US"/>
        </w:rPr>
      </w:pPr>
      <w:r w:rsidRPr="000812E0">
        <w:rPr>
          <w:rFonts w:ascii="Verdana" w:hAnsi="Verdana"/>
          <w:sz w:val="22"/>
          <w:szCs w:val="22"/>
          <w:lang w:eastAsia="en-US"/>
        </w:rPr>
        <w:t>Common life events</w:t>
      </w:r>
    </w:p>
    <w:p w14:paraId="6A706810" w14:textId="77777777" w:rsidR="000812E0" w:rsidRPr="000812E0" w:rsidRDefault="000812E0" w:rsidP="00BC4ECB">
      <w:pPr>
        <w:numPr>
          <w:ilvl w:val="1"/>
          <w:numId w:val="62"/>
        </w:numPr>
        <w:rPr>
          <w:rFonts w:ascii="Verdana" w:hAnsi="Verdana"/>
          <w:sz w:val="22"/>
          <w:szCs w:val="22"/>
          <w:lang w:eastAsia="en-US"/>
        </w:rPr>
      </w:pPr>
      <w:r w:rsidRPr="000812E0">
        <w:rPr>
          <w:rFonts w:ascii="Verdana" w:hAnsi="Verdana"/>
          <w:sz w:val="22"/>
          <w:szCs w:val="22"/>
          <w:lang w:eastAsia="en-US"/>
        </w:rPr>
        <w:t>Diagnoses</w:t>
      </w:r>
    </w:p>
    <w:p w14:paraId="7555308F" w14:textId="77777777" w:rsidR="000812E0" w:rsidRPr="000812E0" w:rsidRDefault="000812E0" w:rsidP="00BC4ECB">
      <w:pPr>
        <w:numPr>
          <w:ilvl w:val="1"/>
          <w:numId w:val="62"/>
        </w:numPr>
        <w:rPr>
          <w:rFonts w:ascii="Verdana" w:hAnsi="Verdana"/>
          <w:sz w:val="22"/>
          <w:szCs w:val="22"/>
          <w:lang w:eastAsia="en-US"/>
        </w:rPr>
      </w:pPr>
      <w:r w:rsidRPr="000812E0">
        <w:rPr>
          <w:rFonts w:ascii="Verdana" w:hAnsi="Verdana"/>
          <w:sz w:val="22"/>
          <w:szCs w:val="22"/>
          <w:lang w:eastAsia="en-US"/>
        </w:rPr>
        <w:t>Becoming a caregiver (life stage transition points)</w:t>
      </w:r>
    </w:p>
    <w:p w14:paraId="6034DCBA" w14:textId="77777777" w:rsidR="000812E0" w:rsidRPr="000812E0" w:rsidRDefault="000812E0" w:rsidP="00BC4ECB">
      <w:pPr>
        <w:numPr>
          <w:ilvl w:val="0"/>
          <w:numId w:val="62"/>
        </w:numPr>
        <w:rPr>
          <w:rFonts w:ascii="Verdana" w:hAnsi="Verdana"/>
          <w:sz w:val="22"/>
          <w:szCs w:val="22"/>
          <w:lang w:eastAsia="en-US"/>
        </w:rPr>
      </w:pPr>
      <w:r w:rsidRPr="000812E0">
        <w:rPr>
          <w:rFonts w:ascii="Verdana" w:hAnsi="Verdana"/>
          <w:sz w:val="22"/>
          <w:szCs w:val="22"/>
          <w:lang w:eastAsia="en-US"/>
        </w:rPr>
        <w:t>Physical activity and identity</w:t>
      </w:r>
    </w:p>
    <w:p w14:paraId="6704B24C" w14:textId="77777777" w:rsidR="000812E0" w:rsidRPr="000812E0" w:rsidRDefault="000812E0" w:rsidP="00BC4ECB">
      <w:pPr>
        <w:numPr>
          <w:ilvl w:val="1"/>
          <w:numId w:val="62"/>
        </w:numPr>
        <w:rPr>
          <w:rFonts w:ascii="Verdana" w:hAnsi="Verdana"/>
          <w:sz w:val="22"/>
          <w:szCs w:val="22"/>
          <w:lang w:eastAsia="en-US"/>
        </w:rPr>
      </w:pPr>
      <w:r w:rsidRPr="000812E0">
        <w:rPr>
          <w:rFonts w:ascii="Verdana" w:hAnsi="Verdana"/>
          <w:sz w:val="22"/>
          <w:szCs w:val="22"/>
          <w:lang w:eastAsia="en-US"/>
        </w:rPr>
        <w:t>Self-perception (e.g., feeling sporty, lazy, or inactive)</w:t>
      </w:r>
    </w:p>
    <w:p w14:paraId="3A38E893" w14:textId="77777777" w:rsidR="000812E0" w:rsidRPr="000812E0" w:rsidRDefault="000812E0" w:rsidP="00BC4ECB">
      <w:pPr>
        <w:numPr>
          <w:ilvl w:val="1"/>
          <w:numId w:val="62"/>
        </w:numPr>
        <w:rPr>
          <w:rFonts w:ascii="Verdana" w:hAnsi="Verdana"/>
          <w:sz w:val="22"/>
          <w:szCs w:val="22"/>
          <w:lang w:eastAsia="en-US"/>
        </w:rPr>
      </w:pPr>
      <w:r w:rsidRPr="000812E0">
        <w:rPr>
          <w:rFonts w:ascii="Verdana" w:hAnsi="Verdana"/>
          <w:sz w:val="22"/>
          <w:szCs w:val="22"/>
          <w:lang w:eastAsia="en-US"/>
        </w:rPr>
        <w:t>Feeling unsuitable due to age or fitness level</w:t>
      </w:r>
    </w:p>
    <w:p w14:paraId="343F1683" w14:textId="77777777" w:rsidR="000812E0" w:rsidRPr="000812E0" w:rsidRDefault="000812E0" w:rsidP="00BC4ECB">
      <w:pPr>
        <w:numPr>
          <w:ilvl w:val="0"/>
          <w:numId w:val="62"/>
        </w:numPr>
        <w:rPr>
          <w:rFonts w:ascii="Verdana" w:hAnsi="Verdana"/>
          <w:sz w:val="22"/>
          <w:szCs w:val="22"/>
          <w:lang w:eastAsia="en-US"/>
        </w:rPr>
      </w:pPr>
      <w:r w:rsidRPr="000812E0">
        <w:rPr>
          <w:rFonts w:ascii="Verdana" w:hAnsi="Verdana"/>
          <w:sz w:val="22"/>
          <w:szCs w:val="22"/>
          <w:lang w:eastAsia="en-US"/>
        </w:rPr>
        <w:t>Confidence</w:t>
      </w:r>
    </w:p>
    <w:p w14:paraId="734F6186" w14:textId="77777777" w:rsidR="000812E0" w:rsidRPr="000812E0" w:rsidRDefault="000812E0" w:rsidP="00BC4ECB">
      <w:pPr>
        <w:numPr>
          <w:ilvl w:val="1"/>
          <w:numId w:val="62"/>
        </w:numPr>
        <w:rPr>
          <w:rFonts w:ascii="Verdana" w:hAnsi="Verdana"/>
          <w:sz w:val="22"/>
          <w:szCs w:val="22"/>
          <w:lang w:eastAsia="en-US"/>
        </w:rPr>
      </w:pPr>
      <w:r w:rsidRPr="000812E0">
        <w:rPr>
          <w:rFonts w:ascii="Verdana" w:hAnsi="Verdana"/>
          <w:sz w:val="22"/>
          <w:szCs w:val="22"/>
          <w:lang w:eastAsia="en-US"/>
        </w:rPr>
        <w:t>Leisure outlets not seen as welcoming for all ages or body types</w:t>
      </w:r>
    </w:p>
    <w:p w14:paraId="475D4BE3" w14:textId="77777777" w:rsidR="000812E0" w:rsidRPr="000812E0" w:rsidRDefault="000812E0" w:rsidP="00BC4ECB">
      <w:pPr>
        <w:numPr>
          <w:ilvl w:val="1"/>
          <w:numId w:val="62"/>
        </w:numPr>
        <w:rPr>
          <w:rFonts w:ascii="Verdana" w:hAnsi="Verdana"/>
          <w:sz w:val="22"/>
          <w:szCs w:val="22"/>
          <w:lang w:eastAsia="en-US"/>
        </w:rPr>
      </w:pPr>
      <w:r w:rsidRPr="000812E0">
        <w:rPr>
          <w:rFonts w:ascii="Verdana" w:hAnsi="Verdana"/>
          <w:sz w:val="22"/>
          <w:szCs w:val="22"/>
          <w:lang w:eastAsia="en-US"/>
        </w:rPr>
        <w:t>Uncertainty about how to use equipment</w:t>
      </w:r>
    </w:p>
    <w:p w14:paraId="61352731" w14:textId="77777777" w:rsidR="000812E0" w:rsidRPr="000812E0" w:rsidRDefault="000812E0" w:rsidP="00BC4ECB">
      <w:pPr>
        <w:numPr>
          <w:ilvl w:val="1"/>
          <w:numId w:val="62"/>
        </w:numPr>
        <w:rPr>
          <w:rFonts w:ascii="Verdana" w:hAnsi="Verdana"/>
          <w:sz w:val="22"/>
          <w:szCs w:val="22"/>
          <w:lang w:eastAsia="en-US"/>
        </w:rPr>
      </w:pPr>
      <w:r w:rsidRPr="000812E0">
        <w:rPr>
          <w:rFonts w:ascii="Verdana" w:hAnsi="Verdana"/>
          <w:sz w:val="22"/>
          <w:szCs w:val="22"/>
          <w:lang w:eastAsia="en-US"/>
        </w:rPr>
        <w:t>Intimidation from environments where people “show off”</w:t>
      </w:r>
    </w:p>
    <w:p w14:paraId="4F2D79F0" w14:textId="77777777" w:rsidR="000812E0" w:rsidRPr="000812E0" w:rsidRDefault="000812E0" w:rsidP="00BC4ECB">
      <w:pPr>
        <w:numPr>
          <w:ilvl w:val="0"/>
          <w:numId w:val="62"/>
        </w:numPr>
        <w:rPr>
          <w:rFonts w:ascii="Verdana" w:hAnsi="Verdana"/>
          <w:sz w:val="22"/>
          <w:szCs w:val="22"/>
          <w:lang w:eastAsia="en-US"/>
        </w:rPr>
      </w:pPr>
      <w:r w:rsidRPr="000812E0">
        <w:rPr>
          <w:rFonts w:ascii="Verdana" w:hAnsi="Verdana"/>
          <w:sz w:val="22"/>
          <w:szCs w:val="22"/>
          <w:lang w:eastAsia="en-US"/>
        </w:rPr>
        <w:t>Lack of family and peer support</w:t>
      </w:r>
    </w:p>
    <w:p w14:paraId="1EABBEB0" w14:textId="77777777" w:rsidR="000812E0" w:rsidRPr="000812E0" w:rsidRDefault="000812E0" w:rsidP="00BC4ECB">
      <w:pPr>
        <w:numPr>
          <w:ilvl w:val="1"/>
          <w:numId w:val="62"/>
        </w:numPr>
        <w:rPr>
          <w:rFonts w:ascii="Verdana" w:hAnsi="Verdana"/>
          <w:sz w:val="22"/>
          <w:szCs w:val="22"/>
          <w:lang w:eastAsia="en-US"/>
        </w:rPr>
      </w:pPr>
      <w:r w:rsidRPr="000812E0">
        <w:rPr>
          <w:rFonts w:ascii="Verdana" w:hAnsi="Verdana"/>
          <w:sz w:val="22"/>
          <w:szCs w:val="22"/>
          <w:lang w:eastAsia="en-US"/>
        </w:rPr>
        <w:t>Loneliness</w:t>
      </w:r>
    </w:p>
    <w:p w14:paraId="3DBF18E4" w14:textId="77777777" w:rsidR="000812E0" w:rsidRPr="000812E0" w:rsidRDefault="000812E0" w:rsidP="00BC4ECB">
      <w:pPr>
        <w:numPr>
          <w:ilvl w:val="0"/>
          <w:numId w:val="62"/>
        </w:numPr>
        <w:rPr>
          <w:rFonts w:ascii="Verdana" w:hAnsi="Verdana"/>
          <w:sz w:val="22"/>
          <w:szCs w:val="22"/>
          <w:lang w:eastAsia="en-US"/>
        </w:rPr>
      </w:pPr>
      <w:r w:rsidRPr="000812E0">
        <w:rPr>
          <w:rFonts w:ascii="Verdana" w:hAnsi="Verdana"/>
          <w:sz w:val="22"/>
          <w:szCs w:val="22"/>
          <w:lang w:eastAsia="en-US"/>
        </w:rPr>
        <w:t>Prioritising physical activity</w:t>
      </w:r>
    </w:p>
    <w:p w14:paraId="672AAA15" w14:textId="77777777" w:rsidR="000812E0" w:rsidRPr="000812E0" w:rsidRDefault="000812E0" w:rsidP="00BC4ECB">
      <w:pPr>
        <w:numPr>
          <w:ilvl w:val="1"/>
          <w:numId w:val="62"/>
        </w:numPr>
        <w:rPr>
          <w:rFonts w:ascii="Verdana" w:hAnsi="Verdana"/>
          <w:sz w:val="22"/>
          <w:szCs w:val="22"/>
          <w:lang w:eastAsia="en-US"/>
        </w:rPr>
      </w:pPr>
      <w:r w:rsidRPr="000812E0">
        <w:rPr>
          <w:rFonts w:ascii="Verdana" w:hAnsi="Verdana"/>
          <w:sz w:val="22"/>
          <w:szCs w:val="22"/>
          <w:lang w:eastAsia="en-US"/>
        </w:rPr>
        <w:t>Lack of intrinsic motivation</w:t>
      </w:r>
    </w:p>
    <w:p w14:paraId="6ACBDDDD" w14:textId="77777777" w:rsidR="000812E0" w:rsidRPr="000812E0" w:rsidRDefault="000812E0" w:rsidP="00BC4ECB">
      <w:pPr>
        <w:numPr>
          <w:ilvl w:val="1"/>
          <w:numId w:val="62"/>
        </w:numPr>
        <w:rPr>
          <w:rFonts w:ascii="Verdana" w:hAnsi="Verdana"/>
          <w:sz w:val="22"/>
          <w:szCs w:val="22"/>
          <w:lang w:eastAsia="en-US"/>
        </w:rPr>
      </w:pPr>
      <w:r w:rsidRPr="000812E0">
        <w:rPr>
          <w:rFonts w:ascii="Verdana" w:hAnsi="Verdana"/>
          <w:sz w:val="22"/>
          <w:szCs w:val="22"/>
          <w:lang w:eastAsia="en-US"/>
        </w:rPr>
        <w:t>Feelings of guilt, regret, or low self-worth</w:t>
      </w:r>
    </w:p>
    <w:p w14:paraId="2A0B5941" w14:textId="660D0C35" w:rsidR="000812E0" w:rsidRPr="000812E0" w:rsidRDefault="000812E0" w:rsidP="00BC4ECB">
      <w:pPr>
        <w:numPr>
          <w:ilvl w:val="1"/>
          <w:numId w:val="62"/>
        </w:numPr>
        <w:rPr>
          <w:rFonts w:ascii="Verdana" w:hAnsi="Verdana"/>
          <w:sz w:val="22"/>
          <w:szCs w:val="22"/>
          <w:lang w:eastAsia="en-US"/>
        </w:rPr>
      </w:pPr>
      <w:r w:rsidRPr="000812E0">
        <w:rPr>
          <w:rFonts w:ascii="Verdana" w:hAnsi="Verdana"/>
          <w:sz w:val="22"/>
          <w:szCs w:val="22"/>
          <w:lang w:eastAsia="en-US"/>
        </w:rPr>
        <w:t>Self-</w:t>
      </w:r>
      <w:r w:rsidR="00DC6DCC" w:rsidRPr="000812E0">
        <w:rPr>
          <w:rFonts w:ascii="Verdana" w:hAnsi="Verdana"/>
          <w:sz w:val="22"/>
          <w:szCs w:val="22"/>
          <w:lang w:eastAsia="en-US"/>
        </w:rPr>
        <w:t>labelling</w:t>
      </w:r>
      <w:r w:rsidRPr="000812E0">
        <w:rPr>
          <w:rFonts w:ascii="Verdana" w:hAnsi="Verdana"/>
          <w:sz w:val="22"/>
          <w:szCs w:val="22"/>
          <w:lang w:eastAsia="en-US"/>
        </w:rPr>
        <w:t xml:space="preserve"> as lazy</w:t>
      </w:r>
    </w:p>
    <w:p w14:paraId="106BD0BB" w14:textId="77777777" w:rsidR="000812E0" w:rsidRPr="000812E0" w:rsidRDefault="000812E0" w:rsidP="00BC4ECB">
      <w:pPr>
        <w:numPr>
          <w:ilvl w:val="0"/>
          <w:numId w:val="62"/>
        </w:numPr>
        <w:rPr>
          <w:rFonts w:ascii="Verdana" w:hAnsi="Verdana"/>
          <w:sz w:val="22"/>
          <w:szCs w:val="22"/>
          <w:lang w:eastAsia="en-US"/>
        </w:rPr>
      </w:pPr>
      <w:r w:rsidRPr="000812E0">
        <w:rPr>
          <w:rFonts w:ascii="Verdana" w:hAnsi="Verdana"/>
          <w:sz w:val="22"/>
          <w:szCs w:val="22"/>
          <w:lang w:eastAsia="en-US"/>
        </w:rPr>
        <w:t>Lower socio-economic status / Time</w:t>
      </w:r>
    </w:p>
    <w:p w14:paraId="13335FAB" w14:textId="77777777" w:rsidR="000812E0" w:rsidRPr="000812E0" w:rsidRDefault="000812E0" w:rsidP="00BC4ECB">
      <w:pPr>
        <w:numPr>
          <w:ilvl w:val="1"/>
          <w:numId w:val="62"/>
        </w:numPr>
        <w:rPr>
          <w:rFonts w:ascii="Verdana" w:hAnsi="Verdana"/>
          <w:sz w:val="22"/>
          <w:szCs w:val="22"/>
          <w:lang w:eastAsia="en-US"/>
        </w:rPr>
      </w:pPr>
      <w:r w:rsidRPr="000812E0">
        <w:rPr>
          <w:rFonts w:ascii="Verdana" w:hAnsi="Verdana"/>
          <w:sz w:val="22"/>
          <w:szCs w:val="22"/>
          <w:lang w:eastAsia="en-US"/>
        </w:rPr>
        <w:t>Economic pressures to work multiple jobs</w:t>
      </w:r>
    </w:p>
    <w:p w14:paraId="34E9CC68" w14:textId="77777777" w:rsidR="000812E0" w:rsidRPr="000812E0" w:rsidRDefault="000812E0" w:rsidP="00BC4ECB">
      <w:pPr>
        <w:numPr>
          <w:ilvl w:val="1"/>
          <w:numId w:val="62"/>
        </w:numPr>
        <w:rPr>
          <w:rFonts w:ascii="Verdana" w:hAnsi="Verdana"/>
          <w:sz w:val="22"/>
          <w:szCs w:val="22"/>
          <w:lang w:eastAsia="en-US"/>
        </w:rPr>
      </w:pPr>
      <w:r w:rsidRPr="000812E0">
        <w:rPr>
          <w:rFonts w:ascii="Verdana" w:hAnsi="Verdana"/>
          <w:sz w:val="22"/>
          <w:szCs w:val="22"/>
          <w:lang w:eastAsia="en-US"/>
        </w:rPr>
        <w:t>Limited time and money for physical activity</w:t>
      </w:r>
    </w:p>
    <w:p w14:paraId="08538ED9" w14:textId="77777777" w:rsidR="000812E0" w:rsidRPr="000812E0" w:rsidRDefault="000812E0" w:rsidP="00BC4ECB">
      <w:pPr>
        <w:numPr>
          <w:ilvl w:val="0"/>
          <w:numId w:val="62"/>
        </w:numPr>
        <w:rPr>
          <w:rFonts w:ascii="Verdana" w:hAnsi="Verdana"/>
          <w:sz w:val="22"/>
          <w:szCs w:val="22"/>
          <w:lang w:eastAsia="en-US"/>
        </w:rPr>
      </w:pPr>
      <w:r w:rsidRPr="000812E0">
        <w:rPr>
          <w:rFonts w:ascii="Verdana" w:hAnsi="Verdana"/>
          <w:sz w:val="22"/>
          <w:szCs w:val="22"/>
          <w:lang w:eastAsia="en-US"/>
        </w:rPr>
        <w:t>Transport</w:t>
      </w:r>
    </w:p>
    <w:p w14:paraId="089BBEE0" w14:textId="77777777" w:rsidR="000812E0" w:rsidRPr="000812E0" w:rsidRDefault="000812E0" w:rsidP="00BC4ECB">
      <w:pPr>
        <w:numPr>
          <w:ilvl w:val="1"/>
          <w:numId w:val="62"/>
        </w:numPr>
        <w:rPr>
          <w:rFonts w:ascii="Verdana" w:hAnsi="Verdana"/>
          <w:sz w:val="22"/>
          <w:szCs w:val="22"/>
          <w:lang w:eastAsia="en-US"/>
        </w:rPr>
      </w:pPr>
      <w:r w:rsidRPr="000812E0">
        <w:rPr>
          <w:rFonts w:ascii="Verdana" w:hAnsi="Verdana"/>
          <w:sz w:val="22"/>
          <w:szCs w:val="22"/>
          <w:lang w:eastAsia="en-US"/>
        </w:rPr>
        <w:t>Decline in sports volunteering due to transport issues</w:t>
      </w:r>
    </w:p>
    <w:p w14:paraId="59F65903" w14:textId="77777777" w:rsidR="000812E0" w:rsidRPr="000812E0" w:rsidRDefault="000812E0" w:rsidP="00BC4ECB">
      <w:pPr>
        <w:numPr>
          <w:ilvl w:val="1"/>
          <w:numId w:val="62"/>
        </w:numPr>
        <w:rPr>
          <w:rFonts w:ascii="Verdana" w:hAnsi="Verdana"/>
          <w:sz w:val="22"/>
          <w:szCs w:val="22"/>
          <w:lang w:eastAsia="en-US"/>
        </w:rPr>
      </w:pPr>
      <w:r w:rsidRPr="000812E0">
        <w:rPr>
          <w:rFonts w:ascii="Verdana" w:hAnsi="Verdana"/>
          <w:sz w:val="22"/>
          <w:szCs w:val="22"/>
          <w:lang w:eastAsia="en-US"/>
        </w:rPr>
        <w:t>Dependence on public transport</w:t>
      </w:r>
    </w:p>
    <w:p w14:paraId="5AC1A66C" w14:textId="77777777" w:rsidR="000812E0" w:rsidRPr="000812E0" w:rsidRDefault="000812E0" w:rsidP="00BC4ECB">
      <w:pPr>
        <w:numPr>
          <w:ilvl w:val="1"/>
          <w:numId w:val="62"/>
        </w:numPr>
        <w:rPr>
          <w:rFonts w:ascii="Verdana" w:hAnsi="Verdana"/>
          <w:sz w:val="22"/>
          <w:szCs w:val="22"/>
          <w:lang w:eastAsia="en-US"/>
        </w:rPr>
      </w:pPr>
      <w:r w:rsidRPr="000812E0">
        <w:rPr>
          <w:rFonts w:ascii="Verdana" w:hAnsi="Verdana"/>
          <w:sz w:val="22"/>
          <w:szCs w:val="22"/>
          <w:lang w:eastAsia="en-US"/>
        </w:rPr>
        <w:t>17.5% of Kent households have no car/van (vs. 23.5% in England)</w:t>
      </w:r>
    </w:p>
    <w:p w14:paraId="521A715F" w14:textId="77777777" w:rsidR="000812E0" w:rsidRPr="000812E0" w:rsidRDefault="000812E0" w:rsidP="00BC4ECB">
      <w:pPr>
        <w:numPr>
          <w:ilvl w:val="0"/>
          <w:numId w:val="62"/>
        </w:numPr>
        <w:rPr>
          <w:rFonts w:ascii="Verdana" w:hAnsi="Verdana"/>
          <w:sz w:val="22"/>
          <w:szCs w:val="22"/>
          <w:lang w:eastAsia="en-US"/>
        </w:rPr>
      </w:pPr>
      <w:r w:rsidRPr="000812E0">
        <w:rPr>
          <w:rFonts w:ascii="Verdana" w:hAnsi="Verdana"/>
          <w:sz w:val="22"/>
          <w:szCs w:val="22"/>
          <w:lang w:eastAsia="en-US"/>
        </w:rPr>
        <w:t>Lack of awareness</w:t>
      </w:r>
    </w:p>
    <w:p w14:paraId="5B7C382E" w14:textId="77777777" w:rsidR="000812E0" w:rsidRPr="000812E0" w:rsidRDefault="000812E0" w:rsidP="00BC4ECB">
      <w:pPr>
        <w:numPr>
          <w:ilvl w:val="1"/>
          <w:numId w:val="62"/>
        </w:numPr>
        <w:rPr>
          <w:rFonts w:ascii="Verdana" w:hAnsi="Verdana"/>
          <w:sz w:val="22"/>
          <w:szCs w:val="22"/>
          <w:lang w:eastAsia="en-US"/>
        </w:rPr>
      </w:pPr>
      <w:r w:rsidRPr="000812E0">
        <w:rPr>
          <w:rFonts w:ascii="Verdana" w:hAnsi="Verdana"/>
          <w:sz w:val="22"/>
          <w:szCs w:val="22"/>
          <w:lang w:eastAsia="en-US"/>
        </w:rPr>
        <w:t>Not recognizing daily activities (e.g., housework, gardening) as valid physical activity</w:t>
      </w:r>
    </w:p>
    <w:p w14:paraId="4784216A" w14:textId="77777777" w:rsidR="000812E0" w:rsidRPr="000812E0" w:rsidRDefault="000812E0" w:rsidP="00BC4ECB">
      <w:pPr>
        <w:numPr>
          <w:ilvl w:val="1"/>
          <w:numId w:val="62"/>
        </w:numPr>
        <w:rPr>
          <w:rFonts w:ascii="Verdana" w:hAnsi="Verdana"/>
          <w:sz w:val="22"/>
          <w:szCs w:val="22"/>
          <w:lang w:eastAsia="en-US"/>
        </w:rPr>
      </w:pPr>
      <w:r w:rsidRPr="000812E0">
        <w:rPr>
          <w:rFonts w:ascii="Verdana" w:hAnsi="Verdana"/>
          <w:sz w:val="22"/>
          <w:szCs w:val="22"/>
          <w:lang w:eastAsia="en-US"/>
        </w:rPr>
        <w:t>Belief that only organized activities count</w:t>
      </w:r>
    </w:p>
    <w:p w14:paraId="3302BE25" w14:textId="77777777" w:rsidR="000812E0" w:rsidRPr="000812E0" w:rsidRDefault="000812E0" w:rsidP="00BC4ECB">
      <w:pPr>
        <w:numPr>
          <w:ilvl w:val="0"/>
          <w:numId w:val="62"/>
        </w:numPr>
        <w:rPr>
          <w:rFonts w:ascii="Verdana" w:hAnsi="Verdana"/>
          <w:sz w:val="22"/>
          <w:szCs w:val="22"/>
          <w:lang w:eastAsia="en-US"/>
        </w:rPr>
      </w:pPr>
      <w:r w:rsidRPr="000812E0">
        <w:rPr>
          <w:rFonts w:ascii="Verdana" w:hAnsi="Verdana"/>
          <w:sz w:val="22"/>
          <w:szCs w:val="22"/>
          <w:lang w:eastAsia="en-US"/>
        </w:rPr>
        <w:t>Environment</w:t>
      </w:r>
    </w:p>
    <w:p w14:paraId="0B4554BB" w14:textId="77777777" w:rsidR="000812E0" w:rsidRPr="000812E0" w:rsidRDefault="000812E0" w:rsidP="00BC4ECB">
      <w:pPr>
        <w:numPr>
          <w:ilvl w:val="1"/>
          <w:numId w:val="62"/>
        </w:numPr>
        <w:rPr>
          <w:rFonts w:ascii="Verdana" w:hAnsi="Verdana"/>
          <w:sz w:val="22"/>
          <w:szCs w:val="22"/>
          <w:lang w:eastAsia="en-US"/>
        </w:rPr>
      </w:pPr>
      <w:r w:rsidRPr="000812E0">
        <w:rPr>
          <w:rFonts w:ascii="Verdana" w:hAnsi="Verdana"/>
          <w:sz w:val="22"/>
          <w:szCs w:val="22"/>
          <w:lang w:eastAsia="en-US"/>
        </w:rPr>
        <w:t>Lack of infrastructure (e.g., seating, toilets)</w:t>
      </w:r>
    </w:p>
    <w:p w14:paraId="7DD041C0" w14:textId="77777777" w:rsidR="000812E0" w:rsidRPr="000812E0" w:rsidRDefault="000812E0" w:rsidP="00BC4ECB">
      <w:pPr>
        <w:numPr>
          <w:ilvl w:val="1"/>
          <w:numId w:val="62"/>
        </w:numPr>
        <w:rPr>
          <w:rFonts w:ascii="Verdana" w:hAnsi="Verdana"/>
          <w:sz w:val="22"/>
          <w:szCs w:val="22"/>
          <w:lang w:eastAsia="en-US"/>
        </w:rPr>
      </w:pPr>
      <w:r w:rsidRPr="000812E0">
        <w:rPr>
          <w:rFonts w:ascii="Verdana" w:hAnsi="Verdana"/>
          <w:sz w:val="22"/>
          <w:szCs w:val="22"/>
          <w:lang w:eastAsia="en-US"/>
        </w:rPr>
        <w:t>Weather conditions</w:t>
      </w:r>
    </w:p>
    <w:p w14:paraId="39776F51" w14:textId="77777777" w:rsidR="000812E0" w:rsidRPr="000812E0" w:rsidRDefault="000812E0" w:rsidP="00BC4ECB">
      <w:pPr>
        <w:numPr>
          <w:ilvl w:val="0"/>
          <w:numId w:val="62"/>
        </w:numPr>
        <w:rPr>
          <w:rFonts w:ascii="Verdana" w:hAnsi="Verdana"/>
          <w:sz w:val="22"/>
          <w:szCs w:val="22"/>
          <w:lang w:eastAsia="en-US"/>
        </w:rPr>
      </w:pPr>
      <w:r w:rsidRPr="000812E0">
        <w:rPr>
          <w:rFonts w:ascii="Verdana" w:hAnsi="Verdana"/>
          <w:sz w:val="22"/>
          <w:szCs w:val="22"/>
          <w:lang w:eastAsia="en-US"/>
        </w:rPr>
        <w:t>Mobility-related support</w:t>
      </w:r>
    </w:p>
    <w:p w14:paraId="35F646FA" w14:textId="77777777" w:rsidR="000812E0" w:rsidRPr="000812E0" w:rsidRDefault="000812E0" w:rsidP="00BC4ECB">
      <w:pPr>
        <w:numPr>
          <w:ilvl w:val="1"/>
          <w:numId w:val="62"/>
        </w:numPr>
        <w:rPr>
          <w:rFonts w:ascii="Verdana" w:hAnsi="Verdana"/>
          <w:sz w:val="22"/>
          <w:szCs w:val="22"/>
          <w:lang w:eastAsia="en-US"/>
        </w:rPr>
      </w:pPr>
      <w:r w:rsidRPr="000812E0">
        <w:rPr>
          <w:rFonts w:ascii="Verdana" w:hAnsi="Verdana"/>
          <w:sz w:val="22"/>
          <w:szCs w:val="22"/>
          <w:lang w:eastAsia="en-US"/>
        </w:rPr>
        <w:t>Mostly sought from GPs for weight loss</w:t>
      </w:r>
    </w:p>
    <w:p w14:paraId="440DA269" w14:textId="77777777" w:rsidR="000812E0" w:rsidRPr="000812E0" w:rsidRDefault="000812E0" w:rsidP="00BC4ECB">
      <w:pPr>
        <w:numPr>
          <w:ilvl w:val="0"/>
          <w:numId w:val="62"/>
        </w:numPr>
        <w:rPr>
          <w:rFonts w:ascii="Verdana" w:hAnsi="Verdana"/>
          <w:sz w:val="22"/>
          <w:szCs w:val="22"/>
          <w:lang w:eastAsia="en-US"/>
        </w:rPr>
      </w:pPr>
      <w:r w:rsidRPr="000812E0">
        <w:rPr>
          <w:rFonts w:ascii="Verdana" w:hAnsi="Verdana"/>
          <w:sz w:val="22"/>
          <w:szCs w:val="22"/>
          <w:lang w:eastAsia="en-US"/>
        </w:rPr>
        <w:lastRenderedPageBreak/>
        <w:t>Long-term condition management</w:t>
      </w:r>
    </w:p>
    <w:p w14:paraId="5A1C7BD2" w14:textId="77777777" w:rsidR="000812E0" w:rsidRPr="000812E0" w:rsidRDefault="000812E0" w:rsidP="00BC4ECB">
      <w:pPr>
        <w:numPr>
          <w:ilvl w:val="1"/>
          <w:numId w:val="62"/>
        </w:numPr>
        <w:rPr>
          <w:rFonts w:ascii="Verdana" w:hAnsi="Verdana"/>
          <w:sz w:val="22"/>
          <w:szCs w:val="22"/>
          <w:lang w:eastAsia="en-US"/>
        </w:rPr>
      </w:pPr>
      <w:r w:rsidRPr="000812E0">
        <w:rPr>
          <w:rFonts w:ascii="Verdana" w:hAnsi="Verdana"/>
          <w:sz w:val="22"/>
          <w:szCs w:val="22"/>
          <w:lang w:eastAsia="en-US"/>
        </w:rPr>
        <w:t>Issues like stress incontinence</w:t>
      </w:r>
    </w:p>
    <w:p w14:paraId="11C713CA" w14:textId="77777777" w:rsidR="000812E0" w:rsidRPr="000812E0" w:rsidRDefault="000812E0" w:rsidP="00BC4ECB">
      <w:pPr>
        <w:numPr>
          <w:ilvl w:val="1"/>
          <w:numId w:val="62"/>
        </w:numPr>
        <w:rPr>
          <w:rFonts w:ascii="Verdana" w:hAnsi="Verdana"/>
          <w:sz w:val="22"/>
          <w:szCs w:val="22"/>
          <w:lang w:eastAsia="en-US"/>
        </w:rPr>
      </w:pPr>
      <w:r w:rsidRPr="000812E0">
        <w:rPr>
          <w:rFonts w:ascii="Verdana" w:hAnsi="Verdana"/>
          <w:sz w:val="22"/>
          <w:szCs w:val="22"/>
          <w:lang w:eastAsia="en-US"/>
        </w:rPr>
        <w:t>Poor accommodation for adjustment needs</w:t>
      </w:r>
    </w:p>
    <w:p w14:paraId="1D4EE076" w14:textId="77777777" w:rsidR="000812E0" w:rsidRPr="000812E0" w:rsidRDefault="000812E0" w:rsidP="00BC4ECB">
      <w:pPr>
        <w:numPr>
          <w:ilvl w:val="1"/>
          <w:numId w:val="62"/>
        </w:numPr>
        <w:rPr>
          <w:rFonts w:ascii="Verdana" w:hAnsi="Verdana"/>
          <w:sz w:val="22"/>
          <w:szCs w:val="22"/>
          <w:lang w:eastAsia="en-US"/>
        </w:rPr>
      </w:pPr>
      <w:r w:rsidRPr="000812E0">
        <w:rPr>
          <w:rFonts w:ascii="Verdana" w:hAnsi="Verdana"/>
          <w:sz w:val="22"/>
          <w:szCs w:val="22"/>
          <w:lang w:eastAsia="en-US"/>
        </w:rPr>
        <w:t>Low access to postural stability services</w:t>
      </w:r>
    </w:p>
    <w:p w14:paraId="7605CB8E" w14:textId="77777777" w:rsidR="000812E0" w:rsidRPr="000812E0" w:rsidRDefault="000812E0" w:rsidP="00BC4ECB">
      <w:pPr>
        <w:numPr>
          <w:ilvl w:val="0"/>
          <w:numId w:val="62"/>
        </w:numPr>
        <w:rPr>
          <w:rFonts w:ascii="Verdana" w:hAnsi="Verdana"/>
          <w:sz w:val="22"/>
          <w:szCs w:val="22"/>
          <w:lang w:eastAsia="en-US"/>
        </w:rPr>
      </w:pPr>
      <w:r w:rsidRPr="000812E0">
        <w:rPr>
          <w:rFonts w:ascii="Verdana" w:hAnsi="Verdana"/>
          <w:sz w:val="22"/>
          <w:szCs w:val="22"/>
          <w:lang w:eastAsia="en-US"/>
        </w:rPr>
        <w:t>Lack of local, attractive, and suitable activities</w:t>
      </w:r>
    </w:p>
    <w:p w14:paraId="594B104D" w14:textId="372304A2" w:rsidR="00F01D3D" w:rsidRDefault="3288BA31" w:rsidP="136F3BEB">
      <w:pPr>
        <w:pStyle w:val="Heading2"/>
        <w:numPr>
          <w:ilvl w:val="0"/>
          <w:numId w:val="0"/>
        </w:numPr>
        <w:rPr>
          <w:rFonts w:ascii="Verdana" w:hAnsi="Verdana"/>
          <w:sz w:val="24"/>
          <w:szCs w:val="24"/>
        </w:rPr>
      </w:pPr>
      <w:bookmarkStart w:id="75" w:name="_Toc201301768"/>
      <w:bookmarkEnd w:id="74"/>
      <w:r w:rsidRPr="00740935">
        <w:rPr>
          <w:rFonts w:ascii="Verdana" w:hAnsi="Verdana"/>
          <w:sz w:val="24"/>
          <w:szCs w:val="24"/>
        </w:rPr>
        <w:t>5.</w:t>
      </w:r>
      <w:r w:rsidR="00536166">
        <w:rPr>
          <w:rFonts w:ascii="Verdana" w:hAnsi="Verdana"/>
          <w:sz w:val="24"/>
          <w:szCs w:val="24"/>
        </w:rPr>
        <w:t>7 Disability</w:t>
      </w:r>
      <w:bookmarkEnd w:id="75"/>
    </w:p>
    <w:p w14:paraId="5CFA5181" w14:textId="77777777" w:rsidR="00EC063D" w:rsidRPr="00EC063D" w:rsidRDefault="00EC063D" w:rsidP="00EC063D">
      <w:pPr>
        <w:jc w:val="both"/>
        <w:rPr>
          <w:rFonts w:ascii="Verdana" w:hAnsi="Verdana"/>
          <w:sz w:val="22"/>
          <w:szCs w:val="22"/>
        </w:rPr>
      </w:pPr>
      <w:r w:rsidRPr="00EC063D">
        <w:rPr>
          <w:rFonts w:ascii="Verdana" w:hAnsi="Verdana"/>
          <w:sz w:val="22"/>
          <w:szCs w:val="22"/>
        </w:rPr>
        <w:t>Public Health England [PHE] commissioned an evidence review specifically focusing on the health benefits of physical activity for disabled adults. Evidence shows:</w:t>
      </w:r>
    </w:p>
    <w:p w14:paraId="0A15975C" w14:textId="77777777" w:rsidR="00EC063D" w:rsidRPr="00EC063D" w:rsidRDefault="00EC063D" w:rsidP="00BC4ECB">
      <w:pPr>
        <w:pStyle w:val="ListParagraph"/>
        <w:numPr>
          <w:ilvl w:val="0"/>
          <w:numId w:val="43"/>
        </w:numPr>
        <w:spacing w:before="0" w:after="200"/>
        <w:jc w:val="both"/>
        <w:rPr>
          <w:rFonts w:ascii="Verdana" w:hAnsi="Verdana"/>
          <w:sz w:val="22"/>
          <w:szCs w:val="22"/>
        </w:rPr>
      </w:pPr>
      <w:r w:rsidRPr="00EC063D">
        <w:rPr>
          <w:rFonts w:ascii="Verdana" w:hAnsi="Verdana"/>
          <w:sz w:val="22"/>
          <w:szCs w:val="22"/>
        </w:rPr>
        <w:t>a relationship between engaging in physical activity and positive health outcomes for disabled adults.</w:t>
      </w:r>
      <w:r w:rsidRPr="00EC063D">
        <w:rPr>
          <w:rStyle w:val="EndnoteReference"/>
          <w:rFonts w:ascii="Verdana" w:hAnsi="Verdana"/>
          <w:sz w:val="22"/>
          <w:szCs w:val="22"/>
        </w:rPr>
        <w:endnoteReference w:id="33"/>
      </w:r>
    </w:p>
    <w:p w14:paraId="795C618F" w14:textId="77777777" w:rsidR="00EC063D" w:rsidRPr="00EC063D" w:rsidRDefault="00EC063D" w:rsidP="00BC4ECB">
      <w:pPr>
        <w:pStyle w:val="ListParagraph"/>
        <w:numPr>
          <w:ilvl w:val="0"/>
          <w:numId w:val="43"/>
        </w:numPr>
        <w:shd w:val="clear" w:color="auto" w:fill="FFFFFF"/>
        <w:spacing w:before="300" w:after="300"/>
        <w:jc w:val="both"/>
        <w:rPr>
          <w:rFonts w:ascii="Verdana" w:eastAsia="Times New Roman" w:hAnsi="Verdana"/>
          <w:color w:val="0B0C0C"/>
          <w:sz w:val="22"/>
          <w:szCs w:val="22"/>
        </w:rPr>
      </w:pPr>
      <w:r w:rsidRPr="00EC063D">
        <w:rPr>
          <w:rFonts w:ascii="Verdana" w:eastAsia="Times New Roman" w:hAnsi="Verdana"/>
          <w:color w:val="0B0C0C"/>
          <w:sz w:val="22"/>
          <w:szCs w:val="22"/>
        </w:rPr>
        <w:t xml:space="preserve">Little evidence was found to show that physical activity is unsafe for disabled adults when it is performed at an appropriate level for their current level of activity and health conditions. </w:t>
      </w:r>
    </w:p>
    <w:p w14:paraId="6817B38B" w14:textId="77777777" w:rsidR="00EC063D" w:rsidRPr="00EC063D" w:rsidRDefault="00EC063D" w:rsidP="00BC4ECB">
      <w:pPr>
        <w:pStyle w:val="ListParagraph"/>
        <w:numPr>
          <w:ilvl w:val="0"/>
          <w:numId w:val="43"/>
        </w:numPr>
        <w:shd w:val="clear" w:color="auto" w:fill="FFFFFF"/>
        <w:spacing w:before="300" w:after="300"/>
        <w:jc w:val="both"/>
        <w:rPr>
          <w:rFonts w:ascii="Verdana" w:eastAsia="Times New Roman" w:hAnsi="Verdana"/>
          <w:color w:val="0B0C0C"/>
          <w:sz w:val="22"/>
          <w:szCs w:val="22"/>
        </w:rPr>
      </w:pPr>
      <w:r w:rsidRPr="00EC063D">
        <w:rPr>
          <w:rFonts w:ascii="Verdana" w:eastAsia="Times New Roman" w:hAnsi="Verdana"/>
          <w:color w:val="0B0C0C"/>
          <w:sz w:val="22"/>
          <w:szCs w:val="22"/>
        </w:rPr>
        <w:t xml:space="preserve">Individuals with uncontrolled symptoms for cardiac, metabolic, renal and some musculoskeletal conditions should seek advice before greatly increasing physical activity. </w:t>
      </w:r>
    </w:p>
    <w:p w14:paraId="7F9A0683" w14:textId="22AF958F" w:rsidR="00F01D3D" w:rsidRDefault="70DA3374" w:rsidP="136F3BEB">
      <w:pPr>
        <w:pStyle w:val="Heading2"/>
        <w:numPr>
          <w:ilvl w:val="0"/>
          <w:numId w:val="0"/>
        </w:numPr>
        <w:rPr>
          <w:rFonts w:ascii="Verdana" w:hAnsi="Verdana"/>
          <w:sz w:val="24"/>
          <w:szCs w:val="24"/>
        </w:rPr>
      </w:pPr>
      <w:bookmarkStart w:id="76" w:name="_Toc201301769"/>
      <w:r w:rsidRPr="00EC063D">
        <w:rPr>
          <w:rFonts w:ascii="Verdana" w:hAnsi="Verdana"/>
          <w:sz w:val="24"/>
          <w:szCs w:val="24"/>
        </w:rPr>
        <w:t>5.</w:t>
      </w:r>
      <w:r w:rsidR="004D1D69">
        <w:rPr>
          <w:rFonts w:ascii="Verdana" w:hAnsi="Verdana"/>
          <w:sz w:val="24"/>
          <w:szCs w:val="24"/>
        </w:rPr>
        <w:t>8 Falls Prevention</w:t>
      </w:r>
      <w:bookmarkEnd w:id="76"/>
    </w:p>
    <w:p w14:paraId="609A9450" w14:textId="77777777" w:rsidR="00871678" w:rsidRPr="00871678" w:rsidRDefault="00871678" w:rsidP="00BC4ECB">
      <w:pPr>
        <w:pStyle w:val="ListParagraph"/>
        <w:numPr>
          <w:ilvl w:val="0"/>
          <w:numId w:val="44"/>
        </w:numPr>
        <w:spacing w:before="0" w:after="200"/>
        <w:jc w:val="both"/>
        <w:rPr>
          <w:rFonts w:ascii="Verdana" w:hAnsi="Verdana"/>
          <w:sz w:val="22"/>
          <w:szCs w:val="22"/>
        </w:rPr>
      </w:pPr>
      <w:r w:rsidRPr="00871678">
        <w:rPr>
          <w:rFonts w:ascii="Verdana" w:hAnsi="Verdana"/>
          <w:sz w:val="22"/>
          <w:szCs w:val="22"/>
        </w:rPr>
        <w:t xml:space="preserve">According to one research study reported in 2020, up to 75% of falls go unreported. </w:t>
      </w:r>
    </w:p>
    <w:p w14:paraId="253898BB" w14:textId="77777777" w:rsidR="00871678" w:rsidRPr="00871678" w:rsidRDefault="00871678" w:rsidP="00BC4ECB">
      <w:pPr>
        <w:pStyle w:val="ListParagraph"/>
        <w:numPr>
          <w:ilvl w:val="0"/>
          <w:numId w:val="44"/>
        </w:numPr>
        <w:spacing w:before="0" w:after="200"/>
        <w:jc w:val="both"/>
        <w:rPr>
          <w:rFonts w:ascii="Verdana" w:hAnsi="Verdana"/>
          <w:sz w:val="22"/>
          <w:szCs w:val="22"/>
        </w:rPr>
      </w:pPr>
      <w:r w:rsidRPr="00871678">
        <w:rPr>
          <w:rFonts w:ascii="Verdana" w:hAnsi="Verdana"/>
          <w:sz w:val="22"/>
          <w:szCs w:val="22"/>
        </w:rPr>
        <w:t xml:space="preserve">It is estimated that around a third of all people aged 65+ fall each year, increasing to half of those age 80 and over, </w:t>
      </w:r>
    </w:p>
    <w:p w14:paraId="07480558" w14:textId="77777777" w:rsidR="00871678" w:rsidRPr="00871678" w:rsidRDefault="00871678" w:rsidP="00BC4ECB">
      <w:pPr>
        <w:pStyle w:val="ListParagraph"/>
        <w:numPr>
          <w:ilvl w:val="0"/>
          <w:numId w:val="44"/>
        </w:numPr>
        <w:spacing w:before="0" w:after="200"/>
        <w:jc w:val="both"/>
        <w:rPr>
          <w:rFonts w:ascii="Verdana" w:hAnsi="Verdana"/>
          <w:sz w:val="22"/>
          <w:szCs w:val="22"/>
        </w:rPr>
      </w:pPr>
      <w:r w:rsidRPr="00871678">
        <w:rPr>
          <w:rFonts w:ascii="Verdana" w:hAnsi="Verdana"/>
          <w:sz w:val="22"/>
          <w:szCs w:val="22"/>
        </w:rPr>
        <w:t xml:space="preserve">residents of deprived areas have a higher rate of falls. </w:t>
      </w:r>
      <w:r w:rsidRPr="00871678">
        <w:rPr>
          <w:rFonts w:ascii="Verdana" w:hAnsi="Verdana"/>
          <w:sz w:val="22"/>
          <w:szCs w:val="22"/>
          <w:vertAlign w:val="superscript"/>
        </w:rPr>
        <w:endnoteReference w:id="34"/>
      </w:r>
      <w:r w:rsidRPr="00871678">
        <w:rPr>
          <w:rFonts w:ascii="Verdana" w:hAnsi="Verdana"/>
          <w:sz w:val="22"/>
          <w:szCs w:val="22"/>
        </w:rPr>
        <w:t xml:space="preserve">  </w:t>
      </w:r>
    </w:p>
    <w:p w14:paraId="7101B86A" w14:textId="77777777" w:rsidR="00871678" w:rsidRPr="00871678" w:rsidRDefault="00871678" w:rsidP="00BC4ECB">
      <w:pPr>
        <w:pStyle w:val="ListParagraph"/>
        <w:numPr>
          <w:ilvl w:val="0"/>
          <w:numId w:val="44"/>
        </w:numPr>
        <w:spacing w:before="0" w:after="0"/>
        <w:jc w:val="both"/>
        <w:rPr>
          <w:rFonts w:ascii="Verdana" w:hAnsi="Verdana"/>
          <w:sz w:val="22"/>
          <w:szCs w:val="22"/>
        </w:rPr>
      </w:pPr>
      <w:r w:rsidRPr="00871678">
        <w:rPr>
          <w:rFonts w:ascii="Verdana" w:hAnsi="Verdana"/>
          <w:sz w:val="22"/>
          <w:szCs w:val="22"/>
        </w:rPr>
        <w:t xml:space="preserve">Worldwide, falls are responsible for over 38 million DALYs (disability-adjusted life years) lost each year </w:t>
      </w:r>
    </w:p>
    <w:p w14:paraId="6A0CA43B" w14:textId="77777777" w:rsidR="00871678" w:rsidRPr="00871678" w:rsidRDefault="00871678" w:rsidP="00BC4ECB">
      <w:pPr>
        <w:pStyle w:val="ListParagraph"/>
        <w:numPr>
          <w:ilvl w:val="0"/>
          <w:numId w:val="44"/>
        </w:numPr>
        <w:spacing w:before="0" w:after="0"/>
        <w:jc w:val="both"/>
        <w:rPr>
          <w:rFonts w:ascii="Verdana" w:hAnsi="Verdana"/>
          <w:sz w:val="22"/>
          <w:szCs w:val="22"/>
        </w:rPr>
      </w:pPr>
      <w:r w:rsidRPr="00871678">
        <w:rPr>
          <w:rFonts w:ascii="Verdana" w:hAnsi="Verdana"/>
          <w:sz w:val="22"/>
          <w:szCs w:val="22"/>
        </w:rPr>
        <w:t>Falls result in more years lived with disability than transport, injury, drowning, burns and poisoning combined.</w:t>
      </w:r>
      <w:r w:rsidRPr="00871678">
        <w:rPr>
          <w:rStyle w:val="EndnoteReference"/>
          <w:rFonts w:ascii="Verdana" w:hAnsi="Verdana"/>
          <w:sz w:val="22"/>
          <w:szCs w:val="22"/>
        </w:rPr>
        <w:t xml:space="preserve"> </w:t>
      </w:r>
      <w:r w:rsidRPr="00871678">
        <w:rPr>
          <w:rStyle w:val="EndnoteReference"/>
          <w:rFonts w:ascii="Verdana" w:hAnsi="Verdana"/>
          <w:sz w:val="22"/>
          <w:szCs w:val="22"/>
        </w:rPr>
        <w:endnoteReference w:id="35"/>
      </w:r>
    </w:p>
    <w:p w14:paraId="020550AA" w14:textId="77777777" w:rsidR="00871678" w:rsidRPr="00871678" w:rsidRDefault="00871678" w:rsidP="00BC4ECB">
      <w:pPr>
        <w:pStyle w:val="ListParagraph"/>
        <w:numPr>
          <w:ilvl w:val="0"/>
          <w:numId w:val="44"/>
        </w:numPr>
        <w:spacing w:before="0" w:after="0"/>
        <w:jc w:val="both"/>
        <w:rPr>
          <w:rFonts w:ascii="Verdana" w:hAnsi="Verdana"/>
          <w:sz w:val="22"/>
          <w:szCs w:val="22"/>
        </w:rPr>
      </w:pPr>
      <w:r w:rsidRPr="00871678">
        <w:rPr>
          <w:rFonts w:ascii="Verdana" w:hAnsi="Verdana"/>
          <w:sz w:val="22"/>
          <w:szCs w:val="22"/>
        </w:rPr>
        <w:t xml:space="preserve">Falls can lead to serious injuries such as fractures, head traumas, and soft tissue damage, requiring extensive medical interventions and prolonged care recovery periods. </w:t>
      </w:r>
    </w:p>
    <w:p w14:paraId="20F44C72" w14:textId="77777777" w:rsidR="00871678" w:rsidRPr="00871678" w:rsidRDefault="00871678" w:rsidP="00BC4ECB">
      <w:pPr>
        <w:pStyle w:val="ListParagraph"/>
        <w:numPr>
          <w:ilvl w:val="0"/>
          <w:numId w:val="44"/>
        </w:numPr>
        <w:spacing w:before="0" w:after="0"/>
        <w:jc w:val="both"/>
        <w:rPr>
          <w:rFonts w:ascii="Verdana" w:hAnsi="Verdana"/>
          <w:sz w:val="22"/>
          <w:szCs w:val="22"/>
        </w:rPr>
      </w:pPr>
      <w:r w:rsidRPr="00871678">
        <w:rPr>
          <w:rFonts w:ascii="Verdana" w:hAnsi="Verdana"/>
          <w:sz w:val="22"/>
          <w:szCs w:val="22"/>
        </w:rPr>
        <w:t>Psychological impacts on the elderly from falls can lead to decreased confidence, fear of falling, and social isolation, which may further exacerbate their health conditions.</w:t>
      </w:r>
    </w:p>
    <w:p w14:paraId="57257E38" w14:textId="77777777" w:rsidR="00871678" w:rsidRPr="00871678" w:rsidRDefault="00871678" w:rsidP="00BC4ECB">
      <w:pPr>
        <w:pStyle w:val="ListParagraph"/>
        <w:numPr>
          <w:ilvl w:val="0"/>
          <w:numId w:val="44"/>
        </w:numPr>
        <w:spacing w:before="0" w:after="200"/>
        <w:jc w:val="both"/>
        <w:rPr>
          <w:rFonts w:ascii="Verdana" w:hAnsi="Verdana"/>
          <w:sz w:val="22"/>
          <w:szCs w:val="22"/>
        </w:rPr>
      </w:pPr>
      <w:r w:rsidRPr="00871678">
        <w:rPr>
          <w:rFonts w:ascii="Verdana" w:hAnsi="Verdana"/>
          <w:sz w:val="22"/>
          <w:szCs w:val="22"/>
        </w:rPr>
        <w:t>Annually, fall hazards in the home are estimated to cost NHS England £435 million</w:t>
      </w:r>
    </w:p>
    <w:p w14:paraId="5467FBCA" w14:textId="77777777" w:rsidR="00871678" w:rsidRPr="00871678" w:rsidRDefault="00871678" w:rsidP="00BC4ECB">
      <w:pPr>
        <w:pStyle w:val="ListParagraph"/>
        <w:numPr>
          <w:ilvl w:val="0"/>
          <w:numId w:val="44"/>
        </w:numPr>
        <w:spacing w:before="0" w:after="200"/>
        <w:jc w:val="both"/>
        <w:rPr>
          <w:rFonts w:ascii="Verdana" w:hAnsi="Verdana"/>
          <w:sz w:val="22"/>
          <w:szCs w:val="22"/>
        </w:rPr>
      </w:pPr>
      <w:r w:rsidRPr="00871678">
        <w:rPr>
          <w:rFonts w:ascii="Verdana" w:hAnsi="Verdana"/>
          <w:sz w:val="22"/>
          <w:szCs w:val="22"/>
        </w:rPr>
        <w:t xml:space="preserve">The UK total cost of fractures related to fragility, an estimated at £4.4 billion annually with hip fractures accounting for around £2 billion of this. This includes £1.1 billion for social care. </w:t>
      </w:r>
      <w:r w:rsidRPr="00871678">
        <w:rPr>
          <w:rStyle w:val="EndnoteReference"/>
          <w:rFonts w:ascii="Verdana" w:hAnsi="Verdana"/>
          <w:sz w:val="22"/>
          <w:szCs w:val="22"/>
        </w:rPr>
        <w:endnoteReference w:id="36"/>
      </w:r>
    </w:p>
    <w:p w14:paraId="34335F3B" w14:textId="77777777" w:rsidR="00871678" w:rsidRPr="00871678" w:rsidRDefault="00871678" w:rsidP="00871678">
      <w:pPr>
        <w:jc w:val="both"/>
        <w:rPr>
          <w:rFonts w:ascii="Verdana" w:hAnsi="Verdana"/>
          <w:sz w:val="22"/>
          <w:szCs w:val="22"/>
        </w:rPr>
      </w:pPr>
      <w:r w:rsidRPr="00871678">
        <w:rPr>
          <w:rFonts w:ascii="Verdana" w:hAnsi="Verdana"/>
          <w:sz w:val="22"/>
          <w:szCs w:val="22"/>
        </w:rPr>
        <w:t xml:space="preserve">As we age, our ability to maintain a safe posture deteriorates. Structured exercise programmes and classes are aimed at people who are feeling </w:t>
      </w:r>
      <w:r w:rsidRPr="00871678">
        <w:rPr>
          <w:rFonts w:ascii="Verdana" w:hAnsi="Verdana"/>
          <w:sz w:val="22"/>
          <w:szCs w:val="22"/>
        </w:rPr>
        <w:lastRenderedPageBreak/>
        <w:t xml:space="preserve">vulnerable to falling, may be in a high-risk group or are experiencing mobility or balance issues. These interventions can be classed as Primary or Secondary interventions. </w:t>
      </w:r>
      <w:hyperlink w:anchor="FallA" w:history="1">
        <w:r w:rsidRPr="00871678">
          <w:rPr>
            <w:rStyle w:val="Hyperlink"/>
            <w:rFonts w:ascii="Verdana" w:hAnsi="Verdana"/>
            <w:sz w:val="22"/>
            <w:szCs w:val="22"/>
            <w:vertAlign w:val="superscript"/>
          </w:rPr>
          <w:t>Link</w:t>
        </w:r>
      </w:hyperlink>
      <w:r w:rsidRPr="00871678">
        <w:rPr>
          <w:rFonts w:ascii="Verdana" w:hAnsi="Verdana"/>
          <w:sz w:val="22"/>
          <w:szCs w:val="22"/>
          <w:vertAlign w:val="superscript"/>
        </w:rPr>
        <w:t xml:space="preserve"> </w:t>
      </w:r>
    </w:p>
    <w:p w14:paraId="31D93506" w14:textId="77777777" w:rsidR="00871678" w:rsidRPr="00871678" w:rsidRDefault="00871678" w:rsidP="001C4056">
      <w:pPr>
        <w:pStyle w:val="ListParagraph"/>
        <w:numPr>
          <w:ilvl w:val="0"/>
          <w:numId w:val="40"/>
        </w:numPr>
        <w:spacing w:before="0" w:after="200"/>
        <w:jc w:val="both"/>
        <w:rPr>
          <w:rFonts w:ascii="Verdana" w:hAnsi="Verdana"/>
          <w:sz w:val="22"/>
          <w:szCs w:val="22"/>
        </w:rPr>
      </w:pPr>
      <w:r w:rsidRPr="00871678">
        <w:rPr>
          <w:rFonts w:ascii="Verdana" w:hAnsi="Verdana"/>
          <w:sz w:val="22"/>
          <w:szCs w:val="22"/>
        </w:rPr>
        <w:t xml:space="preserve">Remaining active in older age and postponing the onset of disease and disability as far as possible, is recommended in the Chief Medical Officer [CMO] 2023 annual report. </w:t>
      </w:r>
    </w:p>
    <w:p w14:paraId="74D3F1CE" w14:textId="77777777" w:rsidR="00871678" w:rsidRPr="00871678" w:rsidRDefault="00871678" w:rsidP="00871678">
      <w:pPr>
        <w:jc w:val="both"/>
        <w:rPr>
          <w:rFonts w:ascii="Verdana" w:hAnsi="Verdana"/>
          <w:sz w:val="22"/>
          <w:szCs w:val="22"/>
        </w:rPr>
      </w:pPr>
      <w:r w:rsidRPr="00871678">
        <w:rPr>
          <w:rFonts w:ascii="Verdana" w:hAnsi="Verdana"/>
          <w:sz w:val="22"/>
          <w:szCs w:val="22"/>
        </w:rPr>
        <w:t xml:space="preserve">In 2022, a global initiative inclusive of the UK, saw the publication of a World Guideline for Falls Prevention and Management for Older Adults.  Findings highlight the complexity and challenge of implementing a WSA with diverse stakeholders and partners. </w:t>
      </w:r>
    </w:p>
    <w:p w14:paraId="01F068BF" w14:textId="05E895C9" w:rsidR="00871678" w:rsidRPr="00871678" w:rsidRDefault="00871678" w:rsidP="00871678">
      <w:pPr>
        <w:jc w:val="both"/>
        <w:rPr>
          <w:rFonts w:ascii="Verdana" w:hAnsi="Verdana"/>
          <w:sz w:val="22"/>
          <w:szCs w:val="22"/>
          <w:vertAlign w:val="superscript"/>
        </w:rPr>
      </w:pPr>
      <w:r w:rsidRPr="00871678">
        <w:rPr>
          <w:rFonts w:ascii="Verdana" w:hAnsi="Verdana"/>
          <w:sz w:val="22"/>
          <w:szCs w:val="22"/>
        </w:rPr>
        <w:t xml:space="preserve">Important enablers include leadership and planning, managing the discomfort and challenge of changing systems, and ongoing efforts to ensure effective collaboration to address inequalities in participation of physical activity via a WSA. It was acknowledged that important these recommendations would require flexible implementation strategies for local context. </w:t>
      </w:r>
      <w:r w:rsidRPr="00871678">
        <w:rPr>
          <w:rFonts w:ascii="Verdana" w:hAnsi="Verdana"/>
          <w:sz w:val="22"/>
          <w:szCs w:val="22"/>
          <w:vertAlign w:val="superscript"/>
        </w:rPr>
        <w:t xml:space="preserve">Table </w:t>
      </w:r>
      <w:r w:rsidR="00AF731B">
        <w:rPr>
          <w:rFonts w:ascii="Verdana" w:hAnsi="Verdana"/>
          <w:sz w:val="22"/>
          <w:szCs w:val="22"/>
          <w:vertAlign w:val="superscript"/>
        </w:rPr>
        <w:t>M</w:t>
      </w:r>
    </w:p>
    <w:p w14:paraId="7CF5FACB" w14:textId="77777777" w:rsidR="009B7C9E" w:rsidRDefault="009B7C9E" w:rsidP="00067A45">
      <w:pPr>
        <w:pStyle w:val="Caption"/>
      </w:pPr>
      <w:bookmarkStart w:id="77" w:name="_Toc191025749"/>
    </w:p>
    <w:bookmarkEnd w:id="77"/>
    <w:p w14:paraId="4C71711A" w14:textId="3A4FA64A" w:rsidR="00067A45" w:rsidRPr="00422275" w:rsidRDefault="00CA7CEE" w:rsidP="00422275">
      <w:pPr>
        <w:spacing w:before="0" w:after="200"/>
        <w:rPr>
          <w:rFonts w:ascii="Verdana" w:hAnsi="Verdana"/>
          <w:sz w:val="22"/>
          <w:szCs w:val="22"/>
        </w:rPr>
      </w:pPr>
      <w:r w:rsidRPr="00422275">
        <w:rPr>
          <w:rFonts w:ascii="Verdana" w:hAnsi="Verdana"/>
          <w:sz w:val="22"/>
          <w:szCs w:val="22"/>
        </w:rPr>
        <w:t xml:space="preserve">Interventions recommended within </w:t>
      </w:r>
      <w:r w:rsidR="00244A0F" w:rsidRPr="00422275">
        <w:rPr>
          <w:rFonts w:ascii="Verdana" w:hAnsi="Verdana"/>
          <w:sz w:val="22"/>
          <w:szCs w:val="22"/>
        </w:rPr>
        <w:t xml:space="preserve">The </w:t>
      </w:r>
      <w:r w:rsidR="005D4CE8" w:rsidRPr="00422275">
        <w:rPr>
          <w:rFonts w:ascii="Verdana" w:hAnsi="Verdana"/>
          <w:sz w:val="22"/>
          <w:szCs w:val="22"/>
        </w:rPr>
        <w:t>World Falls Guideline</w:t>
      </w:r>
      <w:r w:rsidR="001C020B" w:rsidRPr="00422275">
        <w:rPr>
          <w:rFonts w:ascii="Verdana" w:hAnsi="Verdana"/>
          <w:sz w:val="22"/>
          <w:szCs w:val="22"/>
        </w:rPr>
        <w:t xml:space="preserve"> includes: </w:t>
      </w:r>
    </w:p>
    <w:p w14:paraId="23A43875" w14:textId="77777777" w:rsidR="00067A45" w:rsidRDefault="00244A0F" w:rsidP="00422275">
      <w:pPr>
        <w:pStyle w:val="Caption"/>
        <w:numPr>
          <w:ilvl w:val="0"/>
          <w:numId w:val="40"/>
        </w:numPr>
        <w:spacing w:before="240"/>
        <w:ind w:left="360"/>
      </w:pPr>
      <w:r w:rsidRPr="00244A0F">
        <w:t>Multidomain interventions tailored to individual risk factors are effective.</w:t>
      </w:r>
    </w:p>
    <w:p w14:paraId="758E4E85" w14:textId="6E16A164" w:rsidR="00244A0F" w:rsidRPr="00244A0F" w:rsidRDefault="00244A0F" w:rsidP="00422275">
      <w:pPr>
        <w:pStyle w:val="Caption"/>
        <w:numPr>
          <w:ilvl w:val="0"/>
          <w:numId w:val="40"/>
        </w:numPr>
        <w:spacing w:before="240"/>
        <w:ind w:left="360"/>
      </w:pPr>
      <w:r w:rsidRPr="00244A0F">
        <w:t>Opportunistic case finding is necessary to overcome underreporting and lack of presentation of falls.</w:t>
      </w:r>
    </w:p>
    <w:p w14:paraId="6F672D70" w14:textId="77777777" w:rsidR="00244A0F" w:rsidRPr="00244A0F" w:rsidRDefault="00244A0F" w:rsidP="00067A45">
      <w:pPr>
        <w:numPr>
          <w:ilvl w:val="0"/>
          <w:numId w:val="40"/>
        </w:numPr>
        <w:ind w:left="360"/>
        <w:rPr>
          <w:rFonts w:ascii="Verdana" w:hAnsi="Verdana"/>
          <w:sz w:val="22"/>
          <w:szCs w:val="22"/>
          <w:lang w:eastAsia="en-US"/>
        </w:rPr>
      </w:pPr>
      <w:r w:rsidRPr="00244A0F">
        <w:rPr>
          <w:rFonts w:ascii="Verdana" w:hAnsi="Verdana"/>
          <w:sz w:val="22"/>
          <w:szCs w:val="22"/>
          <w:lang w:eastAsia="en-US"/>
        </w:rPr>
        <w:t>Recommendations may need local adaptation to suit specific circumstances.</w:t>
      </w:r>
    </w:p>
    <w:p w14:paraId="64471BE5" w14:textId="77777777" w:rsidR="00244A0F" w:rsidRPr="00244A0F" w:rsidRDefault="00244A0F" w:rsidP="00067A45">
      <w:pPr>
        <w:numPr>
          <w:ilvl w:val="0"/>
          <w:numId w:val="40"/>
        </w:numPr>
        <w:ind w:left="360"/>
        <w:rPr>
          <w:rFonts w:ascii="Verdana" w:hAnsi="Verdana"/>
          <w:sz w:val="22"/>
          <w:szCs w:val="22"/>
          <w:lang w:eastAsia="en-US"/>
        </w:rPr>
      </w:pPr>
      <w:r w:rsidRPr="00244A0F">
        <w:rPr>
          <w:rFonts w:ascii="Verdana" w:hAnsi="Verdana"/>
          <w:sz w:val="22"/>
          <w:szCs w:val="22"/>
          <w:lang w:eastAsia="en-US"/>
        </w:rPr>
        <w:t>Engaging with individuals’ beliefs, attitudes, and priorities about falls management is essential.</w:t>
      </w:r>
    </w:p>
    <w:p w14:paraId="170603EC" w14:textId="77777777" w:rsidR="00244A0F" w:rsidRPr="00244A0F" w:rsidRDefault="00244A0F" w:rsidP="00067A45">
      <w:pPr>
        <w:numPr>
          <w:ilvl w:val="0"/>
          <w:numId w:val="40"/>
        </w:numPr>
        <w:ind w:left="360"/>
        <w:rPr>
          <w:rFonts w:ascii="Verdana" w:hAnsi="Verdana"/>
          <w:sz w:val="22"/>
          <w:szCs w:val="22"/>
          <w:lang w:eastAsia="en-US"/>
        </w:rPr>
      </w:pPr>
      <w:r w:rsidRPr="00244A0F">
        <w:rPr>
          <w:rFonts w:ascii="Verdana" w:hAnsi="Verdana"/>
          <w:sz w:val="22"/>
          <w:szCs w:val="22"/>
          <w:lang w:eastAsia="en-US"/>
        </w:rPr>
        <w:t>Activities that improve strength, balance, and flexibility for older adults are highly emphasized in the revised guidelines.</w:t>
      </w:r>
    </w:p>
    <w:p w14:paraId="5CD14581" w14:textId="77777777" w:rsidR="00244A0F" w:rsidRPr="00244A0F" w:rsidRDefault="00244A0F" w:rsidP="00067A45">
      <w:pPr>
        <w:numPr>
          <w:ilvl w:val="0"/>
          <w:numId w:val="40"/>
        </w:numPr>
        <w:ind w:left="360"/>
        <w:rPr>
          <w:rFonts w:ascii="Verdana" w:hAnsi="Verdana"/>
          <w:sz w:val="22"/>
          <w:szCs w:val="22"/>
          <w:lang w:eastAsia="en-US"/>
        </w:rPr>
      </w:pPr>
      <w:r w:rsidRPr="00244A0F">
        <w:rPr>
          <w:rFonts w:ascii="Verdana" w:hAnsi="Verdana"/>
          <w:sz w:val="22"/>
          <w:szCs w:val="22"/>
          <w:lang w:eastAsia="en-US"/>
        </w:rPr>
        <w:t>Small increases in daily activity, including light intensity movement and reduced sedentary time, are beneficial—especially when building up to the recommended weekly amount of moderate to vigorous physical activity (MVPA).</w:t>
      </w:r>
    </w:p>
    <w:p w14:paraId="63645EB9" w14:textId="77777777" w:rsidR="00244A0F" w:rsidRPr="00244A0F" w:rsidRDefault="00244A0F" w:rsidP="00067A45">
      <w:pPr>
        <w:numPr>
          <w:ilvl w:val="0"/>
          <w:numId w:val="40"/>
        </w:numPr>
        <w:ind w:left="360"/>
        <w:rPr>
          <w:rFonts w:ascii="Verdana" w:hAnsi="Verdana"/>
          <w:sz w:val="22"/>
          <w:szCs w:val="22"/>
          <w:lang w:eastAsia="en-US"/>
        </w:rPr>
      </w:pPr>
      <w:r w:rsidRPr="00244A0F">
        <w:rPr>
          <w:rFonts w:ascii="Verdana" w:hAnsi="Verdana"/>
          <w:sz w:val="22"/>
          <w:szCs w:val="22"/>
          <w:lang w:eastAsia="en-US"/>
        </w:rPr>
        <w:t>Activities with strength, balance, and flexibility elements can be integrated into MVPA sessions and do not need to be separate.</w:t>
      </w:r>
    </w:p>
    <w:p w14:paraId="1C92B886" w14:textId="77777777" w:rsidR="00244A0F" w:rsidRPr="00244A0F" w:rsidRDefault="00244A0F" w:rsidP="00067A45">
      <w:pPr>
        <w:numPr>
          <w:ilvl w:val="0"/>
          <w:numId w:val="40"/>
        </w:numPr>
        <w:ind w:left="360"/>
        <w:rPr>
          <w:rFonts w:ascii="Verdana" w:hAnsi="Verdana"/>
          <w:sz w:val="22"/>
          <w:szCs w:val="22"/>
          <w:lang w:eastAsia="en-US"/>
        </w:rPr>
      </w:pPr>
      <w:r w:rsidRPr="00244A0F">
        <w:rPr>
          <w:rFonts w:ascii="Verdana" w:hAnsi="Verdana"/>
          <w:sz w:val="22"/>
          <w:szCs w:val="22"/>
          <w:lang w:eastAsia="en-US"/>
        </w:rPr>
        <w:t>Physical activity guidance applies to all adults, recognizing that frailty and physical impairment can occur at any age.</w:t>
      </w:r>
    </w:p>
    <w:p w14:paraId="160F2AA5" w14:textId="77777777" w:rsidR="008B5D33" w:rsidRDefault="008B5D33" w:rsidP="00244A0F">
      <w:pPr>
        <w:rPr>
          <w:rFonts w:ascii="Verdana" w:hAnsi="Verdana"/>
          <w:b/>
          <w:bCs/>
          <w:sz w:val="22"/>
          <w:szCs w:val="22"/>
          <w:lang w:eastAsia="en-US"/>
        </w:rPr>
      </w:pPr>
    </w:p>
    <w:p w14:paraId="7EF05A6D" w14:textId="6ABDFFE7" w:rsidR="008B5D33" w:rsidRDefault="008B5D33" w:rsidP="00244A0F">
      <w:pPr>
        <w:rPr>
          <w:rFonts w:ascii="Verdana" w:hAnsi="Verdana"/>
          <w:b/>
          <w:bCs/>
          <w:sz w:val="22"/>
          <w:szCs w:val="22"/>
          <w:lang w:eastAsia="en-US"/>
        </w:rPr>
      </w:pPr>
      <w:r w:rsidRPr="008B5D33">
        <w:rPr>
          <w:rFonts w:ascii="Verdana" w:hAnsi="Verdana"/>
          <w:b/>
          <w:bCs/>
          <w:sz w:val="22"/>
          <w:szCs w:val="22"/>
          <w:lang w:eastAsia="en-US"/>
        </w:rPr>
        <w:t xml:space="preserve">Management of risk: </w:t>
      </w:r>
    </w:p>
    <w:p w14:paraId="2B439F4C" w14:textId="77777777" w:rsidR="008B5D33" w:rsidRPr="009B7C9E" w:rsidRDefault="008B5D33" w:rsidP="008B5D33">
      <w:pPr>
        <w:rPr>
          <w:rFonts w:ascii="Verdana" w:hAnsi="Verdana"/>
          <w:sz w:val="22"/>
          <w:szCs w:val="22"/>
        </w:rPr>
      </w:pPr>
      <w:r w:rsidRPr="009B7C9E">
        <w:rPr>
          <w:rFonts w:ascii="Verdana" w:hAnsi="Verdana"/>
          <w:sz w:val="22"/>
          <w:szCs w:val="22"/>
          <w:u w:val="single"/>
        </w:rPr>
        <w:t>Low risk:</w:t>
      </w:r>
      <w:r w:rsidRPr="009B7C9E">
        <w:rPr>
          <w:rFonts w:ascii="Verdana" w:hAnsi="Verdana"/>
          <w:sz w:val="22"/>
          <w:szCs w:val="22"/>
        </w:rPr>
        <w:t xml:space="preserve"> </w:t>
      </w:r>
    </w:p>
    <w:p w14:paraId="10E18264" w14:textId="11CE5834" w:rsidR="008B5D33" w:rsidRDefault="008B5D33" w:rsidP="008B5D33">
      <w:pPr>
        <w:rPr>
          <w:rFonts w:ascii="Verdana" w:hAnsi="Verdana"/>
          <w:sz w:val="22"/>
          <w:szCs w:val="22"/>
        </w:rPr>
      </w:pPr>
      <w:r w:rsidRPr="009B7C9E">
        <w:rPr>
          <w:rFonts w:ascii="Verdana" w:hAnsi="Verdana"/>
          <w:sz w:val="22"/>
          <w:szCs w:val="22"/>
        </w:rPr>
        <w:t>Primary prevention [education on falls prevention and advice on physical activity]. Follow up 1 year. I.e. lower tier of PH Postural stability, education.</w:t>
      </w:r>
      <w:r w:rsidRPr="008B5D33">
        <w:rPr>
          <w:rFonts w:ascii="Verdana" w:hAnsi="Verdana"/>
          <w:sz w:val="22"/>
          <w:szCs w:val="22"/>
        </w:rPr>
        <w:t xml:space="preserve"> </w:t>
      </w:r>
      <w:r w:rsidRPr="009B7C9E">
        <w:rPr>
          <w:rFonts w:ascii="Verdana" w:hAnsi="Verdana"/>
          <w:sz w:val="22"/>
          <w:szCs w:val="22"/>
        </w:rPr>
        <w:lastRenderedPageBreak/>
        <w:t xml:space="preserve">Development of interventions to treat and prevent these modifiable risk factors may reduce risk of falls in older adults. [Inflexibility of big toes, and reduced calf muscle strength]. </w:t>
      </w:r>
      <w:r w:rsidRPr="009B7C9E">
        <w:rPr>
          <w:rStyle w:val="EndnoteReference"/>
          <w:rFonts w:ascii="Verdana" w:hAnsi="Verdana"/>
          <w:sz w:val="22"/>
          <w:szCs w:val="22"/>
        </w:rPr>
        <w:endnoteReference w:id="37"/>
      </w:r>
    </w:p>
    <w:p w14:paraId="76277D46" w14:textId="77777777" w:rsidR="008B5D33" w:rsidRPr="009B7C9E" w:rsidRDefault="008B5D33" w:rsidP="008B5D33">
      <w:pPr>
        <w:rPr>
          <w:rFonts w:ascii="Verdana" w:hAnsi="Verdana"/>
          <w:sz w:val="22"/>
          <w:szCs w:val="22"/>
          <w:u w:val="single"/>
        </w:rPr>
      </w:pPr>
      <w:r w:rsidRPr="009B7C9E">
        <w:rPr>
          <w:rFonts w:ascii="Verdana" w:hAnsi="Verdana"/>
          <w:sz w:val="22"/>
          <w:szCs w:val="22"/>
          <w:u w:val="single"/>
        </w:rPr>
        <w:t xml:space="preserve">Intermediate risk: </w:t>
      </w:r>
    </w:p>
    <w:p w14:paraId="4B193449" w14:textId="77777777" w:rsidR="008B5D33" w:rsidRPr="009B7C9E" w:rsidRDefault="008B5D33" w:rsidP="008B5D33">
      <w:pPr>
        <w:rPr>
          <w:rFonts w:ascii="Verdana" w:hAnsi="Verdana"/>
          <w:sz w:val="22"/>
          <w:szCs w:val="22"/>
        </w:rPr>
      </w:pPr>
      <w:r w:rsidRPr="009B7C9E">
        <w:rPr>
          <w:rFonts w:ascii="Verdana" w:hAnsi="Verdana"/>
          <w:sz w:val="22"/>
          <w:szCs w:val="22"/>
        </w:rPr>
        <w:t>Secondary prevention to improve major risk factor [physio, bespoke gait and strength exercise, education. Follow up 1 year. [Falls service]</w:t>
      </w:r>
      <w:r>
        <w:rPr>
          <w:rFonts w:ascii="Verdana" w:hAnsi="Verdana"/>
          <w:sz w:val="22"/>
          <w:szCs w:val="22"/>
        </w:rPr>
        <w:t xml:space="preserve">. </w:t>
      </w:r>
      <w:r w:rsidRPr="009B7C9E">
        <w:rPr>
          <w:rFonts w:ascii="Verdana" w:hAnsi="Verdana"/>
          <w:sz w:val="22"/>
          <w:szCs w:val="22"/>
        </w:rPr>
        <w:t>A falls study published in 2021, of community dwelling females aged 60-92 years [mean 70.5 +/-5.2], 74 participants [39.9%] of whom had fallen in the previous year, revealed several structural and functional foot and ankle characteristics were associated with falls.</w:t>
      </w:r>
    </w:p>
    <w:p w14:paraId="457B21FB" w14:textId="006F7778" w:rsidR="0011787F" w:rsidRDefault="0AA7DDD3" w:rsidP="136F3BEB">
      <w:pPr>
        <w:pStyle w:val="Heading2"/>
        <w:numPr>
          <w:ilvl w:val="0"/>
          <w:numId w:val="0"/>
        </w:numPr>
        <w:rPr>
          <w:rFonts w:ascii="Verdana" w:eastAsiaTheme="minorEastAsia" w:hAnsi="Verdana" w:cstheme="minorBidi"/>
          <w:sz w:val="24"/>
          <w:szCs w:val="24"/>
        </w:rPr>
      </w:pPr>
      <w:bookmarkStart w:id="78" w:name="_Toc201301770"/>
      <w:r w:rsidRPr="136F3BEB">
        <w:rPr>
          <w:rFonts w:ascii="Verdana" w:eastAsiaTheme="minorEastAsia" w:hAnsi="Verdana" w:cstheme="minorBidi"/>
          <w:sz w:val="24"/>
          <w:szCs w:val="24"/>
        </w:rPr>
        <w:t>5.</w:t>
      </w:r>
      <w:r w:rsidR="00BF1D7C">
        <w:rPr>
          <w:rFonts w:ascii="Verdana" w:eastAsiaTheme="minorEastAsia" w:hAnsi="Verdana" w:cstheme="minorBidi"/>
          <w:sz w:val="24"/>
          <w:szCs w:val="24"/>
        </w:rPr>
        <w:t>9 System Opportunities to Encourage Activity</w:t>
      </w:r>
      <w:bookmarkEnd w:id="78"/>
    </w:p>
    <w:p w14:paraId="1BE93F73" w14:textId="77777777" w:rsidR="00CD013C" w:rsidRPr="00CD013C" w:rsidRDefault="00CD013C" w:rsidP="00CD013C">
      <w:pPr>
        <w:jc w:val="both"/>
        <w:rPr>
          <w:rFonts w:ascii="Verdana" w:hAnsi="Verdana"/>
          <w:sz w:val="22"/>
          <w:szCs w:val="22"/>
        </w:rPr>
      </w:pPr>
      <w:r w:rsidRPr="00CD013C">
        <w:rPr>
          <w:rFonts w:ascii="Verdana" w:hAnsi="Verdana"/>
          <w:sz w:val="22"/>
          <w:szCs w:val="22"/>
        </w:rPr>
        <w:t>Desirable outcomes for services aimed at increasing strength, balance and physical activity in older adults would ideally:</w:t>
      </w:r>
    </w:p>
    <w:p w14:paraId="5E33D6AC" w14:textId="77777777" w:rsidR="00CD013C" w:rsidRPr="00CD013C" w:rsidRDefault="00CD013C" w:rsidP="00BC4ECB">
      <w:pPr>
        <w:pStyle w:val="ListParagraph"/>
        <w:numPr>
          <w:ilvl w:val="0"/>
          <w:numId w:val="45"/>
        </w:numPr>
        <w:spacing w:before="0" w:after="200"/>
        <w:jc w:val="both"/>
        <w:rPr>
          <w:rFonts w:ascii="Verdana" w:hAnsi="Verdana"/>
          <w:sz w:val="22"/>
          <w:szCs w:val="22"/>
        </w:rPr>
      </w:pPr>
      <w:r w:rsidRPr="00CD013C">
        <w:rPr>
          <w:rFonts w:ascii="Verdana" w:hAnsi="Verdana"/>
          <w:sz w:val="22"/>
          <w:szCs w:val="22"/>
        </w:rPr>
        <w:t xml:space="preserve">reduce the incidence of falls </w:t>
      </w:r>
    </w:p>
    <w:p w14:paraId="05BF71A9" w14:textId="77777777" w:rsidR="00CD013C" w:rsidRPr="00CD013C" w:rsidRDefault="00CD013C" w:rsidP="00BC4ECB">
      <w:pPr>
        <w:pStyle w:val="ListParagraph"/>
        <w:numPr>
          <w:ilvl w:val="0"/>
          <w:numId w:val="45"/>
        </w:numPr>
        <w:spacing w:before="0" w:after="200"/>
        <w:jc w:val="both"/>
        <w:rPr>
          <w:rFonts w:ascii="Verdana" w:hAnsi="Verdana"/>
          <w:sz w:val="22"/>
          <w:szCs w:val="22"/>
        </w:rPr>
      </w:pPr>
      <w:r w:rsidRPr="00CD013C">
        <w:rPr>
          <w:rFonts w:ascii="Verdana" w:hAnsi="Verdana"/>
          <w:sz w:val="22"/>
          <w:szCs w:val="22"/>
        </w:rPr>
        <w:t>related hospital admissions</w:t>
      </w:r>
    </w:p>
    <w:p w14:paraId="1C780676" w14:textId="77777777" w:rsidR="00CD013C" w:rsidRPr="00CD013C" w:rsidRDefault="00CD013C" w:rsidP="00BC4ECB">
      <w:pPr>
        <w:pStyle w:val="ListParagraph"/>
        <w:numPr>
          <w:ilvl w:val="0"/>
          <w:numId w:val="45"/>
        </w:numPr>
        <w:spacing w:before="0" w:after="200"/>
        <w:jc w:val="both"/>
        <w:rPr>
          <w:rFonts w:ascii="Verdana" w:hAnsi="Verdana"/>
          <w:sz w:val="22"/>
          <w:szCs w:val="22"/>
        </w:rPr>
      </w:pPr>
      <w:r w:rsidRPr="00CD013C">
        <w:rPr>
          <w:rFonts w:ascii="Verdana" w:hAnsi="Verdana"/>
          <w:sz w:val="22"/>
          <w:szCs w:val="22"/>
        </w:rPr>
        <w:t>delay the onset of disability and illness</w:t>
      </w:r>
    </w:p>
    <w:p w14:paraId="439C9AD5" w14:textId="77777777" w:rsidR="00CD013C" w:rsidRPr="00CD013C" w:rsidRDefault="00CD013C" w:rsidP="00BC4ECB">
      <w:pPr>
        <w:pStyle w:val="ListParagraph"/>
        <w:numPr>
          <w:ilvl w:val="0"/>
          <w:numId w:val="45"/>
        </w:numPr>
        <w:spacing w:before="0" w:after="200"/>
        <w:jc w:val="both"/>
        <w:rPr>
          <w:rFonts w:ascii="Verdana" w:hAnsi="Verdana"/>
          <w:sz w:val="22"/>
          <w:szCs w:val="22"/>
        </w:rPr>
      </w:pPr>
      <w:r w:rsidRPr="00CD013C">
        <w:rPr>
          <w:rFonts w:ascii="Verdana" w:hAnsi="Verdana"/>
          <w:sz w:val="22"/>
          <w:szCs w:val="22"/>
        </w:rPr>
        <w:t>mitigate of the effects of existing medical conditions</w:t>
      </w:r>
    </w:p>
    <w:p w14:paraId="69ECBF88" w14:textId="77777777" w:rsidR="00CD013C" w:rsidRPr="00CD013C" w:rsidRDefault="00CD013C" w:rsidP="00BC4ECB">
      <w:pPr>
        <w:pStyle w:val="ListParagraph"/>
        <w:numPr>
          <w:ilvl w:val="0"/>
          <w:numId w:val="45"/>
        </w:numPr>
        <w:spacing w:before="0" w:after="200"/>
        <w:jc w:val="both"/>
        <w:rPr>
          <w:rFonts w:ascii="Verdana" w:hAnsi="Verdana"/>
          <w:sz w:val="22"/>
          <w:szCs w:val="22"/>
        </w:rPr>
      </w:pPr>
      <w:r w:rsidRPr="00CD013C">
        <w:rPr>
          <w:rFonts w:ascii="Verdana" w:hAnsi="Verdana"/>
          <w:sz w:val="22"/>
          <w:szCs w:val="22"/>
        </w:rPr>
        <w:t>increased social connectivity</w:t>
      </w:r>
    </w:p>
    <w:p w14:paraId="3A7CC2A9" w14:textId="77777777" w:rsidR="00CD013C" w:rsidRPr="00CD013C" w:rsidRDefault="00CD013C" w:rsidP="00CD013C">
      <w:pPr>
        <w:shd w:val="clear" w:color="auto" w:fill="FFFFFF" w:themeFill="background1"/>
        <w:spacing w:after="0"/>
        <w:jc w:val="both"/>
        <w:textAlignment w:val="baseline"/>
        <w:rPr>
          <w:rFonts w:ascii="Verdana" w:hAnsi="Verdana"/>
          <w:color w:val="000000"/>
          <w:sz w:val="22"/>
          <w:szCs w:val="22"/>
          <w:vertAlign w:val="superscript"/>
        </w:rPr>
      </w:pPr>
      <w:r w:rsidRPr="00CD013C">
        <w:rPr>
          <w:rFonts w:ascii="Verdana" w:hAnsi="Verdana"/>
          <w:color w:val="000000"/>
          <w:sz w:val="22"/>
          <w:szCs w:val="22"/>
        </w:rPr>
        <w:t>A study of ways to tackle population inactivity and inequalities to transform community provision for disabled and people with long term health conditions, identified the importance of working together with diverse system stakeholders and the distinct leadership approach that is required for the successful planning and implementation a Whole Systems Approach [WSA].</w:t>
      </w:r>
      <w:r w:rsidRPr="00CD013C">
        <w:rPr>
          <w:rStyle w:val="EndnoteReference"/>
          <w:rFonts w:ascii="Verdana" w:hAnsi="Verdana"/>
          <w:color w:val="000000"/>
          <w:sz w:val="22"/>
          <w:szCs w:val="22"/>
        </w:rPr>
        <w:endnoteReference w:id="38"/>
      </w:r>
    </w:p>
    <w:p w14:paraId="682F5633" w14:textId="77777777" w:rsidR="00CD013C" w:rsidRPr="00CD013C" w:rsidRDefault="00CD013C" w:rsidP="00CD013C">
      <w:pPr>
        <w:shd w:val="clear" w:color="auto" w:fill="FFFFFF"/>
        <w:jc w:val="both"/>
        <w:textAlignment w:val="baseline"/>
        <w:rPr>
          <w:rFonts w:ascii="Verdana" w:hAnsi="Verdana"/>
          <w:color w:val="000000"/>
          <w:sz w:val="22"/>
          <w:szCs w:val="22"/>
        </w:rPr>
      </w:pPr>
      <w:r w:rsidRPr="00CD013C">
        <w:rPr>
          <w:rFonts w:ascii="Verdana" w:hAnsi="Verdana"/>
          <w:color w:val="000000"/>
          <w:sz w:val="22"/>
          <w:szCs w:val="22"/>
        </w:rPr>
        <w:t>Findings highlight the complexity and challenge of implementing a WSA with diverse stakeholders and partners. Important enablers include:</w:t>
      </w:r>
    </w:p>
    <w:p w14:paraId="7B0ACD5F" w14:textId="77777777" w:rsidR="00CD013C" w:rsidRPr="00CD013C" w:rsidRDefault="00CD013C" w:rsidP="00BC4ECB">
      <w:pPr>
        <w:pStyle w:val="ListParagraph"/>
        <w:numPr>
          <w:ilvl w:val="0"/>
          <w:numId w:val="46"/>
        </w:numPr>
        <w:shd w:val="clear" w:color="auto" w:fill="FFFFFF"/>
        <w:spacing w:before="0" w:after="200"/>
        <w:jc w:val="both"/>
        <w:textAlignment w:val="baseline"/>
        <w:rPr>
          <w:rFonts w:ascii="Verdana" w:hAnsi="Verdana"/>
          <w:color w:val="000000"/>
          <w:sz w:val="22"/>
          <w:szCs w:val="22"/>
        </w:rPr>
      </w:pPr>
      <w:r w:rsidRPr="00CD013C">
        <w:rPr>
          <w:rFonts w:ascii="Verdana" w:hAnsi="Verdana"/>
          <w:color w:val="000000"/>
          <w:sz w:val="22"/>
          <w:szCs w:val="22"/>
        </w:rPr>
        <w:t>leadership and planning</w:t>
      </w:r>
    </w:p>
    <w:p w14:paraId="6875B676" w14:textId="77777777" w:rsidR="00CD013C" w:rsidRPr="00CD013C" w:rsidRDefault="00CD013C" w:rsidP="00BC4ECB">
      <w:pPr>
        <w:pStyle w:val="ListParagraph"/>
        <w:numPr>
          <w:ilvl w:val="0"/>
          <w:numId w:val="46"/>
        </w:numPr>
        <w:shd w:val="clear" w:color="auto" w:fill="FFFFFF"/>
        <w:spacing w:before="0" w:after="200"/>
        <w:jc w:val="both"/>
        <w:textAlignment w:val="baseline"/>
        <w:rPr>
          <w:rFonts w:ascii="Verdana" w:hAnsi="Verdana"/>
          <w:color w:val="000000"/>
          <w:sz w:val="22"/>
          <w:szCs w:val="22"/>
        </w:rPr>
      </w:pPr>
      <w:r w:rsidRPr="00CD013C">
        <w:rPr>
          <w:rFonts w:ascii="Verdana" w:hAnsi="Verdana"/>
          <w:color w:val="000000"/>
          <w:sz w:val="22"/>
          <w:szCs w:val="22"/>
        </w:rPr>
        <w:t>managing the discomfort and challenge of changing systems</w:t>
      </w:r>
    </w:p>
    <w:p w14:paraId="06E5BDF0" w14:textId="77777777" w:rsidR="00CD013C" w:rsidRPr="00CD013C" w:rsidRDefault="00CD013C" w:rsidP="00BC4ECB">
      <w:pPr>
        <w:pStyle w:val="ListParagraph"/>
        <w:numPr>
          <w:ilvl w:val="0"/>
          <w:numId w:val="46"/>
        </w:numPr>
        <w:shd w:val="clear" w:color="auto" w:fill="FFFFFF"/>
        <w:spacing w:before="0" w:after="200"/>
        <w:jc w:val="both"/>
        <w:textAlignment w:val="baseline"/>
        <w:rPr>
          <w:rFonts w:ascii="Verdana" w:hAnsi="Verdana"/>
          <w:color w:val="000000"/>
          <w:sz w:val="22"/>
          <w:szCs w:val="22"/>
        </w:rPr>
      </w:pPr>
      <w:r w:rsidRPr="00CD013C">
        <w:rPr>
          <w:rFonts w:ascii="Verdana" w:hAnsi="Verdana"/>
          <w:color w:val="000000"/>
          <w:sz w:val="22"/>
          <w:szCs w:val="22"/>
        </w:rPr>
        <w:t>ongoing efforts to ensure effective collaboration to address inequalities in participation of physical activity via a WSA</w:t>
      </w:r>
    </w:p>
    <w:p w14:paraId="36B45756" w14:textId="77777777" w:rsidR="00CD013C" w:rsidRPr="00CD013C" w:rsidRDefault="00CD013C" w:rsidP="00CD013C">
      <w:pPr>
        <w:shd w:val="clear" w:color="auto" w:fill="FFFFFF" w:themeFill="background1"/>
        <w:jc w:val="both"/>
        <w:textAlignment w:val="baseline"/>
        <w:rPr>
          <w:rFonts w:ascii="Verdana" w:hAnsi="Verdana"/>
          <w:color w:val="000000"/>
          <w:sz w:val="22"/>
          <w:szCs w:val="22"/>
        </w:rPr>
      </w:pPr>
      <w:r w:rsidRPr="00CD013C">
        <w:rPr>
          <w:rFonts w:ascii="Verdana" w:hAnsi="Verdana"/>
          <w:color w:val="000000" w:themeColor="text1"/>
          <w:sz w:val="22"/>
          <w:szCs w:val="22"/>
        </w:rPr>
        <w:t xml:space="preserve">This approach necessitates each organisation using the unique resources, influence and reach to raise awareness and conduct interventions to increase population physical activity into clinical and social care pathways, commissioned services, county sports partnerships, community and social enterprise partnerships, employers, local authorities, and public sector organisations. </w:t>
      </w:r>
    </w:p>
    <w:p w14:paraId="3F874C18" w14:textId="77777777" w:rsidR="00CD013C" w:rsidRPr="00CD013C" w:rsidRDefault="00CD013C" w:rsidP="00CD013C">
      <w:pPr>
        <w:jc w:val="both"/>
        <w:rPr>
          <w:rFonts w:ascii="Verdana" w:eastAsia="Calibri" w:hAnsi="Verdana"/>
          <w:sz w:val="22"/>
          <w:szCs w:val="22"/>
        </w:rPr>
      </w:pPr>
      <w:r w:rsidRPr="00CD013C">
        <w:rPr>
          <w:rFonts w:ascii="Verdana" w:eastAsia="Calibri" w:hAnsi="Verdana"/>
          <w:sz w:val="22"/>
          <w:szCs w:val="22"/>
        </w:rPr>
        <w:t>It was highlighted during the Kent Whole Systems Obesity [WSO] engagement activity, that to enable people to enjoy nature, there was a need:</w:t>
      </w:r>
    </w:p>
    <w:p w14:paraId="447F03FE" w14:textId="77777777" w:rsidR="00CD013C" w:rsidRPr="00CD013C" w:rsidRDefault="00CD013C" w:rsidP="00BC4ECB">
      <w:pPr>
        <w:pStyle w:val="ListParagraph"/>
        <w:numPr>
          <w:ilvl w:val="0"/>
          <w:numId w:val="47"/>
        </w:numPr>
        <w:spacing w:before="0" w:after="200"/>
        <w:jc w:val="both"/>
        <w:rPr>
          <w:rFonts w:ascii="Verdana" w:eastAsia="Calibri" w:hAnsi="Verdana"/>
          <w:sz w:val="22"/>
          <w:szCs w:val="22"/>
        </w:rPr>
      </w:pPr>
      <w:r w:rsidRPr="00CD013C">
        <w:rPr>
          <w:rFonts w:ascii="Verdana" w:eastAsia="Calibri" w:hAnsi="Verdana"/>
          <w:sz w:val="22"/>
          <w:szCs w:val="22"/>
        </w:rPr>
        <w:t>promote confidence in those who have are / have been housebound and those with anxiety disorders</w:t>
      </w:r>
    </w:p>
    <w:p w14:paraId="57C907DB" w14:textId="77777777" w:rsidR="00CD013C" w:rsidRPr="00CD013C" w:rsidRDefault="00CD013C" w:rsidP="00BC4ECB">
      <w:pPr>
        <w:pStyle w:val="ListParagraph"/>
        <w:numPr>
          <w:ilvl w:val="0"/>
          <w:numId w:val="47"/>
        </w:numPr>
        <w:spacing w:before="0" w:after="200"/>
        <w:jc w:val="both"/>
        <w:rPr>
          <w:rFonts w:ascii="Verdana" w:eastAsia="Calibri" w:hAnsi="Verdana"/>
          <w:sz w:val="22"/>
          <w:szCs w:val="22"/>
        </w:rPr>
      </w:pPr>
      <w:r w:rsidRPr="00CD013C">
        <w:rPr>
          <w:rFonts w:ascii="Verdana" w:hAnsi="Verdana"/>
          <w:sz w:val="22"/>
          <w:szCs w:val="22"/>
        </w:rPr>
        <w:lastRenderedPageBreak/>
        <w:t>It is recommended that where commissioned, befriending services include training and support to motivate individuals to increase their physical activity.</w:t>
      </w:r>
    </w:p>
    <w:p w14:paraId="427C2029" w14:textId="28CBA335" w:rsidR="0011787F" w:rsidRDefault="695C1C3A" w:rsidP="136F3BEB">
      <w:pPr>
        <w:pStyle w:val="Heading2"/>
        <w:numPr>
          <w:ilvl w:val="0"/>
          <w:numId w:val="0"/>
        </w:numPr>
        <w:rPr>
          <w:rFonts w:ascii="Verdana" w:hAnsi="Verdana"/>
          <w:sz w:val="24"/>
          <w:szCs w:val="24"/>
        </w:rPr>
      </w:pPr>
      <w:bookmarkStart w:id="79" w:name="_Toc201301771"/>
      <w:r w:rsidRPr="00DF75B4">
        <w:rPr>
          <w:rFonts w:ascii="Verdana" w:hAnsi="Verdana"/>
          <w:sz w:val="24"/>
          <w:szCs w:val="24"/>
        </w:rPr>
        <w:t>5.</w:t>
      </w:r>
      <w:r w:rsidR="00DF75B4">
        <w:rPr>
          <w:rFonts w:ascii="Verdana" w:hAnsi="Verdana"/>
          <w:sz w:val="24"/>
          <w:szCs w:val="24"/>
        </w:rPr>
        <w:t>10 Data Collection</w:t>
      </w:r>
      <w:bookmarkEnd w:id="79"/>
    </w:p>
    <w:p w14:paraId="4086D1AD" w14:textId="6D48F75B" w:rsidR="00CF392A" w:rsidRPr="00CF392A" w:rsidRDefault="00CF392A" w:rsidP="00CF392A">
      <w:pPr>
        <w:jc w:val="both"/>
        <w:rPr>
          <w:rFonts w:ascii="Verdana" w:hAnsi="Verdana"/>
          <w:sz w:val="22"/>
          <w:szCs w:val="22"/>
        </w:rPr>
      </w:pPr>
      <w:r w:rsidRPr="00CF392A">
        <w:rPr>
          <w:rFonts w:ascii="Verdana" w:hAnsi="Verdana"/>
          <w:sz w:val="22"/>
          <w:szCs w:val="22"/>
        </w:rPr>
        <w:t xml:space="preserve">There is/are no universal or consistent local mechanism or priorities for identifying, data capture, monitoring or analysis of activity levels in the older population in Kent within health and care services. This means several services have no, missing or inadequate monitoring data collections. </w:t>
      </w:r>
    </w:p>
    <w:p w14:paraId="0F26A3E1" w14:textId="77777777" w:rsidR="00CF392A" w:rsidRPr="00CF392A" w:rsidRDefault="00CF392A" w:rsidP="00BC4ECB">
      <w:pPr>
        <w:pStyle w:val="ListParagraph"/>
        <w:numPr>
          <w:ilvl w:val="0"/>
          <w:numId w:val="48"/>
        </w:numPr>
        <w:spacing w:before="0" w:after="200"/>
        <w:jc w:val="both"/>
        <w:rPr>
          <w:rStyle w:val="Strong"/>
          <w:rFonts w:ascii="Verdana" w:hAnsi="Verdana"/>
          <w:sz w:val="22"/>
          <w:szCs w:val="22"/>
        </w:rPr>
      </w:pPr>
      <w:r w:rsidRPr="00CF392A">
        <w:rPr>
          <w:rFonts w:ascii="Verdana" w:hAnsi="Verdana"/>
          <w:sz w:val="22"/>
          <w:szCs w:val="22"/>
        </w:rPr>
        <w:t xml:space="preserve">It is recommended that timely and relevant data collection within health and adult social care services should be developed. </w:t>
      </w:r>
    </w:p>
    <w:p w14:paraId="5869B3E5" w14:textId="77777777" w:rsidR="00CF392A" w:rsidRPr="00CF392A" w:rsidRDefault="00CF392A" w:rsidP="00CF392A">
      <w:pPr>
        <w:jc w:val="both"/>
        <w:rPr>
          <w:rFonts w:ascii="Verdana" w:hAnsi="Verdana"/>
          <w:sz w:val="22"/>
          <w:szCs w:val="22"/>
        </w:rPr>
      </w:pPr>
      <w:r w:rsidRPr="00CF392A">
        <w:rPr>
          <w:rFonts w:ascii="Verdana" w:hAnsi="Verdana"/>
          <w:sz w:val="22"/>
          <w:szCs w:val="22"/>
        </w:rPr>
        <w:t>Consistent clinical coding within health services should be identified and adopted for use, and ASC should likewise develop a data capture and reporting process. Workforce upskilling activities including learning plans, should be monitored, and evaluated and include exploring the service user journey along with key performance indicators.</w:t>
      </w:r>
    </w:p>
    <w:p w14:paraId="6A274B21" w14:textId="77777777" w:rsidR="00CF392A" w:rsidRDefault="00CF392A" w:rsidP="00CF392A">
      <w:pPr>
        <w:jc w:val="both"/>
        <w:rPr>
          <w:rFonts w:ascii="Verdana" w:hAnsi="Verdana"/>
          <w:sz w:val="22"/>
          <w:szCs w:val="22"/>
        </w:rPr>
      </w:pPr>
      <w:r w:rsidRPr="00CF392A">
        <w:rPr>
          <w:rFonts w:ascii="Verdana" w:hAnsi="Verdana"/>
          <w:sz w:val="22"/>
          <w:szCs w:val="22"/>
        </w:rPr>
        <w:t xml:space="preserve">The analysis and presentation would be ideally available on dashboards for review to inform service effectiveness, and the broader knowledge base, for research and evaluation. The recent development </w:t>
      </w:r>
      <w:r w:rsidRPr="00CF392A">
        <w:rPr>
          <w:rStyle w:val="Strong"/>
          <w:rFonts w:ascii="Verdana" w:hAnsi="Verdana"/>
          <w:b w:val="0"/>
          <w:bCs w:val="0"/>
          <w:sz w:val="22"/>
          <w:szCs w:val="22"/>
        </w:rPr>
        <w:t>a</w:t>
      </w:r>
      <w:r w:rsidRPr="00CF392A">
        <w:rPr>
          <w:rStyle w:val="Strong"/>
          <w:rFonts w:ascii="Verdana" w:hAnsi="Verdana"/>
          <w:sz w:val="22"/>
          <w:szCs w:val="22"/>
        </w:rPr>
        <w:t xml:space="preserve"> </w:t>
      </w:r>
      <w:r w:rsidRPr="00CF392A">
        <w:rPr>
          <w:rFonts w:ascii="Verdana" w:hAnsi="Verdana"/>
          <w:sz w:val="22"/>
          <w:szCs w:val="22"/>
        </w:rPr>
        <w:t>dashboard</w:t>
      </w:r>
      <w:r w:rsidRPr="00CF392A">
        <w:rPr>
          <w:rStyle w:val="Strong"/>
          <w:rFonts w:ascii="Verdana" w:hAnsi="Verdana"/>
          <w:sz w:val="22"/>
          <w:szCs w:val="22"/>
        </w:rPr>
        <w:t xml:space="preserve"> </w:t>
      </w:r>
      <w:r w:rsidRPr="00CF392A">
        <w:rPr>
          <w:rStyle w:val="Strong"/>
          <w:rFonts w:ascii="Verdana" w:hAnsi="Verdana"/>
          <w:b w:val="0"/>
          <w:bCs w:val="0"/>
          <w:sz w:val="22"/>
          <w:szCs w:val="22"/>
        </w:rPr>
        <w:t>for the Kent and Medway Ageing Well Board</w:t>
      </w:r>
      <w:r w:rsidRPr="00CF392A">
        <w:rPr>
          <w:rFonts w:ascii="Verdana" w:hAnsi="Verdana"/>
          <w:sz w:val="22"/>
          <w:szCs w:val="22"/>
        </w:rPr>
        <w:t xml:space="preserve"> to monitor </w:t>
      </w:r>
      <w:r w:rsidRPr="00CF392A">
        <w:rPr>
          <w:rStyle w:val="Strong"/>
          <w:rFonts w:ascii="Verdana" w:hAnsi="Verdana"/>
          <w:b w:val="0"/>
          <w:bCs w:val="0"/>
          <w:sz w:val="22"/>
          <w:szCs w:val="22"/>
        </w:rPr>
        <w:t>useful</w:t>
      </w:r>
      <w:r w:rsidRPr="00CF392A">
        <w:rPr>
          <w:rStyle w:val="Strong"/>
          <w:rFonts w:ascii="Verdana" w:hAnsi="Verdana"/>
          <w:sz w:val="22"/>
          <w:szCs w:val="22"/>
        </w:rPr>
        <w:t xml:space="preserve"> </w:t>
      </w:r>
      <w:r w:rsidRPr="00CF392A">
        <w:rPr>
          <w:rFonts w:ascii="Verdana" w:hAnsi="Verdana"/>
          <w:sz w:val="22"/>
          <w:szCs w:val="22"/>
        </w:rPr>
        <w:t xml:space="preserve">indicators </w:t>
      </w:r>
      <w:r w:rsidRPr="00CF392A">
        <w:rPr>
          <w:rStyle w:val="Strong"/>
          <w:rFonts w:ascii="Verdana" w:hAnsi="Verdana"/>
          <w:b w:val="0"/>
          <w:bCs w:val="0"/>
          <w:sz w:val="22"/>
          <w:szCs w:val="22"/>
        </w:rPr>
        <w:t>including physical activity of older adults,</w:t>
      </w:r>
      <w:r w:rsidRPr="00CF392A">
        <w:rPr>
          <w:rFonts w:ascii="Verdana" w:hAnsi="Verdana"/>
          <w:sz w:val="22"/>
          <w:szCs w:val="22"/>
        </w:rPr>
        <w:t xml:space="preserve"> is most useful. </w:t>
      </w:r>
    </w:p>
    <w:p w14:paraId="673443EE" w14:textId="15CDDCB7" w:rsidR="00922085" w:rsidRDefault="00922085" w:rsidP="00CF392A">
      <w:pPr>
        <w:jc w:val="both"/>
        <w:rPr>
          <w:rFonts w:ascii="Verdana" w:hAnsi="Verdana"/>
          <w:sz w:val="22"/>
          <w:szCs w:val="22"/>
        </w:rPr>
      </w:pPr>
      <w:r>
        <w:rPr>
          <w:rFonts w:ascii="Verdana" w:hAnsi="Verdana"/>
          <w:sz w:val="22"/>
          <w:szCs w:val="22"/>
        </w:rPr>
        <w:t>A summary of opportunities for a whole system approach to increasing physical activity</w:t>
      </w:r>
      <w:r w:rsidR="00656252">
        <w:rPr>
          <w:rFonts w:ascii="Verdana" w:hAnsi="Verdana"/>
          <w:sz w:val="22"/>
          <w:szCs w:val="22"/>
        </w:rPr>
        <w:t xml:space="preserve"> in older adults is </w:t>
      </w:r>
      <w:r w:rsidR="00683116">
        <w:rPr>
          <w:rFonts w:ascii="Verdana" w:hAnsi="Verdana"/>
          <w:sz w:val="22"/>
          <w:szCs w:val="22"/>
        </w:rPr>
        <w:t xml:space="preserve">shown below. </w:t>
      </w:r>
    </w:p>
    <w:p w14:paraId="190259E5" w14:textId="39734B42" w:rsidR="00DA5CB9" w:rsidRPr="009D1F69" w:rsidRDefault="00765B5A" w:rsidP="00BC4ECB">
      <w:pPr>
        <w:pStyle w:val="Heading2"/>
        <w:numPr>
          <w:ilvl w:val="1"/>
          <w:numId w:val="68"/>
        </w:numPr>
        <w:rPr>
          <w:rFonts w:ascii="Verdana" w:hAnsi="Verdana"/>
          <w:sz w:val="22"/>
          <w:szCs w:val="22"/>
        </w:rPr>
      </w:pPr>
      <w:bookmarkStart w:id="80" w:name="_Toc191025753"/>
      <w:r w:rsidRPr="009D1F69">
        <w:rPr>
          <w:rFonts w:ascii="Verdana" w:hAnsi="Verdana"/>
          <w:sz w:val="22"/>
          <w:szCs w:val="22"/>
        </w:rPr>
        <w:t xml:space="preserve"> </w:t>
      </w:r>
      <w:bookmarkStart w:id="81" w:name="_Toc201301772"/>
      <w:r w:rsidR="00C23E89" w:rsidRPr="009D1F69">
        <w:rPr>
          <w:rFonts w:ascii="Verdana" w:hAnsi="Verdana"/>
          <w:sz w:val="22"/>
          <w:szCs w:val="22"/>
        </w:rPr>
        <w:t>System Opportunities for Increasing P</w:t>
      </w:r>
      <w:r w:rsidR="00DA5CB9" w:rsidRPr="009D1F69">
        <w:rPr>
          <w:rFonts w:ascii="Verdana" w:hAnsi="Verdana"/>
          <w:sz w:val="22"/>
          <w:szCs w:val="22"/>
        </w:rPr>
        <w:t xml:space="preserve">hysical </w:t>
      </w:r>
      <w:r w:rsidR="00C23E89" w:rsidRPr="009D1F69">
        <w:rPr>
          <w:rFonts w:ascii="Verdana" w:hAnsi="Verdana"/>
          <w:sz w:val="22"/>
          <w:szCs w:val="22"/>
        </w:rPr>
        <w:t>A</w:t>
      </w:r>
      <w:r w:rsidR="00DA5CB9" w:rsidRPr="009D1F69">
        <w:rPr>
          <w:rFonts w:ascii="Verdana" w:hAnsi="Verdana"/>
          <w:sz w:val="22"/>
          <w:szCs w:val="22"/>
        </w:rPr>
        <w:t>ctivity Interventions</w:t>
      </w:r>
      <w:bookmarkEnd w:id="81"/>
      <w:r w:rsidR="00DA5CB9" w:rsidRPr="009D1F69">
        <w:rPr>
          <w:rFonts w:ascii="Verdana" w:hAnsi="Verdana"/>
          <w:sz w:val="22"/>
          <w:szCs w:val="22"/>
        </w:rPr>
        <w:t xml:space="preserve"> </w:t>
      </w:r>
    </w:p>
    <w:p w14:paraId="0A3F655C" w14:textId="1E4CBFC2" w:rsidR="00DA5CB9" w:rsidRPr="00090394" w:rsidRDefault="00DA5CB9" w:rsidP="006E5E19">
      <w:pPr>
        <w:pStyle w:val="Heading2"/>
        <w:numPr>
          <w:ilvl w:val="2"/>
          <w:numId w:val="68"/>
        </w:numPr>
        <w:ind w:left="1094"/>
        <w:rPr>
          <w:rFonts w:ascii="Verdana" w:hAnsi="Verdana"/>
          <w:sz w:val="22"/>
          <w:szCs w:val="22"/>
        </w:rPr>
      </w:pPr>
      <w:bookmarkStart w:id="82" w:name="_Toc201301773"/>
      <w:r w:rsidRPr="00090394">
        <w:rPr>
          <w:rFonts w:ascii="Verdana" w:hAnsi="Verdana"/>
          <w:sz w:val="22"/>
          <w:szCs w:val="22"/>
        </w:rPr>
        <w:t>Settings</w:t>
      </w:r>
      <w:bookmarkEnd w:id="82"/>
      <w:r w:rsidRPr="00090394">
        <w:rPr>
          <w:rFonts w:ascii="Verdana" w:hAnsi="Verdana"/>
          <w:sz w:val="22"/>
          <w:szCs w:val="22"/>
        </w:rPr>
        <w:t xml:space="preserve"> </w:t>
      </w:r>
    </w:p>
    <w:p w14:paraId="3D20329E" w14:textId="77777777" w:rsidR="00DA5CB9" w:rsidRPr="00090394" w:rsidRDefault="00DA5CB9" w:rsidP="00BC4ECB">
      <w:pPr>
        <w:pStyle w:val="ListParagraph"/>
        <w:numPr>
          <w:ilvl w:val="0"/>
          <w:numId w:val="66"/>
        </w:numPr>
        <w:spacing w:before="0" w:after="0"/>
        <w:rPr>
          <w:rFonts w:ascii="Verdana" w:hAnsi="Verdana"/>
          <w:sz w:val="22"/>
          <w:szCs w:val="22"/>
        </w:rPr>
      </w:pPr>
      <w:r w:rsidRPr="00090394">
        <w:rPr>
          <w:rFonts w:ascii="Verdana" w:hAnsi="Verdana"/>
          <w:sz w:val="22"/>
          <w:szCs w:val="22"/>
        </w:rPr>
        <w:t>GPs, hospital in/outpatient departments</w:t>
      </w:r>
    </w:p>
    <w:p w14:paraId="1742BA15" w14:textId="77777777" w:rsidR="00DA5CB9" w:rsidRPr="00090394" w:rsidRDefault="00DA5CB9" w:rsidP="00BC4ECB">
      <w:pPr>
        <w:pStyle w:val="ListParagraph"/>
        <w:numPr>
          <w:ilvl w:val="0"/>
          <w:numId w:val="66"/>
        </w:numPr>
        <w:spacing w:before="0" w:after="0"/>
        <w:rPr>
          <w:rFonts w:ascii="Verdana" w:hAnsi="Verdana"/>
          <w:sz w:val="22"/>
          <w:szCs w:val="22"/>
        </w:rPr>
      </w:pPr>
      <w:r w:rsidRPr="00090394">
        <w:rPr>
          <w:rFonts w:ascii="Verdana" w:hAnsi="Verdana"/>
          <w:sz w:val="22"/>
          <w:szCs w:val="22"/>
        </w:rPr>
        <w:t>Adult Social Care services</w:t>
      </w:r>
    </w:p>
    <w:p w14:paraId="75E97392" w14:textId="77777777" w:rsidR="00DA5CB9" w:rsidRPr="00090394" w:rsidRDefault="00DA5CB9" w:rsidP="00BC4ECB">
      <w:pPr>
        <w:pStyle w:val="ListParagraph"/>
        <w:numPr>
          <w:ilvl w:val="0"/>
          <w:numId w:val="66"/>
        </w:numPr>
        <w:spacing w:before="0" w:after="0"/>
        <w:rPr>
          <w:rFonts w:ascii="Verdana" w:hAnsi="Verdana"/>
          <w:sz w:val="22"/>
          <w:szCs w:val="22"/>
        </w:rPr>
      </w:pPr>
      <w:r w:rsidRPr="00090394">
        <w:rPr>
          <w:rFonts w:ascii="Verdana" w:hAnsi="Verdana"/>
          <w:sz w:val="22"/>
          <w:szCs w:val="22"/>
        </w:rPr>
        <w:t>Mental health settings and services</w:t>
      </w:r>
    </w:p>
    <w:p w14:paraId="18038DDF" w14:textId="77777777" w:rsidR="00DA5CB9" w:rsidRPr="00090394" w:rsidRDefault="00DA5CB9" w:rsidP="00BC4ECB">
      <w:pPr>
        <w:pStyle w:val="ListParagraph"/>
        <w:numPr>
          <w:ilvl w:val="0"/>
          <w:numId w:val="66"/>
        </w:numPr>
        <w:spacing w:before="0" w:after="0"/>
        <w:rPr>
          <w:rFonts w:ascii="Verdana" w:hAnsi="Verdana"/>
          <w:sz w:val="22"/>
          <w:szCs w:val="22"/>
        </w:rPr>
      </w:pPr>
      <w:r w:rsidRPr="00090394">
        <w:rPr>
          <w:rFonts w:ascii="Verdana" w:hAnsi="Verdana"/>
          <w:sz w:val="22"/>
          <w:szCs w:val="22"/>
        </w:rPr>
        <w:t>Community health services</w:t>
      </w:r>
    </w:p>
    <w:p w14:paraId="5B6651CB" w14:textId="77777777" w:rsidR="00DA5CB9" w:rsidRPr="00090394" w:rsidRDefault="00DA5CB9" w:rsidP="00BC4ECB">
      <w:pPr>
        <w:pStyle w:val="ListParagraph"/>
        <w:numPr>
          <w:ilvl w:val="0"/>
          <w:numId w:val="66"/>
        </w:numPr>
        <w:spacing w:before="0" w:after="0"/>
        <w:rPr>
          <w:rFonts w:ascii="Verdana" w:hAnsi="Verdana"/>
          <w:sz w:val="22"/>
          <w:szCs w:val="22"/>
        </w:rPr>
      </w:pPr>
      <w:r w:rsidRPr="00090394">
        <w:rPr>
          <w:rFonts w:ascii="Verdana" w:hAnsi="Verdana"/>
          <w:sz w:val="22"/>
          <w:szCs w:val="22"/>
        </w:rPr>
        <w:t>Pharmacy</w:t>
      </w:r>
    </w:p>
    <w:p w14:paraId="7F5CB1E8" w14:textId="77777777" w:rsidR="00DA5CB9" w:rsidRPr="00090394" w:rsidRDefault="00DA5CB9" w:rsidP="00BC4ECB">
      <w:pPr>
        <w:pStyle w:val="ListParagraph"/>
        <w:numPr>
          <w:ilvl w:val="0"/>
          <w:numId w:val="66"/>
        </w:numPr>
        <w:spacing w:before="0" w:after="0"/>
        <w:rPr>
          <w:rFonts w:ascii="Verdana" w:hAnsi="Verdana"/>
          <w:sz w:val="22"/>
          <w:szCs w:val="22"/>
        </w:rPr>
      </w:pPr>
      <w:r w:rsidRPr="00090394">
        <w:rPr>
          <w:rFonts w:ascii="Verdana" w:hAnsi="Verdana"/>
          <w:sz w:val="22"/>
          <w:szCs w:val="22"/>
        </w:rPr>
        <w:t>Optician</w:t>
      </w:r>
    </w:p>
    <w:p w14:paraId="22221755" w14:textId="77777777" w:rsidR="00DA5CB9" w:rsidRPr="00090394" w:rsidRDefault="00DA5CB9" w:rsidP="00BC4ECB">
      <w:pPr>
        <w:pStyle w:val="ListParagraph"/>
        <w:numPr>
          <w:ilvl w:val="0"/>
          <w:numId w:val="66"/>
        </w:numPr>
        <w:spacing w:before="0" w:after="0"/>
        <w:rPr>
          <w:rFonts w:ascii="Verdana" w:hAnsi="Verdana"/>
          <w:sz w:val="22"/>
          <w:szCs w:val="22"/>
        </w:rPr>
      </w:pPr>
      <w:r w:rsidRPr="00090394">
        <w:rPr>
          <w:rFonts w:ascii="Verdana" w:hAnsi="Verdana"/>
          <w:sz w:val="22"/>
          <w:szCs w:val="22"/>
        </w:rPr>
        <w:t>Dentists</w:t>
      </w:r>
    </w:p>
    <w:p w14:paraId="10E5C9B6" w14:textId="77777777" w:rsidR="00DA5CB9" w:rsidRPr="00090394" w:rsidRDefault="00DA5CB9" w:rsidP="00BC4ECB">
      <w:pPr>
        <w:pStyle w:val="ListParagraph"/>
        <w:numPr>
          <w:ilvl w:val="0"/>
          <w:numId w:val="66"/>
        </w:numPr>
        <w:spacing w:before="0" w:after="0"/>
        <w:rPr>
          <w:rFonts w:ascii="Verdana" w:hAnsi="Verdana"/>
          <w:sz w:val="22"/>
          <w:szCs w:val="22"/>
        </w:rPr>
      </w:pPr>
      <w:r w:rsidRPr="00090394">
        <w:rPr>
          <w:rFonts w:ascii="Verdana" w:hAnsi="Verdana"/>
          <w:sz w:val="22"/>
          <w:szCs w:val="22"/>
        </w:rPr>
        <w:t>Care/nursing home settings</w:t>
      </w:r>
    </w:p>
    <w:p w14:paraId="5A77F693" w14:textId="77777777" w:rsidR="00DA5CB9" w:rsidRPr="00090394" w:rsidRDefault="00DA5CB9" w:rsidP="00BC4ECB">
      <w:pPr>
        <w:pStyle w:val="ListParagraph"/>
        <w:numPr>
          <w:ilvl w:val="0"/>
          <w:numId w:val="66"/>
        </w:numPr>
        <w:spacing w:before="0" w:after="0"/>
        <w:rPr>
          <w:rFonts w:ascii="Verdana" w:hAnsi="Verdana"/>
          <w:sz w:val="22"/>
          <w:szCs w:val="22"/>
        </w:rPr>
      </w:pPr>
      <w:r w:rsidRPr="00090394">
        <w:rPr>
          <w:rFonts w:ascii="Verdana" w:hAnsi="Verdana"/>
          <w:sz w:val="22"/>
          <w:szCs w:val="22"/>
        </w:rPr>
        <w:t>Other as appropriate</w:t>
      </w:r>
    </w:p>
    <w:p w14:paraId="473B4CBA" w14:textId="20EAA248" w:rsidR="00DA5CB9" w:rsidRPr="00090394" w:rsidRDefault="003E485C" w:rsidP="006E5E19">
      <w:pPr>
        <w:pStyle w:val="Heading2"/>
        <w:numPr>
          <w:ilvl w:val="2"/>
          <w:numId w:val="68"/>
        </w:numPr>
        <w:ind w:left="1094"/>
        <w:rPr>
          <w:rFonts w:ascii="Verdana" w:hAnsi="Verdana"/>
          <w:sz w:val="22"/>
          <w:szCs w:val="22"/>
        </w:rPr>
      </w:pPr>
      <w:bookmarkStart w:id="83" w:name="_Toc201301774"/>
      <w:r>
        <w:rPr>
          <w:rFonts w:ascii="Verdana" w:hAnsi="Verdana"/>
          <w:sz w:val="22"/>
          <w:szCs w:val="22"/>
        </w:rPr>
        <w:t>Suggested actions</w:t>
      </w:r>
      <w:bookmarkEnd w:id="83"/>
    </w:p>
    <w:p w14:paraId="48FB67EB" w14:textId="77777777" w:rsidR="00DA5CB9" w:rsidRPr="00090394" w:rsidRDefault="00DA5CB9" w:rsidP="00BC4ECB">
      <w:pPr>
        <w:pStyle w:val="ListParagraph"/>
        <w:numPr>
          <w:ilvl w:val="0"/>
          <w:numId w:val="65"/>
        </w:numPr>
        <w:spacing w:before="0" w:after="0"/>
        <w:rPr>
          <w:rFonts w:ascii="Verdana" w:hAnsi="Verdana"/>
          <w:sz w:val="22"/>
          <w:szCs w:val="22"/>
        </w:rPr>
      </w:pPr>
      <w:r w:rsidRPr="00090394">
        <w:rPr>
          <w:rFonts w:ascii="Verdana" w:hAnsi="Verdana"/>
          <w:sz w:val="22"/>
          <w:szCs w:val="22"/>
        </w:rPr>
        <w:t>Embed Intervention and Brief Advice (IBA) for physical activity (PA)</w:t>
      </w:r>
    </w:p>
    <w:p w14:paraId="6FCE6EDF" w14:textId="77777777" w:rsidR="00DA5CB9" w:rsidRPr="00090394" w:rsidRDefault="00DA5CB9" w:rsidP="00BC4ECB">
      <w:pPr>
        <w:pStyle w:val="ListParagraph"/>
        <w:numPr>
          <w:ilvl w:val="0"/>
          <w:numId w:val="65"/>
        </w:numPr>
        <w:spacing w:before="0" w:after="0"/>
        <w:rPr>
          <w:rFonts w:ascii="Verdana" w:hAnsi="Verdana"/>
          <w:sz w:val="22"/>
          <w:szCs w:val="22"/>
        </w:rPr>
      </w:pPr>
      <w:r w:rsidRPr="00090394">
        <w:rPr>
          <w:rFonts w:ascii="Verdana" w:hAnsi="Verdana"/>
          <w:sz w:val="22"/>
          <w:szCs w:val="22"/>
        </w:rPr>
        <w:t>Workforce training and develop local data capture systems</w:t>
      </w:r>
    </w:p>
    <w:p w14:paraId="5D804C4F" w14:textId="77777777" w:rsidR="00DA5CB9" w:rsidRPr="00090394" w:rsidRDefault="00DA5CB9" w:rsidP="00BC4ECB">
      <w:pPr>
        <w:pStyle w:val="ListBullet2"/>
        <w:numPr>
          <w:ilvl w:val="0"/>
          <w:numId w:val="65"/>
        </w:numPr>
        <w:spacing w:after="0"/>
        <w:rPr>
          <w:rFonts w:ascii="Verdana" w:hAnsi="Verdana"/>
        </w:rPr>
      </w:pPr>
      <w:r w:rsidRPr="00090394">
        <w:rPr>
          <w:rFonts w:ascii="Verdana" w:hAnsi="Verdana"/>
        </w:rPr>
        <w:t xml:space="preserve">Making Every Contact Count (MECC) </w:t>
      </w:r>
    </w:p>
    <w:p w14:paraId="1DFC50BD" w14:textId="77777777" w:rsidR="00DA5CB9" w:rsidRPr="00090394" w:rsidRDefault="00DA5CB9" w:rsidP="00BC4ECB">
      <w:pPr>
        <w:pStyle w:val="ListBullet2"/>
        <w:numPr>
          <w:ilvl w:val="0"/>
          <w:numId w:val="65"/>
        </w:numPr>
        <w:spacing w:after="0"/>
        <w:rPr>
          <w:rFonts w:ascii="Verdana" w:hAnsi="Verdana"/>
        </w:rPr>
      </w:pPr>
      <w:r w:rsidRPr="00090394">
        <w:rPr>
          <w:rFonts w:ascii="Verdana" w:hAnsi="Verdana"/>
        </w:rPr>
        <w:lastRenderedPageBreak/>
        <w:t>Health promotion (e.g., videos in waiting rooms, social media, intranet messaging, campaigns)</w:t>
      </w:r>
    </w:p>
    <w:p w14:paraId="73B2148F" w14:textId="77777777" w:rsidR="00DA5CB9" w:rsidRPr="00090394" w:rsidRDefault="00DA5CB9" w:rsidP="00BC4ECB">
      <w:pPr>
        <w:pStyle w:val="ListBullet2"/>
        <w:numPr>
          <w:ilvl w:val="0"/>
          <w:numId w:val="65"/>
        </w:numPr>
        <w:spacing w:after="0"/>
        <w:rPr>
          <w:rFonts w:ascii="Verdana" w:hAnsi="Verdana"/>
        </w:rPr>
      </w:pPr>
      <w:r w:rsidRPr="00090394">
        <w:rPr>
          <w:rFonts w:ascii="Verdana" w:hAnsi="Verdana"/>
        </w:rPr>
        <w:t>Active exercises for MSB even for frail adults</w:t>
      </w:r>
    </w:p>
    <w:p w14:paraId="11CBB11B" w14:textId="77777777" w:rsidR="00DA5CB9" w:rsidRPr="00090394" w:rsidRDefault="00DA5CB9" w:rsidP="00BC4ECB">
      <w:pPr>
        <w:pStyle w:val="ListBullet2"/>
        <w:numPr>
          <w:ilvl w:val="0"/>
          <w:numId w:val="65"/>
        </w:numPr>
        <w:spacing w:after="0"/>
        <w:rPr>
          <w:rFonts w:ascii="Verdana" w:hAnsi="Verdana"/>
        </w:rPr>
      </w:pPr>
      <w:r w:rsidRPr="00090394">
        <w:rPr>
          <w:rFonts w:ascii="Verdana" w:hAnsi="Verdana"/>
        </w:rPr>
        <w:t>Other modifiable lifestyle factors (e.g., smoking, alcohol, nutrition)</w:t>
      </w:r>
    </w:p>
    <w:p w14:paraId="4E5615BA" w14:textId="77777777" w:rsidR="00DA5CB9" w:rsidRPr="00090394" w:rsidRDefault="00DA5CB9" w:rsidP="00BC4ECB">
      <w:pPr>
        <w:pStyle w:val="ListParagraph"/>
        <w:numPr>
          <w:ilvl w:val="0"/>
          <w:numId w:val="65"/>
        </w:numPr>
        <w:spacing w:before="0" w:after="0"/>
        <w:rPr>
          <w:rFonts w:ascii="Verdana" w:hAnsi="Verdana"/>
          <w:sz w:val="22"/>
          <w:szCs w:val="22"/>
        </w:rPr>
      </w:pPr>
      <w:r w:rsidRPr="00090394">
        <w:rPr>
          <w:rFonts w:ascii="Verdana" w:hAnsi="Verdana"/>
          <w:sz w:val="22"/>
          <w:szCs w:val="22"/>
        </w:rPr>
        <w:t>New patient assessments</w:t>
      </w:r>
    </w:p>
    <w:p w14:paraId="578C4DE5" w14:textId="77777777" w:rsidR="00DA5CB9" w:rsidRPr="00090394" w:rsidRDefault="00DA5CB9" w:rsidP="00BC4ECB">
      <w:pPr>
        <w:pStyle w:val="ListParagraph"/>
        <w:numPr>
          <w:ilvl w:val="0"/>
          <w:numId w:val="65"/>
        </w:numPr>
        <w:spacing w:before="0" w:after="200"/>
        <w:rPr>
          <w:rFonts w:ascii="Verdana" w:hAnsi="Verdana"/>
          <w:sz w:val="22"/>
          <w:szCs w:val="22"/>
        </w:rPr>
      </w:pPr>
      <w:r w:rsidRPr="00090394">
        <w:rPr>
          <w:rFonts w:ascii="Verdana" w:hAnsi="Verdana"/>
          <w:sz w:val="22"/>
          <w:szCs w:val="22"/>
        </w:rPr>
        <w:t>Routine review</w:t>
      </w:r>
    </w:p>
    <w:p w14:paraId="3C95356A" w14:textId="77777777" w:rsidR="00DA5CB9" w:rsidRPr="00090394" w:rsidRDefault="00DA5CB9" w:rsidP="00BC4ECB">
      <w:pPr>
        <w:pStyle w:val="ListParagraph"/>
        <w:numPr>
          <w:ilvl w:val="0"/>
          <w:numId w:val="65"/>
        </w:numPr>
        <w:spacing w:before="0" w:after="200"/>
        <w:rPr>
          <w:rFonts w:ascii="Verdana" w:hAnsi="Verdana"/>
          <w:sz w:val="22"/>
          <w:szCs w:val="22"/>
        </w:rPr>
      </w:pPr>
      <w:r w:rsidRPr="00090394">
        <w:rPr>
          <w:rFonts w:ascii="Verdana" w:hAnsi="Verdana"/>
          <w:sz w:val="22"/>
          <w:szCs w:val="22"/>
        </w:rPr>
        <w:t>Opportunistically</w:t>
      </w:r>
    </w:p>
    <w:p w14:paraId="432EFA93" w14:textId="77777777" w:rsidR="00DA5CB9" w:rsidRPr="00090394" w:rsidRDefault="00DA5CB9" w:rsidP="00BC4ECB">
      <w:pPr>
        <w:pStyle w:val="ListParagraph"/>
        <w:numPr>
          <w:ilvl w:val="0"/>
          <w:numId w:val="65"/>
        </w:numPr>
        <w:spacing w:before="0" w:after="200"/>
        <w:rPr>
          <w:rFonts w:ascii="Verdana" w:hAnsi="Verdana"/>
          <w:sz w:val="22"/>
          <w:szCs w:val="22"/>
        </w:rPr>
      </w:pPr>
      <w:r w:rsidRPr="00090394">
        <w:rPr>
          <w:rFonts w:ascii="Verdana" w:hAnsi="Verdana"/>
          <w:sz w:val="22"/>
          <w:szCs w:val="22"/>
        </w:rPr>
        <w:t>Signposting aligned to local activity directory and systems (e.g., JOY system, One You, Active Kent and Medway, social/green prescribing)</w:t>
      </w:r>
    </w:p>
    <w:p w14:paraId="7C4FB5C9" w14:textId="77777777" w:rsidR="00DA5CB9" w:rsidRPr="00090394" w:rsidRDefault="00DA5CB9" w:rsidP="00BC4ECB">
      <w:pPr>
        <w:pStyle w:val="ListParagraph"/>
        <w:numPr>
          <w:ilvl w:val="0"/>
          <w:numId w:val="65"/>
        </w:numPr>
        <w:spacing w:before="0" w:after="200"/>
        <w:rPr>
          <w:rFonts w:ascii="Verdana" w:hAnsi="Verdana"/>
          <w:sz w:val="22"/>
          <w:szCs w:val="22"/>
        </w:rPr>
      </w:pPr>
      <w:r w:rsidRPr="00090394">
        <w:rPr>
          <w:rFonts w:ascii="Verdana" w:hAnsi="Verdana"/>
          <w:sz w:val="22"/>
          <w:szCs w:val="22"/>
        </w:rPr>
        <w:t>Care pathway design</w:t>
      </w:r>
    </w:p>
    <w:p w14:paraId="18FDDECD" w14:textId="77777777" w:rsidR="00DA5CB9" w:rsidRPr="00090394" w:rsidRDefault="00DA5CB9" w:rsidP="00BC4ECB">
      <w:pPr>
        <w:pStyle w:val="ListParagraph"/>
        <w:numPr>
          <w:ilvl w:val="0"/>
          <w:numId w:val="65"/>
        </w:numPr>
        <w:spacing w:before="0" w:after="200"/>
        <w:rPr>
          <w:rFonts w:ascii="Verdana" w:hAnsi="Verdana"/>
          <w:sz w:val="22"/>
          <w:szCs w:val="22"/>
        </w:rPr>
      </w:pPr>
      <w:r w:rsidRPr="00090394">
        <w:rPr>
          <w:rFonts w:ascii="Verdana" w:hAnsi="Verdana"/>
          <w:sz w:val="22"/>
          <w:szCs w:val="22"/>
        </w:rPr>
        <w:t>Other (e.g., Front Door/other)</w:t>
      </w:r>
    </w:p>
    <w:p w14:paraId="5E591ED6" w14:textId="77777777" w:rsidR="00DA5CB9" w:rsidRPr="00090394" w:rsidRDefault="00DA5CB9" w:rsidP="00BC4ECB">
      <w:pPr>
        <w:pStyle w:val="ListParagraph"/>
        <w:numPr>
          <w:ilvl w:val="0"/>
          <w:numId w:val="65"/>
        </w:numPr>
        <w:spacing w:before="0" w:after="200"/>
        <w:rPr>
          <w:rFonts w:ascii="Verdana" w:hAnsi="Verdana"/>
          <w:sz w:val="22"/>
          <w:szCs w:val="22"/>
        </w:rPr>
      </w:pPr>
      <w:r w:rsidRPr="00090394">
        <w:rPr>
          <w:rFonts w:ascii="Verdana" w:hAnsi="Verdana"/>
          <w:sz w:val="22"/>
          <w:szCs w:val="22"/>
        </w:rPr>
        <w:t>Regular audit (e.g., annual/bi-annual/quarterly via performance monitoring dashboards/other)</w:t>
      </w:r>
    </w:p>
    <w:p w14:paraId="1C00D2B5" w14:textId="77777777" w:rsidR="00DA5CB9" w:rsidRPr="00090394" w:rsidRDefault="00DA5CB9" w:rsidP="00BC4ECB">
      <w:pPr>
        <w:pStyle w:val="ListParagraph"/>
        <w:numPr>
          <w:ilvl w:val="0"/>
          <w:numId w:val="65"/>
        </w:numPr>
        <w:spacing w:before="0" w:after="200"/>
        <w:rPr>
          <w:rFonts w:ascii="Verdana" w:hAnsi="Verdana"/>
          <w:sz w:val="22"/>
          <w:szCs w:val="22"/>
        </w:rPr>
      </w:pPr>
      <w:r w:rsidRPr="00090394">
        <w:rPr>
          <w:rFonts w:ascii="Verdana" w:hAnsi="Verdana"/>
          <w:sz w:val="22"/>
          <w:szCs w:val="22"/>
        </w:rPr>
        <w:t>Case finding</w:t>
      </w:r>
    </w:p>
    <w:p w14:paraId="66A030DC" w14:textId="77777777" w:rsidR="00DA5CB9" w:rsidRPr="00090394" w:rsidRDefault="00DA5CB9" w:rsidP="00BC4ECB">
      <w:pPr>
        <w:pStyle w:val="ListParagraph"/>
        <w:numPr>
          <w:ilvl w:val="0"/>
          <w:numId w:val="65"/>
        </w:numPr>
        <w:spacing w:before="0" w:after="200"/>
        <w:rPr>
          <w:rFonts w:ascii="Verdana" w:hAnsi="Verdana"/>
          <w:sz w:val="22"/>
          <w:szCs w:val="22"/>
        </w:rPr>
      </w:pPr>
      <w:r w:rsidRPr="00090394">
        <w:rPr>
          <w:rFonts w:ascii="Verdana" w:hAnsi="Verdana"/>
          <w:sz w:val="22"/>
          <w:szCs w:val="22"/>
        </w:rPr>
        <w:t>Governance (e.g., GP practice, HCP/PCN, KM Ageing Well Board, other commissioners)</w:t>
      </w:r>
    </w:p>
    <w:p w14:paraId="2A7F5039" w14:textId="77777777" w:rsidR="00DA5CB9" w:rsidRPr="00090394" w:rsidRDefault="00DA5CB9" w:rsidP="00BC4ECB">
      <w:pPr>
        <w:pStyle w:val="ListParagraph"/>
        <w:numPr>
          <w:ilvl w:val="0"/>
          <w:numId w:val="65"/>
        </w:numPr>
        <w:spacing w:before="0" w:after="200"/>
        <w:rPr>
          <w:rFonts w:ascii="Verdana" w:hAnsi="Verdana"/>
          <w:sz w:val="22"/>
          <w:szCs w:val="22"/>
        </w:rPr>
      </w:pPr>
      <w:r w:rsidRPr="00090394">
        <w:rPr>
          <w:rFonts w:ascii="Verdana" w:hAnsi="Verdana"/>
          <w:sz w:val="22"/>
          <w:szCs w:val="22"/>
        </w:rPr>
        <w:t>Mandated promotion of activity services onto service directory (e.g., district pages of Active Kent, JOY)</w:t>
      </w:r>
    </w:p>
    <w:p w14:paraId="71356E8D" w14:textId="77777777" w:rsidR="00DA5CB9" w:rsidRPr="00090394" w:rsidRDefault="00DA5CB9" w:rsidP="00BC4ECB">
      <w:pPr>
        <w:pStyle w:val="ListParagraph"/>
        <w:numPr>
          <w:ilvl w:val="0"/>
          <w:numId w:val="65"/>
        </w:numPr>
        <w:spacing w:before="0" w:after="200"/>
        <w:rPr>
          <w:rFonts w:ascii="Verdana" w:hAnsi="Verdana"/>
          <w:sz w:val="22"/>
          <w:szCs w:val="22"/>
        </w:rPr>
      </w:pPr>
      <w:r w:rsidRPr="00090394">
        <w:rPr>
          <w:rFonts w:ascii="Verdana" w:hAnsi="Verdana"/>
          <w:sz w:val="22"/>
          <w:szCs w:val="22"/>
        </w:rPr>
        <w:t>Service design</w:t>
      </w:r>
    </w:p>
    <w:p w14:paraId="29DEFAE1" w14:textId="77777777" w:rsidR="00DA5CB9" w:rsidRPr="00090394" w:rsidRDefault="00DA5CB9" w:rsidP="00BC4ECB">
      <w:pPr>
        <w:pStyle w:val="ListParagraph"/>
        <w:numPr>
          <w:ilvl w:val="0"/>
          <w:numId w:val="65"/>
        </w:numPr>
        <w:spacing w:before="0" w:after="200"/>
        <w:rPr>
          <w:rFonts w:ascii="Verdana" w:hAnsi="Verdana"/>
          <w:sz w:val="22"/>
          <w:szCs w:val="22"/>
        </w:rPr>
      </w:pPr>
      <w:r w:rsidRPr="00090394">
        <w:rPr>
          <w:rFonts w:ascii="Verdana" w:hAnsi="Verdana"/>
          <w:sz w:val="22"/>
          <w:szCs w:val="22"/>
        </w:rPr>
        <w:t>Integration and collaboration with partners</w:t>
      </w:r>
    </w:p>
    <w:p w14:paraId="6A4B53B1" w14:textId="77777777" w:rsidR="00DA5CB9" w:rsidRPr="00090394" w:rsidRDefault="00DA5CB9" w:rsidP="00BC4ECB">
      <w:pPr>
        <w:pStyle w:val="ListParagraph"/>
        <w:numPr>
          <w:ilvl w:val="0"/>
          <w:numId w:val="65"/>
        </w:numPr>
        <w:spacing w:before="0" w:after="200"/>
        <w:rPr>
          <w:rFonts w:ascii="Verdana" w:hAnsi="Verdana"/>
          <w:sz w:val="22"/>
          <w:szCs w:val="22"/>
        </w:rPr>
      </w:pPr>
      <w:r w:rsidRPr="00090394">
        <w:rPr>
          <w:rFonts w:ascii="Verdana" w:hAnsi="Verdana"/>
          <w:sz w:val="22"/>
          <w:szCs w:val="22"/>
        </w:rPr>
        <w:t>Performance monitoring (key performance indicators [KPIs])</w:t>
      </w:r>
    </w:p>
    <w:p w14:paraId="66D691DA" w14:textId="77777777" w:rsidR="00DA5CB9" w:rsidRPr="00090394" w:rsidRDefault="00DA5CB9" w:rsidP="00BC4ECB">
      <w:pPr>
        <w:pStyle w:val="ListParagraph"/>
        <w:numPr>
          <w:ilvl w:val="0"/>
          <w:numId w:val="65"/>
        </w:numPr>
        <w:spacing w:before="0" w:after="200"/>
        <w:rPr>
          <w:rFonts w:ascii="Verdana" w:hAnsi="Verdana"/>
          <w:sz w:val="22"/>
          <w:szCs w:val="22"/>
        </w:rPr>
      </w:pPr>
      <w:r w:rsidRPr="00090394">
        <w:rPr>
          <w:rFonts w:ascii="Verdana" w:hAnsi="Verdana"/>
          <w:sz w:val="22"/>
          <w:szCs w:val="22"/>
        </w:rPr>
        <w:t>Research evaluation</w:t>
      </w:r>
    </w:p>
    <w:p w14:paraId="50A64F41" w14:textId="77777777" w:rsidR="00DA5CB9" w:rsidRPr="00090394" w:rsidRDefault="00DA5CB9" w:rsidP="00BC4ECB">
      <w:pPr>
        <w:pStyle w:val="ListParagraph"/>
        <w:numPr>
          <w:ilvl w:val="0"/>
          <w:numId w:val="65"/>
        </w:numPr>
        <w:spacing w:before="0" w:after="200"/>
        <w:rPr>
          <w:rFonts w:ascii="Verdana" w:hAnsi="Verdana"/>
          <w:sz w:val="22"/>
          <w:szCs w:val="22"/>
        </w:rPr>
      </w:pPr>
      <w:r w:rsidRPr="00090394">
        <w:rPr>
          <w:rFonts w:ascii="Verdana" w:hAnsi="Verdana"/>
          <w:sz w:val="22"/>
          <w:szCs w:val="22"/>
        </w:rPr>
        <w:t>Strategy, developments, policy, investment</w:t>
      </w:r>
    </w:p>
    <w:p w14:paraId="5C3ECC4C" w14:textId="2B91A695" w:rsidR="00DA5CB9" w:rsidRPr="00090394" w:rsidRDefault="00DA5CB9" w:rsidP="006E5E19">
      <w:pPr>
        <w:pStyle w:val="Heading2"/>
        <w:numPr>
          <w:ilvl w:val="2"/>
          <w:numId w:val="68"/>
        </w:numPr>
        <w:ind w:left="1094"/>
        <w:rPr>
          <w:rFonts w:ascii="Verdana" w:hAnsi="Verdana"/>
          <w:sz w:val="22"/>
          <w:szCs w:val="22"/>
        </w:rPr>
      </w:pPr>
      <w:bookmarkStart w:id="84" w:name="_Toc201301775"/>
      <w:r w:rsidRPr="00090394">
        <w:rPr>
          <w:rFonts w:ascii="Verdana" w:hAnsi="Verdana"/>
          <w:sz w:val="22"/>
          <w:szCs w:val="22"/>
        </w:rPr>
        <w:t>Health Literacy, Communication, and Health Promotion</w:t>
      </w:r>
      <w:bookmarkEnd w:id="84"/>
    </w:p>
    <w:p w14:paraId="70306CDA" w14:textId="77777777" w:rsidR="00DA5CB9" w:rsidRPr="00090394" w:rsidRDefault="00DA5CB9" w:rsidP="00BC4ECB">
      <w:pPr>
        <w:pStyle w:val="ListParagraph"/>
        <w:numPr>
          <w:ilvl w:val="0"/>
          <w:numId w:val="67"/>
        </w:numPr>
        <w:spacing w:before="0" w:after="0"/>
        <w:rPr>
          <w:rFonts w:ascii="Verdana" w:hAnsi="Verdana"/>
          <w:sz w:val="22"/>
          <w:szCs w:val="22"/>
        </w:rPr>
      </w:pPr>
      <w:r w:rsidRPr="00090394">
        <w:rPr>
          <w:rFonts w:ascii="Verdana" w:hAnsi="Verdana"/>
          <w:sz w:val="22"/>
          <w:szCs w:val="22"/>
        </w:rPr>
        <w:t>Include and prioritise physical activity in populations, especially older adults</w:t>
      </w:r>
    </w:p>
    <w:p w14:paraId="0CCCE0F5" w14:textId="77777777" w:rsidR="00DA5CB9" w:rsidRPr="00090394" w:rsidRDefault="00DA5CB9" w:rsidP="00BC4ECB">
      <w:pPr>
        <w:pStyle w:val="ListParagraph"/>
        <w:numPr>
          <w:ilvl w:val="0"/>
          <w:numId w:val="67"/>
        </w:numPr>
        <w:spacing w:before="0" w:after="0"/>
        <w:rPr>
          <w:rFonts w:ascii="Verdana" w:hAnsi="Verdana"/>
          <w:sz w:val="22"/>
          <w:szCs w:val="22"/>
        </w:rPr>
      </w:pPr>
      <w:r w:rsidRPr="00090394">
        <w:rPr>
          <w:rFonts w:ascii="Verdana" w:hAnsi="Verdana"/>
          <w:sz w:val="22"/>
          <w:szCs w:val="22"/>
        </w:rPr>
        <w:t>Encourage use of communal spaces, public transport, accessible/walkable toilets, seating, and adequate lighting</w:t>
      </w:r>
    </w:p>
    <w:p w14:paraId="2ADED0ED" w14:textId="77777777" w:rsidR="00DA5CB9" w:rsidRPr="00090394" w:rsidRDefault="00DA5CB9" w:rsidP="00BC4ECB">
      <w:pPr>
        <w:pStyle w:val="ListParagraph"/>
        <w:numPr>
          <w:ilvl w:val="0"/>
          <w:numId w:val="67"/>
        </w:numPr>
        <w:spacing w:before="0" w:after="0"/>
        <w:rPr>
          <w:rFonts w:ascii="Verdana" w:hAnsi="Verdana"/>
          <w:sz w:val="22"/>
          <w:szCs w:val="22"/>
        </w:rPr>
      </w:pPr>
      <w:r w:rsidRPr="00090394">
        <w:rPr>
          <w:rFonts w:ascii="Verdana" w:hAnsi="Verdana"/>
          <w:sz w:val="22"/>
          <w:szCs w:val="22"/>
        </w:rPr>
        <w:t>Com-b model of behavioural change</w:t>
      </w:r>
    </w:p>
    <w:p w14:paraId="4101D73C" w14:textId="77777777" w:rsidR="00DA5CB9" w:rsidRPr="00090394" w:rsidRDefault="00DA5CB9" w:rsidP="00BC4ECB">
      <w:pPr>
        <w:pStyle w:val="ListParagraph"/>
        <w:numPr>
          <w:ilvl w:val="0"/>
          <w:numId w:val="67"/>
        </w:numPr>
        <w:spacing w:before="0" w:after="0"/>
        <w:rPr>
          <w:rFonts w:ascii="Verdana" w:hAnsi="Verdana"/>
          <w:sz w:val="22"/>
          <w:szCs w:val="22"/>
        </w:rPr>
      </w:pPr>
      <w:r w:rsidRPr="00090394">
        <w:rPr>
          <w:rFonts w:ascii="Verdana" w:hAnsi="Verdana"/>
          <w:sz w:val="22"/>
          <w:szCs w:val="22"/>
        </w:rPr>
        <w:t>Adverse Childhood Experience (ACE) trauma-informed care</w:t>
      </w:r>
    </w:p>
    <w:p w14:paraId="7EAAE90B" w14:textId="77777777" w:rsidR="00DA5CB9" w:rsidRPr="00090394" w:rsidRDefault="00DA5CB9" w:rsidP="00BC4ECB">
      <w:pPr>
        <w:pStyle w:val="ListParagraph"/>
        <w:numPr>
          <w:ilvl w:val="0"/>
          <w:numId w:val="67"/>
        </w:numPr>
        <w:spacing w:before="0" w:after="0"/>
        <w:rPr>
          <w:rFonts w:ascii="Verdana" w:hAnsi="Verdana"/>
          <w:sz w:val="22"/>
          <w:szCs w:val="22"/>
        </w:rPr>
      </w:pPr>
      <w:r w:rsidRPr="00090394">
        <w:rPr>
          <w:rFonts w:ascii="Verdana" w:hAnsi="Verdana"/>
          <w:sz w:val="22"/>
          <w:szCs w:val="22"/>
        </w:rPr>
        <w:t>Investment and infrastructure for physical activity across the life course</w:t>
      </w:r>
    </w:p>
    <w:p w14:paraId="7DBB3970" w14:textId="77777777" w:rsidR="00DA5CB9" w:rsidRPr="00090394" w:rsidRDefault="00DA5CB9" w:rsidP="00BC4ECB">
      <w:pPr>
        <w:pStyle w:val="ListParagraph"/>
        <w:numPr>
          <w:ilvl w:val="0"/>
          <w:numId w:val="67"/>
        </w:numPr>
        <w:spacing w:before="0" w:after="0"/>
        <w:rPr>
          <w:rFonts w:ascii="Verdana" w:hAnsi="Verdana"/>
          <w:sz w:val="22"/>
          <w:szCs w:val="22"/>
        </w:rPr>
      </w:pPr>
      <w:r w:rsidRPr="00090394">
        <w:rPr>
          <w:rFonts w:ascii="Verdana" w:hAnsi="Verdana"/>
          <w:sz w:val="22"/>
          <w:szCs w:val="22"/>
        </w:rPr>
        <w:t>Comprehensive and integrated communication strategy</w:t>
      </w:r>
    </w:p>
    <w:p w14:paraId="12977401" w14:textId="77777777" w:rsidR="00DA5CB9" w:rsidRPr="00090394" w:rsidRDefault="00DA5CB9" w:rsidP="00BC4ECB">
      <w:pPr>
        <w:pStyle w:val="ListParagraph"/>
        <w:numPr>
          <w:ilvl w:val="0"/>
          <w:numId w:val="67"/>
        </w:numPr>
        <w:spacing w:before="0" w:after="0"/>
        <w:rPr>
          <w:rFonts w:ascii="Verdana" w:hAnsi="Verdana"/>
          <w:sz w:val="22"/>
          <w:szCs w:val="22"/>
        </w:rPr>
      </w:pPr>
      <w:r w:rsidRPr="00090394">
        <w:rPr>
          <w:rFonts w:ascii="Verdana" w:hAnsi="Verdana"/>
          <w:sz w:val="22"/>
          <w:szCs w:val="22"/>
        </w:rPr>
        <w:t>Make mandatory to include this consideration in new strategy/policy/service development</w:t>
      </w:r>
    </w:p>
    <w:p w14:paraId="5749F6A5" w14:textId="77777777" w:rsidR="00DA5CB9" w:rsidRPr="00090394" w:rsidRDefault="00DA5CB9" w:rsidP="00BC4ECB">
      <w:pPr>
        <w:pStyle w:val="ListParagraph"/>
        <w:numPr>
          <w:ilvl w:val="0"/>
          <w:numId w:val="67"/>
        </w:numPr>
        <w:spacing w:before="0" w:after="0"/>
        <w:rPr>
          <w:rFonts w:ascii="Verdana" w:hAnsi="Verdana"/>
          <w:sz w:val="22"/>
          <w:szCs w:val="22"/>
        </w:rPr>
      </w:pPr>
      <w:r w:rsidRPr="00090394">
        <w:rPr>
          <w:rFonts w:ascii="Verdana" w:hAnsi="Verdana"/>
          <w:sz w:val="22"/>
          <w:szCs w:val="22"/>
        </w:rPr>
        <w:t>Workforce education and training</w:t>
      </w:r>
    </w:p>
    <w:p w14:paraId="4B87FF31" w14:textId="77777777" w:rsidR="00DA5CB9" w:rsidRPr="00090394" w:rsidRDefault="00DA5CB9" w:rsidP="00BC4ECB">
      <w:pPr>
        <w:pStyle w:val="ListParagraph"/>
        <w:numPr>
          <w:ilvl w:val="0"/>
          <w:numId w:val="67"/>
        </w:numPr>
        <w:spacing w:before="0" w:after="0"/>
        <w:rPr>
          <w:rFonts w:ascii="Verdana" w:hAnsi="Verdana"/>
          <w:sz w:val="22"/>
          <w:szCs w:val="22"/>
        </w:rPr>
      </w:pPr>
      <w:r w:rsidRPr="00090394">
        <w:rPr>
          <w:rFonts w:ascii="Verdana" w:hAnsi="Verdana"/>
          <w:sz w:val="22"/>
          <w:szCs w:val="22"/>
        </w:rPr>
        <w:t>Equip staff and providers to have conversations and advise</w:t>
      </w:r>
    </w:p>
    <w:p w14:paraId="3B55E02E" w14:textId="77777777" w:rsidR="00DA5CB9" w:rsidRPr="00090394" w:rsidRDefault="00DA5CB9" w:rsidP="00BC4ECB">
      <w:pPr>
        <w:pStyle w:val="ListParagraph"/>
        <w:numPr>
          <w:ilvl w:val="0"/>
          <w:numId w:val="67"/>
        </w:numPr>
        <w:spacing w:before="0" w:after="0"/>
        <w:rPr>
          <w:rFonts w:ascii="Verdana" w:hAnsi="Verdana"/>
          <w:sz w:val="22"/>
          <w:szCs w:val="22"/>
        </w:rPr>
      </w:pPr>
      <w:r w:rsidRPr="00090394">
        <w:rPr>
          <w:rFonts w:ascii="Verdana" w:hAnsi="Verdana"/>
          <w:sz w:val="22"/>
          <w:szCs w:val="22"/>
        </w:rPr>
        <w:t>E-learning for health modules for physical activity</w:t>
      </w:r>
    </w:p>
    <w:p w14:paraId="68861555" w14:textId="77777777" w:rsidR="00DA5CB9" w:rsidRPr="00090394" w:rsidRDefault="00DA5CB9" w:rsidP="00BC4ECB">
      <w:pPr>
        <w:pStyle w:val="ListParagraph"/>
        <w:numPr>
          <w:ilvl w:val="0"/>
          <w:numId w:val="67"/>
        </w:numPr>
        <w:spacing w:before="0" w:after="0"/>
        <w:rPr>
          <w:rFonts w:ascii="Verdana" w:hAnsi="Verdana"/>
          <w:sz w:val="22"/>
          <w:szCs w:val="22"/>
        </w:rPr>
      </w:pPr>
      <w:r w:rsidRPr="00090394">
        <w:rPr>
          <w:rFonts w:ascii="Verdana" w:hAnsi="Verdana"/>
          <w:sz w:val="22"/>
          <w:szCs w:val="22"/>
        </w:rPr>
        <w:t>Local resources (e.g., Active Kent)</w:t>
      </w:r>
    </w:p>
    <w:p w14:paraId="7AED48CC" w14:textId="77777777" w:rsidR="00DA5CB9" w:rsidRPr="00090394" w:rsidRDefault="00DA5CB9" w:rsidP="00BC4ECB">
      <w:pPr>
        <w:pStyle w:val="ListParagraph"/>
        <w:numPr>
          <w:ilvl w:val="0"/>
          <w:numId w:val="67"/>
        </w:numPr>
        <w:spacing w:before="0" w:after="0"/>
        <w:rPr>
          <w:rFonts w:ascii="Verdana" w:hAnsi="Verdana"/>
          <w:sz w:val="22"/>
          <w:szCs w:val="22"/>
        </w:rPr>
      </w:pPr>
      <w:r w:rsidRPr="00090394">
        <w:rPr>
          <w:rFonts w:ascii="Verdana" w:hAnsi="Verdana"/>
          <w:sz w:val="22"/>
          <w:szCs w:val="22"/>
        </w:rPr>
        <w:t>Health and care workforces, partners, public</w:t>
      </w:r>
    </w:p>
    <w:p w14:paraId="7C0EC207" w14:textId="77777777" w:rsidR="00DA5CB9" w:rsidRPr="00090394" w:rsidRDefault="00DA5CB9" w:rsidP="00BC4ECB">
      <w:pPr>
        <w:pStyle w:val="ListParagraph"/>
        <w:numPr>
          <w:ilvl w:val="0"/>
          <w:numId w:val="67"/>
        </w:numPr>
        <w:spacing w:before="0" w:after="0"/>
        <w:rPr>
          <w:rFonts w:ascii="Verdana" w:hAnsi="Verdana"/>
          <w:sz w:val="22"/>
          <w:szCs w:val="22"/>
        </w:rPr>
      </w:pPr>
      <w:r w:rsidRPr="00090394">
        <w:rPr>
          <w:rFonts w:ascii="Verdana" w:hAnsi="Verdana"/>
          <w:sz w:val="22"/>
          <w:szCs w:val="22"/>
        </w:rPr>
        <w:t>Mandatory workforce training</w:t>
      </w:r>
    </w:p>
    <w:p w14:paraId="5D367390" w14:textId="77777777" w:rsidR="00DA5CB9" w:rsidRPr="00090394" w:rsidRDefault="00DA5CB9" w:rsidP="00BC4ECB">
      <w:pPr>
        <w:pStyle w:val="ListParagraph"/>
        <w:numPr>
          <w:ilvl w:val="0"/>
          <w:numId w:val="67"/>
        </w:numPr>
        <w:spacing w:before="0" w:after="0"/>
        <w:rPr>
          <w:rFonts w:ascii="Verdana" w:hAnsi="Verdana"/>
          <w:sz w:val="22"/>
          <w:szCs w:val="22"/>
        </w:rPr>
      </w:pPr>
      <w:r w:rsidRPr="00090394">
        <w:rPr>
          <w:rFonts w:ascii="Verdana" w:hAnsi="Verdana"/>
          <w:sz w:val="22"/>
          <w:szCs w:val="22"/>
        </w:rPr>
        <w:t>Link to communication strategy</w:t>
      </w:r>
    </w:p>
    <w:p w14:paraId="0CFC403F" w14:textId="77777777" w:rsidR="00DA5CB9" w:rsidRPr="00090394" w:rsidRDefault="00DA5CB9" w:rsidP="00BC4ECB">
      <w:pPr>
        <w:pStyle w:val="ListParagraph"/>
        <w:numPr>
          <w:ilvl w:val="0"/>
          <w:numId w:val="67"/>
        </w:numPr>
        <w:spacing w:before="0" w:after="0"/>
        <w:rPr>
          <w:rFonts w:ascii="Verdana" w:hAnsi="Verdana"/>
          <w:sz w:val="22"/>
          <w:szCs w:val="22"/>
        </w:rPr>
      </w:pPr>
      <w:r w:rsidRPr="00090394">
        <w:rPr>
          <w:rFonts w:ascii="Verdana" w:hAnsi="Verdana"/>
          <w:sz w:val="22"/>
          <w:szCs w:val="22"/>
        </w:rPr>
        <w:t>Monitor compliance (data from OHID or develop local systems)</w:t>
      </w:r>
    </w:p>
    <w:p w14:paraId="443957B3" w14:textId="77777777" w:rsidR="00DA5CB9" w:rsidRPr="00090394" w:rsidRDefault="00DA5CB9" w:rsidP="00DA5CB9">
      <w:pPr>
        <w:pStyle w:val="ListParagraph"/>
        <w:spacing w:after="0"/>
        <w:ind w:left="360"/>
        <w:rPr>
          <w:rFonts w:ascii="Verdana" w:hAnsi="Verdana"/>
        </w:rPr>
      </w:pPr>
    </w:p>
    <w:p w14:paraId="6EE7A63E" w14:textId="6C5B6E6D" w:rsidR="009F2C10" w:rsidRDefault="338C37AB" w:rsidP="136F3BEB">
      <w:pPr>
        <w:pStyle w:val="Heading1"/>
        <w:numPr>
          <w:ilvl w:val="0"/>
          <w:numId w:val="0"/>
        </w:numPr>
        <w:rPr>
          <w:rFonts w:ascii="Verdana" w:eastAsiaTheme="minorEastAsia" w:hAnsi="Verdana"/>
          <w:color w:val="2D7C82"/>
          <w:sz w:val="28"/>
          <w:szCs w:val="28"/>
        </w:rPr>
      </w:pPr>
      <w:bookmarkStart w:id="85" w:name="_Toc201301776"/>
      <w:bookmarkEnd w:id="80"/>
      <w:r w:rsidRPr="136F3BEB">
        <w:rPr>
          <w:rFonts w:ascii="Verdana" w:eastAsiaTheme="minorEastAsia" w:hAnsi="Verdana"/>
          <w:color w:val="2D7C82"/>
          <w:sz w:val="28"/>
          <w:szCs w:val="28"/>
        </w:rPr>
        <w:lastRenderedPageBreak/>
        <w:t>6</w:t>
      </w:r>
      <w:r w:rsidR="4B4D99CD" w:rsidRPr="136F3BEB">
        <w:rPr>
          <w:rFonts w:ascii="Verdana" w:eastAsiaTheme="minorEastAsia" w:hAnsi="Verdana"/>
          <w:color w:val="2D7C82"/>
          <w:sz w:val="28"/>
          <w:szCs w:val="28"/>
        </w:rPr>
        <w:t>.</w:t>
      </w:r>
      <w:r w:rsidR="5CE33517">
        <w:tab/>
      </w:r>
      <w:r w:rsidR="00CC444B">
        <w:rPr>
          <w:rFonts w:ascii="Verdana" w:eastAsiaTheme="minorEastAsia" w:hAnsi="Verdana"/>
          <w:color w:val="2D7C82"/>
          <w:sz w:val="28"/>
          <w:szCs w:val="28"/>
        </w:rPr>
        <w:t>A</w:t>
      </w:r>
      <w:r w:rsidR="00683116">
        <w:rPr>
          <w:rFonts w:ascii="Verdana" w:eastAsiaTheme="minorEastAsia" w:hAnsi="Verdana"/>
          <w:color w:val="2D7C82"/>
          <w:sz w:val="28"/>
          <w:szCs w:val="28"/>
        </w:rPr>
        <w:t>v</w:t>
      </w:r>
      <w:r w:rsidR="00CC444B">
        <w:rPr>
          <w:rFonts w:ascii="Verdana" w:eastAsiaTheme="minorEastAsia" w:hAnsi="Verdana"/>
          <w:color w:val="2D7C82"/>
          <w:sz w:val="28"/>
          <w:szCs w:val="28"/>
        </w:rPr>
        <w:t>ail</w:t>
      </w:r>
      <w:r w:rsidR="00F016E7">
        <w:rPr>
          <w:rFonts w:ascii="Verdana" w:eastAsiaTheme="minorEastAsia" w:hAnsi="Verdana"/>
          <w:color w:val="2D7C82"/>
          <w:sz w:val="28"/>
          <w:szCs w:val="28"/>
        </w:rPr>
        <w:t>able Activities and Services</w:t>
      </w:r>
      <w:bookmarkEnd w:id="85"/>
    </w:p>
    <w:p w14:paraId="60ED13D1" w14:textId="37C6B11A" w:rsidR="00F016E7" w:rsidRDefault="00F016E7" w:rsidP="00F016E7">
      <w:pPr>
        <w:pStyle w:val="Heading2"/>
        <w:numPr>
          <w:ilvl w:val="0"/>
          <w:numId w:val="0"/>
        </w:numPr>
        <w:rPr>
          <w:rFonts w:ascii="Verdana" w:hAnsi="Verdana"/>
          <w:sz w:val="24"/>
          <w:szCs w:val="24"/>
        </w:rPr>
      </w:pPr>
      <w:bookmarkStart w:id="86" w:name="_Toc201301777"/>
      <w:r>
        <w:rPr>
          <w:rFonts w:ascii="Verdana" w:hAnsi="Verdana"/>
          <w:sz w:val="24"/>
          <w:szCs w:val="24"/>
        </w:rPr>
        <w:t>6.1 Active Kent</w:t>
      </w:r>
      <w:bookmarkEnd w:id="86"/>
    </w:p>
    <w:p w14:paraId="1F6E4955" w14:textId="77777777" w:rsidR="00E11A6B" w:rsidRPr="00E11A6B" w:rsidRDefault="00E11A6B" w:rsidP="00E11A6B">
      <w:pPr>
        <w:rPr>
          <w:rFonts w:ascii="Verdana" w:hAnsi="Verdana"/>
          <w:sz w:val="22"/>
          <w:szCs w:val="22"/>
        </w:rPr>
      </w:pPr>
      <w:hyperlink r:id="rId49" w:history="1">
        <w:r w:rsidRPr="00E11A6B">
          <w:rPr>
            <w:rStyle w:val="Hyperlink"/>
            <w:rFonts w:ascii="Verdana" w:hAnsi="Verdana"/>
            <w:sz w:val="22"/>
            <w:szCs w:val="22"/>
          </w:rPr>
          <w:t xml:space="preserve">Active Kent &amp; Medway </w:t>
        </w:r>
      </w:hyperlink>
      <w:r w:rsidRPr="00E11A6B">
        <w:rPr>
          <w:rFonts w:ascii="Verdana" w:hAnsi="Verdana"/>
          <w:sz w:val="22"/>
          <w:szCs w:val="22"/>
        </w:rPr>
        <w:t xml:space="preserve"> Active Partnership supported by Sport England, works via the flagship campaign </w:t>
      </w:r>
      <w:hyperlink r:id="rId50" w:history="1">
        <w:r w:rsidRPr="00E11A6B">
          <w:rPr>
            <w:rStyle w:val="Hyperlink"/>
            <w:rFonts w:ascii="Verdana" w:hAnsi="Verdana"/>
            <w:sz w:val="22"/>
            <w:szCs w:val="22"/>
          </w:rPr>
          <w:t>Are you ready to start moving more in your everyday life? - Everyday Active Kent</w:t>
        </w:r>
      </w:hyperlink>
      <w:r w:rsidRPr="00E11A6B">
        <w:rPr>
          <w:rFonts w:ascii="Verdana" w:hAnsi="Verdana"/>
          <w:sz w:val="22"/>
          <w:szCs w:val="22"/>
        </w:rPr>
        <w:t xml:space="preserve">. The campaign was launched in 2020 to support practitioners to have effective conversations with the leisure sector industry, health and care providers and the public to increase physical activity. Via the </w:t>
      </w:r>
      <w:hyperlink r:id="rId51" w:history="1">
        <w:r w:rsidRPr="00E11A6B">
          <w:rPr>
            <w:rStyle w:val="Hyperlink"/>
            <w:rFonts w:ascii="Verdana" w:hAnsi="Verdana"/>
            <w:sz w:val="22"/>
            <w:szCs w:val="22"/>
          </w:rPr>
          <w:t>https://activekent.org/</w:t>
        </w:r>
      </w:hyperlink>
      <w:r w:rsidRPr="00E11A6B">
        <w:rPr>
          <w:rFonts w:ascii="Verdana" w:hAnsi="Verdana"/>
          <w:sz w:val="22"/>
          <w:szCs w:val="22"/>
        </w:rPr>
        <w:t xml:space="preserve">website a range of resources and services can be found. </w:t>
      </w:r>
    </w:p>
    <w:p w14:paraId="65000071" w14:textId="77777777" w:rsidR="00E11A6B" w:rsidRPr="00E11A6B" w:rsidRDefault="00E11A6B" w:rsidP="00BC4ECB">
      <w:pPr>
        <w:pStyle w:val="ListParagraph"/>
        <w:numPr>
          <w:ilvl w:val="0"/>
          <w:numId w:val="47"/>
        </w:numPr>
        <w:spacing w:before="0" w:after="200"/>
        <w:rPr>
          <w:rFonts w:ascii="Verdana" w:hAnsi="Verdana"/>
          <w:sz w:val="22"/>
          <w:szCs w:val="22"/>
        </w:rPr>
      </w:pPr>
      <w:r w:rsidRPr="00E11A6B">
        <w:rPr>
          <w:rFonts w:ascii="Verdana" w:hAnsi="Verdana"/>
          <w:sz w:val="22"/>
          <w:szCs w:val="22"/>
        </w:rPr>
        <w:t>It is recommended that resources for older adults aged 50+ be made more prominent on the website to ease identification and information finding, like the tab for Children and Young People. This would also emphasise the importance of physical activity in older adults.</w:t>
      </w:r>
    </w:p>
    <w:p w14:paraId="4C1DE297" w14:textId="77777777" w:rsidR="00E11A6B" w:rsidRPr="00E11A6B" w:rsidRDefault="00E11A6B" w:rsidP="00BC4ECB">
      <w:pPr>
        <w:pStyle w:val="ListParagraph"/>
        <w:numPr>
          <w:ilvl w:val="0"/>
          <w:numId w:val="47"/>
        </w:numPr>
        <w:spacing w:before="0" w:after="200"/>
        <w:rPr>
          <w:rFonts w:ascii="Verdana" w:hAnsi="Verdana"/>
          <w:sz w:val="22"/>
          <w:szCs w:val="22"/>
        </w:rPr>
      </w:pPr>
      <w:r w:rsidRPr="00E11A6B">
        <w:rPr>
          <w:rFonts w:ascii="Verdana" w:hAnsi="Verdana"/>
          <w:sz w:val="22"/>
          <w:szCs w:val="22"/>
        </w:rPr>
        <w:t xml:space="preserve">It is recommended that that the importance of physical activity in older adults has a stronger emphasis in any future Kent and Medway activity strategies. </w:t>
      </w:r>
    </w:p>
    <w:p w14:paraId="318A9824" w14:textId="77777777" w:rsidR="00E11A6B" w:rsidRPr="00E11A6B" w:rsidRDefault="00E11A6B" w:rsidP="00E11A6B">
      <w:pPr>
        <w:ind w:left="66"/>
        <w:rPr>
          <w:rFonts w:ascii="Verdana" w:hAnsi="Verdana"/>
          <w:sz w:val="22"/>
          <w:szCs w:val="22"/>
        </w:rPr>
      </w:pPr>
      <w:r w:rsidRPr="00E11A6B">
        <w:rPr>
          <w:rFonts w:ascii="Verdana" w:hAnsi="Verdana"/>
          <w:sz w:val="22"/>
          <w:szCs w:val="22"/>
        </w:rPr>
        <w:t>Available resources and services include:</w:t>
      </w:r>
    </w:p>
    <w:p w14:paraId="2CFB7C63" w14:textId="77777777" w:rsidR="00E11A6B" w:rsidRPr="00E11A6B" w:rsidRDefault="00E11A6B" w:rsidP="00BC4ECB">
      <w:pPr>
        <w:pStyle w:val="ListParagraph"/>
        <w:numPr>
          <w:ilvl w:val="0"/>
          <w:numId w:val="49"/>
        </w:numPr>
        <w:spacing w:before="0" w:after="200"/>
        <w:ind w:left="444"/>
        <w:rPr>
          <w:rFonts w:ascii="Verdana" w:eastAsia="Times New Roman" w:hAnsi="Verdana"/>
          <w:sz w:val="22"/>
          <w:szCs w:val="22"/>
        </w:rPr>
      </w:pPr>
      <w:r w:rsidRPr="00E11A6B">
        <w:rPr>
          <w:rFonts w:ascii="Verdana" w:eastAsia="Times New Roman" w:hAnsi="Verdana"/>
          <w:sz w:val="22"/>
          <w:szCs w:val="22"/>
        </w:rPr>
        <w:t xml:space="preserve">A </w:t>
      </w:r>
      <w:hyperlink r:id="rId52">
        <w:r w:rsidRPr="00E11A6B">
          <w:rPr>
            <w:rStyle w:val="Hyperlink"/>
            <w:rFonts w:ascii="Verdana" w:eastAsia="Times New Roman" w:hAnsi="Verdana"/>
            <w:sz w:val="22"/>
            <w:szCs w:val="22"/>
          </w:rPr>
          <w:t>Partner Hub - Everyday Active Kent</w:t>
        </w:r>
      </w:hyperlink>
      <w:r w:rsidRPr="00E11A6B">
        <w:rPr>
          <w:rFonts w:ascii="Verdana" w:eastAsia="Times New Roman" w:hAnsi="Verdana"/>
          <w:sz w:val="22"/>
          <w:szCs w:val="22"/>
        </w:rPr>
        <w:t xml:space="preserve"> is to assist practitioners to have effective conversations with people about activity leading to meaningful behavioural change for improved health and wellbeing. </w:t>
      </w:r>
    </w:p>
    <w:p w14:paraId="46DFBD9A" w14:textId="77777777" w:rsidR="00E11A6B" w:rsidRPr="00E11A6B" w:rsidRDefault="00E11A6B" w:rsidP="00BC4ECB">
      <w:pPr>
        <w:pStyle w:val="ListParagraph"/>
        <w:numPr>
          <w:ilvl w:val="0"/>
          <w:numId w:val="49"/>
        </w:numPr>
        <w:spacing w:before="0" w:after="200"/>
        <w:ind w:left="444"/>
        <w:rPr>
          <w:rFonts w:ascii="Verdana" w:eastAsia="Times New Roman" w:hAnsi="Verdana"/>
          <w:sz w:val="22"/>
          <w:szCs w:val="22"/>
        </w:rPr>
      </w:pPr>
      <w:hyperlink r:id="rId53" w:history="1">
        <w:r w:rsidRPr="00E11A6B">
          <w:rPr>
            <w:rStyle w:val="Hyperlink"/>
            <w:rFonts w:ascii="Verdana" w:eastAsia="Times New Roman" w:hAnsi="Verdana"/>
            <w:sz w:val="22"/>
            <w:szCs w:val="22"/>
          </w:rPr>
          <w:t>Everyday Active Workshop - ActiveKent</w:t>
        </w:r>
      </w:hyperlink>
      <w:r w:rsidRPr="00E11A6B">
        <w:rPr>
          <w:rFonts w:ascii="Verdana" w:eastAsia="Times New Roman" w:hAnsi="Verdana"/>
          <w:sz w:val="22"/>
          <w:szCs w:val="22"/>
        </w:rPr>
        <w:t xml:space="preserve"> to upskill workforce and volunteers through improving knowledge and understanding of the benefits of physical activity and to feel confident about having conversations with others to help get more people, more active.</w:t>
      </w:r>
    </w:p>
    <w:p w14:paraId="10799C68" w14:textId="77777777" w:rsidR="00E11A6B" w:rsidRPr="00E11A6B" w:rsidRDefault="00E11A6B" w:rsidP="00BC4ECB">
      <w:pPr>
        <w:pStyle w:val="ListParagraph"/>
        <w:numPr>
          <w:ilvl w:val="0"/>
          <w:numId w:val="49"/>
        </w:numPr>
        <w:spacing w:before="0" w:after="200"/>
        <w:ind w:left="444"/>
        <w:rPr>
          <w:rFonts w:ascii="Verdana" w:eastAsia="Times New Roman" w:hAnsi="Verdana"/>
          <w:sz w:val="22"/>
          <w:szCs w:val="22"/>
        </w:rPr>
      </w:pPr>
      <w:r w:rsidRPr="00E11A6B">
        <w:rPr>
          <w:rFonts w:ascii="Verdana" w:eastAsia="Times New Roman" w:hAnsi="Verdana"/>
          <w:sz w:val="22"/>
          <w:szCs w:val="22"/>
        </w:rPr>
        <w:t xml:space="preserve">Working with culturally diverse communities, lower socio-economic groups, and those with long term health conditions and disabilities, including strength and balance type activities e.g. paracise and exercise classes for seniors. </w:t>
      </w:r>
      <w:r w:rsidRPr="00E11A6B">
        <w:rPr>
          <w:rStyle w:val="EndnoteReference"/>
          <w:rFonts w:ascii="Verdana" w:eastAsia="Times New Roman" w:hAnsi="Verdana"/>
          <w:sz w:val="22"/>
          <w:szCs w:val="22"/>
        </w:rPr>
        <w:endnoteReference w:id="39"/>
      </w:r>
      <w:r w:rsidRPr="00E11A6B">
        <w:rPr>
          <w:rFonts w:ascii="Verdana" w:eastAsia="Times New Roman" w:hAnsi="Verdana"/>
          <w:sz w:val="22"/>
          <w:szCs w:val="22"/>
        </w:rPr>
        <w:t xml:space="preserve"> </w:t>
      </w:r>
    </w:p>
    <w:p w14:paraId="247204FE" w14:textId="77777777" w:rsidR="00E11A6B" w:rsidRPr="00E11A6B" w:rsidRDefault="00E11A6B" w:rsidP="00BC4ECB">
      <w:pPr>
        <w:pStyle w:val="ListParagraph"/>
        <w:numPr>
          <w:ilvl w:val="0"/>
          <w:numId w:val="49"/>
        </w:numPr>
        <w:spacing w:before="0" w:after="200"/>
        <w:ind w:left="444"/>
        <w:rPr>
          <w:rFonts w:ascii="Verdana" w:eastAsia="Times New Roman" w:hAnsi="Verdana"/>
          <w:sz w:val="22"/>
          <w:szCs w:val="22"/>
        </w:rPr>
      </w:pPr>
      <w:r w:rsidRPr="00E11A6B">
        <w:rPr>
          <w:rFonts w:ascii="Verdana" w:eastAsia="Times New Roman" w:hAnsi="Verdana"/>
          <w:sz w:val="22"/>
          <w:szCs w:val="22"/>
        </w:rPr>
        <w:t>Working with other facilitators across Kent for increasing exercise uptake include care coordinators, social prescribers, and a range of Community, Voluntary [CVS] organisations</w:t>
      </w:r>
    </w:p>
    <w:p w14:paraId="45365B7D" w14:textId="77777777" w:rsidR="00E11A6B" w:rsidRPr="00E11A6B" w:rsidRDefault="00E11A6B" w:rsidP="00BC4ECB">
      <w:pPr>
        <w:pStyle w:val="ListParagraph"/>
        <w:numPr>
          <w:ilvl w:val="0"/>
          <w:numId w:val="49"/>
        </w:numPr>
        <w:spacing w:before="0" w:after="200"/>
        <w:ind w:left="444"/>
        <w:rPr>
          <w:rFonts w:ascii="Verdana" w:eastAsia="Times New Roman" w:hAnsi="Verdana"/>
          <w:sz w:val="22"/>
          <w:szCs w:val="22"/>
        </w:rPr>
      </w:pPr>
      <w:r w:rsidRPr="00E11A6B">
        <w:rPr>
          <w:rFonts w:ascii="Verdana" w:eastAsia="Times New Roman" w:hAnsi="Verdana"/>
          <w:sz w:val="22"/>
          <w:szCs w:val="22"/>
        </w:rPr>
        <w:t xml:space="preserve">Everyday Active Champions support with creating and adding content about free or low cost inclusive physical activities opportunities to the </w:t>
      </w:r>
      <w:hyperlink r:id="rId54" w:history="1">
        <w:r w:rsidRPr="00E11A6B">
          <w:rPr>
            <w:rStyle w:val="Hyperlink"/>
            <w:rFonts w:ascii="Verdana" w:eastAsia="Times New Roman" w:hAnsi="Verdana"/>
            <w:sz w:val="22"/>
            <w:szCs w:val="22"/>
          </w:rPr>
          <w:t>local community webpages</w:t>
        </w:r>
      </w:hyperlink>
      <w:r w:rsidRPr="00E11A6B">
        <w:rPr>
          <w:rFonts w:ascii="Verdana" w:eastAsia="Times New Roman" w:hAnsi="Verdana"/>
          <w:sz w:val="22"/>
          <w:szCs w:val="22"/>
        </w:rPr>
        <w:t xml:space="preserve"> on the </w:t>
      </w:r>
      <w:hyperlink r:id="rId55" w:history="1">
        <w:r w:rsidRPr="00E11A6B">
          <w:rPr>
            <w:rStyle w:val="Hyperlink"/>
            <w:rFonts w:ascii="Verdana" w:eastAsia="Times New Roman" w:hAnsi="Verdana"/>
            <w:sz w:val="22"/>
            <w:szCs w:val="22"/>
          </w:rPr>
          <w:t>Everyday Active website</w:t>
        </w:r>
      </w:hyperlink>
      <w:r w:rsidRPr="00E11A6B">
        <w:rPr>
          <w:rFonts w:ascii="Verdana" w:eastAsia="Times New Roman" w:hAnsi="Verdana"/>
          <w:sz w:val="22"/>
          <w:szCs w:val="22"/>
        </w:rPr>
        <w:t xml:space="preserve">. I.e. there are 499 published articles on the website with the most popular pages being the Home page, All Activities page, Couch to Walking 5k page and Communities page. </w:t>
      </w:r>
    </w:p>
    <w:p w14:paraId="5160B4BC" w14:textId="77777777" w:rsidR="00E11A6B" w:rsidRPr="00E11A6B" w:rsidRDefault="00E11A6B" w:rsidP="00BC4ECB">
      <w:pPr>
        <w:pStyle w:val="ListParagraph"/>
        <w:numPr>
          <w:ilvl w:val="0"/>
          <w:numId w:val="49"/>
        </w:numPr>
        <w:spacing w:before="0" w:after="200"/>
        <w:ind w:left="444"/>
        <w:rPr>
          <w:rFonts w:ascii="Verdana" w:eastAsia="Times New Roman" w:hAnsi="Verdana"/>
          <w:sz w:val="22"/>
          <w:szCs w:val="22"/>
        </w:rPr>
      </w:pPr>
      <w:r w:rsidRPr="00E11A6B">
        <w:rPr>
          <w:rFonts w:ascii="Verdana" w:eastAsia="Times New Roman" w:hAnsi="Verdana"/>
          <w:sz w:val="22"/>
          <w:szCs w:val="22"/>
        </w:rPr>
        <w:t>Information is available via the Everyday Active website, social media channels (Facebook, Instagram, LinkedIn) and a Progressive Web Enabled App (PWA).</w:t>
      </w:r>
    </w:p>
    <w:p w14:paraId="06026079" w14:textId="77777777" w:rsidR="00E11A6B" w:rsidRPr="00E11A6B" w:rsidRDefault="00E11A6B" w:rsidP="00BC4ECB">
      <w:pPr>
        <w:pStyle w:val="ListParagraph"/>
        <w:numPr>
          <w:ilvl w:val="0"/>
          <w:numId w:val="49"/>
        </w:numPr>
        <w:spacing w:before="0" w:after="200"/>
        <w:ind w:left="444"/>
        <w:rPr>
          <w:rFonts w:ascii="Verdana" w:eastAsia="Times New Roman" w:hAnsi="Verdana"/>
          <w:b/>
          <w:bCs/>
          <w:sz w:val="22"/>
          <w:szCs w:val="22"/>
        </w:rPr>
      </w:pPr>
      <w:r w:rsidRPr="00E11A6B">
        <w:rPr>
          <w:rFonts w:ascii="Verdana" w:eastAsia="Times New Roman" w:hAnsi="Verdana"/>
          <w:sz w:val="22"/>
          <w:szCs w:val="22"/>
        </w:rPr>
        <w:t xml:space="preserve">Active Ageing and the </w:t>
      </w:r>
      <w:hyperlink r:id="rId56" w:history="1">
        <w:r w:rsidRPr="00E11A6B">
          <w:rPr>
            <w:rStyle w:val="Hyperlink"/>
            <w:rFonts w:ascii="Verdana" w:eastAsia="Times New Roman" w:hAnsi="Verdana"/>
            <w:sz w:val="22"/>
            <w:szCs w:val="22"/>
          </w:rPr>
          <w:t>Live Longer Better</w:t>
        </w:r>
      </w:hyperlink>
      <w:r w:rsidRPr="00E11A6B">
        <w:rPr>
          <w:rFonts w:ascii="Verdana" w:eastAsia="Times New Roman" w:hAnsi="Verdana"/>
          <w:sz w:val="22"/>
          <w:szCs w:val="22"/>
        </w:rPr>
        <w:t xml:space="preserve"> network membership </w:t>
      </w:r>
    </w:p>
    <w:p w14:paraId="7C4C8A9B" w14:textId="243BC312" w:rsidR="00E11A6B" w:rsidRPr="00E11A6B" w:rsidRDefault="00E11A6B" w:rsidP="00E11A6B">
      <w:pPr>
        <w:rPr>
          <w:rFonts w:ascii="Verdana" w:hAnsi="Verdana"/>
          <w:sz w:val="22"/>
          <w:szCs w:val="22"/>
        </w:rPr>
      </w:pPr>
      <w:r w:rsidRPr="00E11A6B">
        <w:rPr>
          <w:rFonts w:ascii="Verdana" w:eastAsia="Times New Roman" w:hAnsi="Verdana"/>
          <w:sz w:val="22"/>
          <w:szCs w:val="22"/>
        </w:rPr>
        <w:lastRenderedPageBreak/>
        <w:t>Active Kent &amp; Medway are working with Sport England on a place-based approach to tackling inactivity. Initial work will include asset mapping and community consultation and in addition, enable test and learning of projects in Gravesham – Northfleet North / West court, Thanet district.</w:t>
      </w:r>
    </w:p>
    <w:p w14:paraId="33B96865" w14:textId="623106FE" w:rsidR="00E11A6B" w:rsidRDefault="00E11A6B" w:rsidP="00E11A6B">
      <w:pPr>
        <w:pStyle w:val="Heading2"/>
        <w:numPr>
          <w:ilvl w:val="0"/>
          <w:numId w:val="0"/>
        </w:numPr>
        <w:rPr>
          <w:rFonts w:ascii="Verdana" w:hAnsi="Verdana"/>
          <w:sz w:val="24"/>
          <w:szCs w:val="24"/>
        </w:rPr>
      </w:pPr>
      <w:bookmarkStart w:id="87" w:name="_Toc201301778"/>
      <w:r>
        <w:rPr>
          <w:rFonts w:ascii="Verdana" w:hAnsi="Verdana"/>
          <w:sz w:val="24"/>
          <w:szCs w:val="24"/>
        </w:rPr>
        <w:t>6.2 Leisure Providers</w:t>
      </w:r>
      <w:bookmarkEnd w:id="87"/>
    </w:p>
    <w:p w14:paraId="32DB52D2" w14:textId="387D59CC" w:rsidR="00C5777B" w:rsidRDefault="00C5777B" w:rsidP="00C5777B">
      <w:pPr>
        <w:jc w:val="both"/>
        <w:rPr>
          <w:rFonts w:ascii="Verdana" w:hAnsi="Verdana"/>
          <w:sz w:val="22"/>
          <w:szCs w:val="22"/>
        </w:rPr>
      </w:pPr>
      <w:r w:rsidRPr="00C5777B">
        <w:rPr>
          <w:rFonts w:ascii="Verdana" w:hAnsi="Verdana"/>
          <w:sz w:val="22"/>
          <w:szCs w:val="22"/>
        </w:rPr>
        <w:t xml:space="preserve">In 2024, more than 178 organisations were found to be providing approximately 260 physical activities outlets for older adults across Kent. These included 93 district leisure centre operators, and over 260 discreet exercise offers and activities as shown below in Table </w:t>
      </w:r>
      <w:r w:rsidR="00AF731B">
        <w:rPr>
          <w:rFonts w:ascii="Verdana" w:hAnsi="Verdana"/>
          <w:sz w:val="22"/>
          <w:szCs w:val="22"/>
        </w:rPr>
        <w:t>O</w:t>
      </w:r>
      <w:r w:rsidRPr="00C5777B">
        <w:rPr>
          <w:rFonts w:ascii="Verdana" w:hAnsi="Verdana"/>
          <w:sz w:val="22"/>
          <w:szCs w:val="22"/>
        </w:rPr>
        <w:t>. These service offers are dynamic being commissioned by a variety of organisations e.g. district and borough councils, KCC, Health Care Partnerships and funding sources. As such, this listing is not exhaustive.</w:t>
      </w:r>
    </w:p>
    <w:p w14:paraId="0BA04F1B" w14:textId="2BB9BE4A" w:rsidR="0021360A" w:rsidRPr="00CC0658" w:rsidRDefault="0021360A" w:rsidP="00067A45">
      <w:pPr>
        <w:pStyle w:val="Caption"/>
      </w:pPr>
    </w:p>
    <w:p w14:paraId="02A3EC93" w14:textId="4E1155CC" w:rsidR="00DF5841" w:rsidRDefault="00DF5841" w:rsidP="00DF5841">
      <w:pPr>
        <w:pStyle w:val="Caption"/>
      </w:pPr>
      <w:bookmarkStart w:id="88" w:name="_Toc201481392"/>
      <w:r>
        <w:t xml:space="preserve">Table </w:t>
      </w:r>
      <w:r w:rsidR="003E2720">
        <w:fldChar w:fldCharType="begin"/>
      </w:r>
      <w:r w:rsidR="003E2720">
        <w:instrText xml:space="preserve"> SEQ Table \* ALPHABETIC </w:instrText>
      </w:r>
      <w:r w:rsidR="003E2720">
        <w:fldChar w:fldCharType="separate"/>
      </w:r>
      <w:r w:rsidR="003E2720">
        <w:rPr>
          <w:noProof/>
        </w:rPr>
        <w:t>I</w:t>
      </w:r>
      <w:r w:rsidR="003E2720">
        <w:fldChar w:fldCharType="end"/>
      </w:r>
      <w:r w:rsidRPr="00F7626E">
        <w:t>: Activities for ages 50+, by Kent provider organisations [2024]</w:t>
      </w:r>
      <w:bookmarkEnd w:id="88"/>
    </w:p>
    <w:tbl>
      <w:tblPr>
        <w:tblStyle w:val="TableGridLight"/>
        <w:tblpPr w:leftFromText="180" w:rightFromText="180" w:vertAnchor="text" w:horzAnchor="margin" w:tblpY="138"/>
        <w:tblW w:w="2523" w:type="dxa"/>
        <w:tblLook w:val="04A0" w:firstRow="1" w:lastRow="0" w:firstColumn="1" w:lastColumn="0" w:noHBand="0" w:noVBand="1"/>
      </w:tblPr>
      <w:tblGrid>
        <w:gridCol w:w="1719"/>
        <w:gridCol w:w="804"/>
      </w:tblGrid>
      <w:tr w:rsidR="0021360A" w:rsidRPr="00A22BDD" w14:paraId="147A595C" w14:textId="77777777" w:rsidTr="00A748E8">
        <w:trPr>
          <w:trHeight w:val="314"/>
        </w:trPr>
        <w:tc>
          <w:tcPr>
            <w:tcW w:w="1719" w:type="dxa"/>
            <w:shd w:val="clear" w:color="auto" w:fill="DBE5F1" w:themeFill="accent1" w:themeFillTint="33"/>
          </w:tcPr>
          <w:p w14:paraId="2007829F" w14:textId="77777777" w:rsidR="0021360A" w:rsidRPr="00A22BDD" w:rsidRDefault="0021360A" w:rsidP="00A748E8">
            <w:pPr>
              <w:spacing w:before="100" w:line="276" w:lineRule="auto"/>
              <w:rPr>
                <w:rFonts w:asciiTheme="minorBidi" w:hAnsiTheme="minorBidi"/>
                <w:sz w:val="22"/>
                <w:szCs w:val="22"/>
                <w:lang w:eastAsia="en-US"/>
              </w:rPr>
            </w:pPr>
            <w:r w:rsidRPr="00A22BDD">
              <w:rPr>
                <w:rFonts w:asciiTheme="minorBidi" w:hAnsiTheme="minorBidi"/>
                <w:sz w:val="22"/>
                <w:szCs w:val="22"/>
                <w:lang w:eastAsia="en-US"/>
              </w:rPr>
              <w:t xml:space="preserve">Provider </w:t>
            </w:r>
          </w:p>
        </w:tc>
        <w:tc>
          <w:tcPr>
            <w:tcW w:w="804" w:type="dxa"/>
            <w:shd w:val="clear" w:color="auto" w:fill="DBE5F1" w:themeFill="accent1" w:themeFillTint="33"/>
          </w:tcPr>
          <w:p w14:paraId="5B2ACFFF" w14:textId="77777777" w:rsidR="0021360A" w:rsidRPr="00A22BDD" w:rsidRDefault="0021360A" w:rsidP="00A748E8">
            <w:pPr>
              <w:spacing w:before="100" w:line="276" w:lineRule="auto"/>
              <w:rPr>
                <w:rFonts w:asciiTheme="minorBidi" w:hAnsiTheme="minorBidi"/>
                <w:sz w:val="22"/>
                <w:szCs w:val="22"/>
                <w:lang w:eastAsia="en-US"/>
              </w:rPr>
            </w:pPr>
            <w:r w:rsidRPr="00A22BDD">
              <w:rPr>
                <w:rFonts w:asciiTheme="minorBidi" w:hAnsiTheme="minorBidi"/>
                <w:sz w:val="22"/>
                <w:szCs w:val="22"/>
                <w:lang w:eastAsia="en-US"/>
              </w:rPr>
              <w:t>Count</w:t>
            </w:r>
          </w:p>
        </w:tc>
      </w:tr>
      <w:tr w:rsidR="0021360A" w:rsidRPr="00A22BDD" w14:paraId="59E15831" w14:textId="77777777" w:rsidTr="00A748E8">
        <w:trPr>
          <w:trHeight w:val="280"/>
        </w:trPr>
        <w:tc>
          <w:tcPr>
            <w:tcW w:w="1719" w:type="dxa"/>
          </w:tcPr>
          <w:p w14:paraId="34C2CB3B" w14:textId="77777777" w:rsidR="0021360A" w:rsidRPr="00A22BDD" w:rsidRDefault="0021360A" w:rsidP="00A748E8">
            <w:pPr>
              <w:spacing w:line="276" w:lineRule="auto"/>
              <w:rPr>
                <w:rFonts w:asciiTheme="minorBidi" w:hAnsiTheme="minorBidi"/>
                <w:sz w:val="22"/>
                <w:szCs w:val="22"/>
                <w:lang w:eastAsia="en-US"/>
              </w:rPr>
            </w:pPr>
            <w:r w:rsidRPr="00A22BDD">
              <w:rPr>
                <w:rFonts w:asciiTheme="minorBidi" w:hAnsiTheme="minorBidi"/>
                <w:sz w:val="22"/>
                <w:szCs w:val="22"/>
                <w:lang w:eastAsia="en-US"/>
              </w:rPr>
              <w:t>Kent</w:t>
            </w:r>
          </w:p>
        </w:tc>
        <w:tc>
          <w:tcPr>
            <w:tcW w:w="804" w:type="dxa"/>
          </w:tcPr>
          <w:p w14:paraId="2FFB61BD" w14:textId="77777777" w:rsidR="0021360A" w:rsidRPr="00A22BDD" w:rsidRDefault="0021360A" w:rsidP="00A748E8">
            <w:pPr>
              <w:spacing w:line="276" w:lineRule="auto"/>
              <w:rPr>
                <w:rFonts w:asciiTheme="minorBidi" w:hAnsiTheme="minorBidi"/>
                <w:sz w:val="22"/>
                <w:szCs w:val="22"/>
                <w:lang w:eastAsia="en-US"/>
              </w:rPr>
            </w:pPr>
            <w:r w:rsidRPr="00A22BDD">
              <w:rPr>
                <w:rFonts w:asciiTheme="minorBidi" w:hAnsiTheme="minorBidi"/>
                <w:sz w:val="22"/>
                <w:szCs w:val="22"/>
                <w:lang w:eastAsia="en-US"/>
              </w:rPr>
              <w:t>178</w:t>
            </w:r>
          </w:p>
        </w:tc>
      </w:tr>
      <w:tr w:rsidR="0021360A" w:rsidRPr="00A22BDD" w14:paraId="2CA3EC43" w14:textId="77777777" w:rsidTr="00A748E8">
        <w:trPr>
          <w:trHeight w:val="281"/>
        </w:trPr>
        <w:tc>
          <w:tcPr>
            <w:tcW w:w="1719" w:type="dxa"/>
          </w:tcPr>
          <w:p w14:paraId="3501230C" w14:textId="77777777" w:rsidR="0021360A" w:rsidRPr="00A22BDD" w:rsidRDefault="0021360A" w:rsidP="00A748E8">
            <w:pPr>
              <w:spacing w:line="276" w:lineRule="auto"/>
              <w:rPr>
                <w:rFonts w:asciiTheme="minorBidi" w:hAnsiTheme="minorBidi"/>
                <w:sz w:val="22"/>
                <w:szCs w:val="22"/>
                <w:lang w:eastAsia="en-US"/>
              </w:rPr>
            </w:pPr>
            <w:r w:rsidRPr="00A22BDD">
              <w:rPr>
                <w:rFonts w:asciiTheme="minorBidi" w:hAnsiTheme="minorBidi"/>
                <w:sz w:val="22"/>
                <w:szCs w:val="22"/>
                <w:lang w:eastAsia="en-US"/>
              </w:rPr>
              <w:t xml:space="preserve">East Kent </w:t>
            </w:r>
          </w:p>
        </w:tc>
        <w:tc>
          <w:tcPr>
            <w:tcW w:w="804" w:type="dxa"/>
          </w:tcPr>
          <w:p w14:paraId="07AA55A2" w14:textId="77777777" w:rsidR="0021360A" w:rsidRPr="00A22BDD" w:rsidRDefault="0021360A" w:rsidP="00A748E8">
            <w:pPr>
              <w:spacing w:line="276" w:lineRule="auto"/>
              <w:rPr>
                <w:rFonts w:asciiTheme="minorBidi" w:hAnsiTheme="minorBidi"/>
                <w:sz w:val="22"/>
                <w:szCs w:val="22"/>
                <w:lang w:eastAsia="en-US"/>
              </w:rPr>
            </w:pPr>
            <w:r w:rsidRPr="00A22BDD">
              <w:rPr>
                <w:rFonts w:asciiTheme="minorBidi" w:hAnsiTheme="minorBidi"/>
                <w:sz w:val="22"/>
                <w:szCs w:val="22"/>
                <w:lang w:eastAsia="en-US"/>
              </w:rPr>
              <w:t>33*</w:t>
            </w:r>
          </w:p>
        </w:tc>
      </w:tr>
      <w:tr w:rsidR="0021360A" w:rsidRPr="00A22BDD" w14:paraId="5854F211" w14:textId="77777777" w:rsidTr="00A748E8">
        <w:trPr>
          <w:trHeight w:val="281"/>
        </w:trPr>
        <w:tc>
          <w:tcPr>
            <w:tcW w:w="1719" w:type="dxa"/>
          </w:tcPr>
          <w:p w14:paraId="27AB99F6" w14:textId="77777777" w:rsidR="0021360A" w:rsidRPr="00A22BDD" w:rsidRDefault="0021360A" w:rsidP="00A748E8">
            <w:pPr>
              <w:spacing w:line="276" w:lineRule="auto"/>
              <w:rPr>
                <w:rFonts w:asciiTheme="minorBidi" w:hAnsiTheme="minorBidi"/>
                <w:sz w:val="22"/>
                <w:szCs w:val="22"/>
                <w:lang w:eastAsia="en-US"/>
              </w:rPr>
            </w:pPr>
            <w:r w:rsidRPr="00A22BDD">
              <w:rPr>
                <w:rFonts w:asciiTheme="minorBidi" w:hAnsiTheme="minorBidi"/>
                <w:sz w:val="22"/>
                <w:szCs w:val="22"/>
                <w:lang w:eastAsia="en-US"/>
              </w:rPr>
              <w:t>North Kent</w:t>
            </w:r>
          </w:p>
        </w:tc>
        <w:tc>
          <w:tcPr>
            <w:tcW w:w="804" w:type="dxa"/>
          </w:tcPr>
          <w:p w14:paraId="7D3E411D" w14:textId="77777777" w:rsidR="0021360A" w:rsidRPr="00A22BDD" w:rsidRDefault="0021360A" w:rsidP="00A748E8">
            <w:pPr>
              <w:spacing w:line="276" w:lineRule="auto"/>
              <w:rPr>
                <w:rFonts w:asciiTheme="minorBidi" w:hAnsiTheme="minorBidi"/>
                <w:sz w:val="22"/>
                <w:szCs w:val="22"/>
                <w:lang w:eastAsia="en-US"/>
              </w:rPr>
            </w:pPr>
            <w:r w:rsidRPr="00A22BDD">
              <w:rPr>
                <w:rFonts w:asciiTheme="minorBidi" w:hAnsiTheme="minorBidi"/>
                <w:sz w:val="22"/>
                <w:szCs w:val="22"/>
                <w:lang w:eastAsia="en-US"/>
              </w:rPr>
              <w:t>30</w:t>
            </w:r>
          </w:p>
        </w:tc>
      </w:tr>
      <w:tr w:rsidR="0021360A" w:rsidRPr="00A22BDD" w14:paraId="118A2A24" w14:textId="77777777" w:rsidTr="00A748E8">
        <w:trPr>
          <w:trHeight w:val="281"/>
        </w:trPr>
        <w:tc>
          <w:tcPr>
            <w:tcW w:w="1719" w:type="dxa"/>
          </w:tcPr>
          <w:p w14:paraId="4DD74BD1" w14:textId="77777777" w:rsidR="0021360A" w:rsidRPr="00A22BDD" w:rsidRDefault="0021360A" w:rsidP="00A748E8">
            <w:pPr>
              <w:spacing w:line="276" w:lineRule="auto"/>
              <w:rPr>
                <w:rFonts w:asciiTheme="minorBidi" w:hAnsiTheme="minorBidi"/>
                <w:sz w:val="22"/>
                <w:szCs w:val="22"/>
                <w:lang w:eastAsia="en-US"/>
              </w:rPr>
            </w:pPr>
            <w:r w:rsidRPr="00A22BDD">
              <w:rPr>
                <w:rFonts w:asciiTheme="minorBidi" w:hAnsiTheme="minorBidi"/>
                <w:sz w:val="22"/>
                <w:szCs w:val="22"/>
                <w:lang w:eastAsia="en-US"/>
              </w:rPr>
              <w:t xml:space="preserve">West Kent </w:t>
            </w:r>
          </w:p>
        </w:tc>
        <w:tc>
          <w:tcPr>
            <w:tcW w:w="804" w:type="dxa"/>
          </w:tcPr>
          <w:p w14:paraId="5784825E" w14:textId="77777777" w:rsidR="0021360A" w:rsidRPr="00A22BDD" w:rsidRDefault="0021360A" w:rsidP="00A748E8">
            <w:pPr>
              <w:spacing w:line="276" w:lineRule="auto"/>
              <w:rPr>
                <w:rFonts w:asciiTheme="minorBidi" w:hAnsiTheme="minorBidi"/>
                <w:sz w:val="22"/>
                <w:szCs w:val="22"/>
                <w:lang w:eastAsia="en-US"/>
              </w:rPr>
            </w:pPr>
            <w:r w:rsidRPr="00A22BDD">
              <w:rPr>
                <w:rFonts w:asciiTheme="minorBidi" w:hAnsiTheme="minorBidi"/>
                <w:sz w:val="22"/>
                <w:szCs w:val="22"/>
                <w:lang w:eastAsia="en-US"/>
              </w:rPr>
              <w:t>25</w:t>
            </w:r>
          </w:p>
        </w:tc>
      </w:tr>
      <w:tr w:rsidR="0021360A" w:rsidRPr="00A22BDD" w14:paraId="1CCD5606" w14:textId="77777777" w:rsidTr="00A748E8">
        <w:trPr>
          <w:trHeight w:val="281"/>
        </w:trPr>
        <w:tc>
          <w:tcPr>
            <w:tcW w:w="1719" w:type="dxa"/>
          </w:tcPr>
          <w:p w14:paraId="7C7F6052" w14:textId="77777777" w:rsidR="0021360A" w:rsidRPr="00A22BDD" w:rsidRDefault="0021360A" w:rsidP="00A748E8">
            <w:pPr>
              <w:rPr>
                <w:rFonts w:asciiTheme="minorBidi" w:hAnsiTheme="minorBidi"/>
                <w:sz w:val="22"/>
                <w:szCs w:val="22"/>
              </w:rPr>
            </w:pPr>
            <w:r w:rsidRPr="00A22BDD">
              <w:rPr>
                <w:rFonts w:asciiTheme="minorBidi" w:hAnsiTheme="minorBidi"/>
                <w:sz w:val="22"/>
                <w:szCs w:val="22"/>
                <w:lang w:eastAsia="en-US"/>
              </w:rPr>
              <w:t>National / online</w:t>
            </w:r>
          </w:p>
        </w:tc>
        <w:tc>
          <w:tcPr>
            <w:tcW w:w="804" w:type="dxa"/>
          </w:tcPr>
          <w:p w14:paraId="3D9F214D" w14:textId="77777777" w:rsidR="0021360A" w:rsidRPr="00A22BDD" w:rsidRDefault="0021360A" w:rsidP="00A748E8">
            <w:pPr>
              <w:rPr>
                <w:rFonts w:asciiTheme="minorBidi" w:hAnsiTheme="minorBidi"/>
                <w:sz w:val="22"/>
                <w:szCs w:val="22"/>
              </w:rPr>
            </w:pPr>
            <w:r w:rsidRPr="00A22BDD">
              <w:rPr>
                <w:rFonts w:asciiTheme="minorBidi" w:hAnsiTheme="minorBidi"/>
                <w:sz w:val="22"/>
                <w:szCs w:val="22"/>
                <w:lang w:eastAsia="en-US"/>
              </w:rPr>
              <w:t>9</w:t>
            </w:r>
          </w:p>
        </w:tc>
      </w:tr>
      <w:tr w:rsidR="0021360A" w:rsidRPr="00A22BDD" w14:paraId="0A558278" w14:textId="77777777" w:rsidTr="00A748E8">
        <w:trPr>
          <w:trHeight w:val="281"/>
        </w:trPr>
        <w:tc>
          <w:tcPr>
            <w:tcW w:w="1719" w:type="dxa"/>
          </w:tcPr>
          <w:p w14:paraId="0C69EFDC" w14:textId="77777777" w:rsidR="0021360A" w:rsidRPr="00A22BDD" w:rsidRDefault="0021360A" w:rsidP="00A748E8">
            <w:pPr>
              <w:spacing w:before="100" w:line="276" w:lineRule="auto"/>
              <w:rPr>
                <w:rFonts w:asciiTheme="minorBidi" w:hAnsiTheme="minorBidi"/>
                <w:b/>
                <w:bCs/>
                <w:sz w:val="22"/>
                <w:szCs w:val="22"/>
                <w:lang w:eastAsia="en-US"/>
              </w:rPr>
            </w:pPr>
            <w:r w:rsidRPr="00A22BDD">
              <w:rPr>
                <w:rFonts w:asciiTheme="minorBidi" w:hAnsiTheme="minorBidi"/>
                <w:b/>
                <w:bCs/>
                <w:sz w:val="22"/>
                <w:szCs w:val="22"/>
                <w:lang w:eastAsia="en-US"/>
              </w:rPr>
              <w:t xml:space="preserve">Total </w:t>
            </w:r>
          </w:p>
        </w:tc>
        <w:tc>
          <w:tcPr>
            <w:tcW w:w="804" w:type="dxa"/>
          </w:tcPr>
          <w:p w14:paraId="57238FEE" w14:textId="77777777" w:rsidR="0021360A" w:rsidRPr="00A22BDD" w:rsidRDefault="0021360A" w:rsidP="00A748E8">
            <w:pPr>
              <w:spacing w:before="100" w:line="276" w:lineRule="auto"/>
              <w:rPr>
                <w:rFonts w:asciiTheme="minorBidi" w:hAnsiTheme="minorBidi"/>
                <w:b/>
                <w:bCs/>
                <w:sz w:val="22"/>
                <w:szCs w:val="22"/>
                <w:lang w:eastAsia="en-US"/>
              </w:rPr>
            </w:pPr>
            <w:r w:rsidRPr="00A22BDD">
              <w:rPr>
                <w:rFonts w:asciiTheme="minorBidi" w:hAnsiTheme="minorBidi"/>
                <w:b/>
                <w:bCs/>
                <w:sz w:val="22"/>
                <w:szCs w:val="22"/>
                <w:lang w:eastAsia="en-US"/>
              </w:rPr>
              <w:t>260</w:t>
            </w:r>
          </w:p>
        </w:tc>
      </w:tr>
    </w:tbl>
    <w:p w14:paraId="0D7AE361" w14:textId="77777777" w:rsidR="0021360A" w:rsidRPr="00CC0658" w:rsidRDefault="0021360A" w:rsidP="0021360A">
      <w:pPr>
        <w:spacing w:after="0"/>
        <w:rPr>
          <w:rFonts w:asciiTheme="minorBidi" w:hAnsiTheme="minorBidi"/>
        </w:rPr>
      </w:pPr>
    </w:p>
    <w:p w14:paraId="3E71B30A" w14:textId="77777777" w:rsidR="0021360A" w:rsidRPr="00CC0658" w:rsidRDefault="0021360A" w:rsidP="0021360A">
      <w:pPr>
        <w:spacing w:after="0"/>
        <w:rPr>
          <w:rFonts w:asciiTheme="minorBidi" w:hAnsiTheme="minorBidi"/>
        </w:rPr>
      </w:pPr>
    </w:p>
    <w:p w14:paraId="2AEE6651" w14:textId="77777777" w:rsidR="0021360A" w:rsidRDefault="0021360A" w:rsidP="0021360A">
      <w:pPr>
        <w:spacing w:after="0"/>
        <w:rPr>
          <w:rFonts w:asciiTheme="minorBidi" w:hAnsiTheme="minorBidi"/>
        </w:rPr>
      </w:pPr>
    </w:p>
    <w:p w14:paraId="514169CB" w14:textId="77777777" w:rsidR="00355868" w:rsidRDefault="00355868" w:rsidP="00B8629B">
      <w:pPr>
        <w:jc w:val="both"/>
        <w:rPr>
          <w:rFonts w:ascii="Verdana" w:hAnsi="Verdana"/>
          <w:sz w:val="22"/>
          <w:szCs w:val="22"/>
        </w:rPr>
      </w:pPr>
    </w:p>
    <w:p w14:paraId="576C4676" w14:textId="77777777" w:rsidR="00355868" w:rsidRDefault="00355868" w:rsidP="00B8629B">
      <w:pPr>
        <w:jc w:val="both"/>
        <w:rPr>
          <w:rFonts w:ascii="Verdana" w:hAnsi="Verdana"/>
          <w:sz w:val="22"/>
          <w:szCs w:val="22"/>
        </w:rPr>
      </w:pPr>
    </w:p>
    <w:p w14:paraId="4B2EAEC7" w14:textId="77777777" w:rsidR="00355868" w:rsidRDefault="00355868" w:rsidP="00B8629B">
      <w:pPr>
        <w:jc w:val="both"/>
        <w:rPr>
          <w:rFonts w:ascii="Verdana" w:hAnsi="Verdana"/>
          <w:sz w:val="22"/>
          <w:szCs w:val="22"/>
        </w:rPr>
      </w:pPr>
    </w:p>
    <w:p w14:paraId="21D1E606" w14:textId="77777777" w:rsidR="00355868" w:rsidRDefault="00355868" w:rsidP="00B8629B">
      <w:pPr>
        <w:jc w:val="both"/>
        <w:rPr>
          <w:rFonts w:ascii="Verdana" w:hAnsi="Verdana"/>
          <w:sz w:val="22"/>
          <w:szCs w:val="22"/>
        </w:rPr>
      </w:pPr>
    </w:p>
    <w:p w14:paraId="555E8F33" w14:textId="77777777" w:rsidR="001446EB" w:rsidRDefault="001446EB" w:rsidP="00B8629B">
      <w:pPr>
        <w:jc w:val="both"/>
        <w:rPr>
          <w:rFonts w:ascii="Verdana" w:hAnsi="Verdana"/>
          <w:sz w:val="22"/>
          <w:szCs w:val="22"/>
        </w:rPr>
      </w:pPr>
    </w:p>
    <w:p w14:paraId="0581E445" w14:textId="77777777" w:rsidR="001446EB" w:rsidRDefault="001446EB" w:rsidP="00B8629B">
      <w:pPr>
        <w:jc w:val="both"/>
        <w:rPr>
          <w:rFonts w:ascii="Verdana" w:hAnsi="Verdana"/>
          <w:sz w:val="22"/>
          <w:szCs w:val="22"/>
        </w:rPr>
      </w:pPr>
    </w:p>
    <w:p w14:paraId="33AAFC64" w14:textId="77777777" w:rsidR="001446EB" w:rsidRDefault="001446EB" w:rsidP="00B8629B">
      <w:pPr>
        <w:jc w:val="both"/>
        <w:rPr>
          <w:rFonts w:ascii="Verdana" w:hAnsi="Verdana"/>
          <w:sz w:val="22"/>
          <w:szCs w:val="22"/>
        </w:rPr>
      </w:pPr>
    </w:p>
    <w:p w14:paraId="045393CE" w14:textId="631EE7AE" w:rsidR="00044EE9" w:rsidRPr="00B8629B" w:rsidRDefault="0021360A" w:rsidP="00B8629B">
      <w:pPr>
        <w:jc w:val="both"/>
        <w:rPr>
          <w:rFonts w:ascii="Verdana" w:hAnsi="Verdana"/>
          <w:sz w:val="22"/>
          <w:szCs w:val="22"/>
        </w:rPr>
      </w:pPr>
      <w:r w:rsidRPr="00B8629B">
        <w:rPr>
          <w:rFonts w:ascii="Verdana" w:hAnsi="Verdana"/>
          <w:sz w:val="22"/>
          <w:szCs w:val="22"/>
        </w:rPr>
        <w:t>Source: prepared by Linda Smith, KCC.</w:t>
      </w:r>
    </w:p>
    <w:p w14:paraId="5A93F246" w14:textId="77777777" w:rsidR="001446EB" w:rsidRDefault="001446EB" w:rsidP="00B8629B">
      <w:pPr>
        <w:jc w:val="both"/>
        <w:rPr>
          <w:rFonts w:ascii="Verdana" w:hAnsi="Verdana"/>
          <w:sz w:val="22"/>
          <w:szCs w:val="22"/>
        </w:rPr>
      </w:pPr>
    </w:p>
    <w:p w14:paraId="6B86E1B0" w14:textId="3F988E32" w:rsidR="00B8629B" w:rsidRPr="00B8629B" w:rsidRDefault="00B8629B" w:rsidP="00B8629B">
      <w:pPr>
        <w:jc w:val="both"/>
        <w:rPr>
          <w:rFonts w:ascii="Verdana" w:hAnsi="Verdana"/>
          <w:sz w:val="22"/>
          <w:szCs w:val="22"/>
        </w:rPr>
      </w:pPr>
      <w:r w:rsidRPr="00B8629B">
        <w:rPr>
          <w:rFonts w:ascii="Verdana" w:hAnsi="Verdana"/>
          <w:sz w:val="22"/>
          <w:szCs w:val="22"/>
        </w:rPr>
        <w:t>Swimming is something almost anyone can participate in. A report by Swim England [2017], found it is one of the few activities that are more popular with women than men, and it is uncommon for aquatic-based activity to be recommended by Health professionals who tend to signpost people to land based activities. Promotion of the Medic-to-pool pathway can help with this.</w:t>
      </w:r>
      <w:bookmarkStart w:id="89" w:name="_Ref187140860"/>
      <w:r w:rsidRPr="00B8629B">
        <w:rPr>
          <w:rFonts w:ascii="Verdana" w:hAnsi="Verdana"/>
          <w:sz w:val="22"/>
          <w:szCs w:val="22"/>
          <w:vertAlign w:val="superscript"/>
        </w:rPr>
        <w:endnoteReference w:id="40"/>
      </w:r>
      <w:bookmarkEnd w:id="89"/>
    </w:p>
    <w:p w14:paraId="308D03E4" w14:textId="77777777" w:rsidR="00B8629B" w:rsidRPr="00B8629B" w:rsidRDefault="00B8629B" w:rsidP="00B8629B">
      <w:pPr>
        <w:jc w:val="both"/>
        <w:rPr>
          <w:rFonts w:ascii="Verdana" w:hAnsi="Verdana"/>
          <w:sz w:val="22"/>
          <w:szCs w:val="22"/>
        </w:rPr>
      </w:pPr>
      <w:r w:rsidRPr="00B8629B">
        <w:rPr>
          <w:rFonts w:ascii="Verdana" w:hAnsi="Verdana"/>
          <w:sz w:val="22"/>
          <w:szCs w:val="22"/>
        </w:rPr>
        <w:t xml:space="preserve">People of all ages can benefit, especially those with injury, impairment, long term health conditions and those who struggle to exercise on land. Aquatic activity has a positive impact on a wide range of conditions, physically and mentally and it aids development of aerobic, strength and balance. </w:t>
      </w:r>
    </w:p>
    <w:p w14:paraId="2CDB0B7C" w14:textId="77777777" w:rsidR="00B8629B" w:rsidRPr="00B8629B" w:rsidRDefault="00B8629B" w:rsidP="00B8629B">
      <w:pPr>
        <w:jc w:val="both"/>
        <w:rPr>
          <w:rFonts w:ascii="Verdana" w:hAnsi="Verdana"/>
          <w:sz w:val="22"/>
          <w:szCs w:val="22"/>
          <w:vertAlign w:val="superscript"/>
        </w:rPr>
      </w:pPr>
      <w:r w:rsidRPr="00B8629B">
        <w:rPr>
          <w:rFonts w:ascii="Verdana" w:hAnsi="Verdana"/>
          <w:sz w:val="22"/>
          <w:szCs w:val="22"/>
        </w:rPr>
        <w:t>Other findings included a 28% lower risk of premature death, with a 41% reduced risk of death from heart disease and stroke</w:t>
      </w:r>
      <w:r w:rsidRPr="00B8629B">
        <w:rPr>
          <w:rFonts w:ascii="Verdana" w:hAnsi="Verdana"/>
          <w:i/>
          <w:iCs/>
          <w:sz w:val="22"/>
          <w:szCs w:val="22"/>
        </w:rPr>
        <w:t xml:space="preserve">. </w:t>
      </w:r>
      <w:r w:rsidRPr="00B8629B">
        <w:rPr>
          <w:rFonts w:ascii="Verdana" w:hAnsi="Verdana"/>
          <w:sz w:val="22"/>
          <w:szCs w:val="22"/>
        </w:rPr>
        <w:t xml:space="preserve">Evidence is building that swimming is a cost-effective activity with will save the nhs and social care </w:t>
      </w:r>
      <w:r w:rsidRPr="00B8629B">
        <w:rPr>
          <w:rFonts w:ascii="Verdana" w:hAnsi="Verdana"/>
          <w:sz w:val="22"/>
          <w:szCs w:val="22"/>
        </w:rPr>
        <w:lastRenderedPageBreak/>
        <w:t>money.</w:t>
      </w:r>
      <w:r w:rsidRPr="00B8629B">
        <w:rPr>
          <w:rFonts w:ascii="Verdana" w:hAnsi="Verdana"/>
          <w:i/>
          <w:iCs/>
          <w:sz w:val="22"/>
          <w:szCs w:val="22"/>
        </w:rPr>
        <w:t xml:space="preserve"> </w:t>
      </w:r>
      <w:r w:rsidRPr="00B8629B">
        <w:rPr>
          <w:rFonts w:ascii="Verdana" w:hAnsi="Verdana"/>
          <w:sz w:val="22"/>
          <w:szCs w:val="22"/>
        </w:rPr>
        <w:t xml:space="preserve">Aquatic activities have enormous potential to support population health due to its accessibility and popularity across the life course. </w:t>
      </w:r>
      <w:r w:rsidRPr="00B8629B">
        <w:rPr>
          <w:rFonts w:ascii="Verdana" w:hAnsi="Verdana"/>
          <w:sz w:val="22"/>
          <w:szCs w:val="22"/>
          <w:vertAlign w:val="superscript"/>
        </w:rPr>
        <w:t>Ibid</w:t>
      </w:r>
    </w:p>
    <w:p w14:paraId="6A545CBA" w14:textId="77777777" w:rsidR="00B8629B" w:rsidRPr="00B8629B" w:rsidRDefault="00B8629B" w:rsidP="00B8629B">
      <w:pPr>
        <w:spacing w:after="0" w:line="257" w:lineRule="auto"/>
        <w:jc w:val="both"/>
        <w:rPr>
          <w:rFonts w:ascii="Verdana" w:eastAsia="Calibri" w:hAnsi="Verdana"/>
          <w:sz w:val="22"/>
          <w:szCs w:val="22"/>
        </w:rPr>
      </w:pPr>
      <w:hyperlink r:id="rId57" w:anchor=":~:text=The%20%EE%80%80Community%20Hubs%EE%80%81%20were%20set%20up%20in%20March" w:history="1">
        <w:r w:rsidRPr="00B8629B">
          <w:rPr>
            <w:rStyle w:val="Hyperlink"/>
            <w:rFonts w:ascii="Verdana" w:eastAsia="Calibri" w:hAnsi="Verdana"/>
            <w:sz w:val="22"/>
            <w:szCs w:val="22"/>
          </w:rPr>
          <w:t>Community hubs</w:t>
        </w:r>
      </w:hyperlink>
      <w:r w:rsidRPr="00B8629B">
        <w:rPr>
          <w:rFonts w:ascii="Verdana" w:eastAsia="Calibri" w:hAnsi="Verdana"/>
          <w:sz w:val="22"/>
          <w:szCs w:val="22"/>
        </w:rPr>
        <w:t xml:space="preserve"> to support residents with a wide range of services and support. The hubs also provide a space for those aged 50+ to get advice and engage in activities including exercise. </w:t>
      </w:r>
    </w:p>
    <w:p w14:paraId="41762CC1" w14:textId="77777777" w:rsidR="00B8629B" w:rsidRPr="00B8629B" w:rsidRDefault="00B8629B" w:rsidP="00B8629B">
      <w:pPr>
        <w:pStyle w:val="head2"/>
        <w:jc w:val="both"/>
        <w:rPr>
          <w:rFonts w:ascii="Verdana" w:hAnsi="Verdana"/>
          <w:sz w:val="22"/>
          <w:szCs w:val="22"/>
        </w:rPr>
      </w:pPr>
    </w:p>
    <w:p w14:paraId="65E58069" w14:textId="6D9FB224" w:rsidR="0021360A" w:rsidRPr="00B8629B" w:rsidRDefault="00B8629B" w:rsidP="00B8629B">
      <w:pPr>
        <w:jc w:val="both"/>
        <w:rPr>
          <w:rFonts w:ascii="Verdana" w:eastAsia="Times New Roman" w:hAnsi="Verdana"/>
          <w:sz w:val="22"/>
          <w:szCs w:val="22"/>
        </w:rPr>
      </w:pPr>
      <w:hyperlink r:id="rId58">
        <w:r w:rsidRPr="00B8629B">
          <w:rPr>
            <w:rStyle w:val="Hyperlink"/>
            <w:rFonts w:ascii="Verdana" w:hAnsi="Verdana"/>
            <w:sz w:val="22"/>
            <w:szCs w:val="22"/>
          </w:rPr>
          <w:t>Adult learning courses in Kent | Community Learning and Skills</w:t>
        </w:r>
      </w:hyperlink>
      <w:r w:rsidRPr="00B8629B">
        <w:rPr>
          <w:rStyle w:val="Hyperlink"/>
          <w:rFonts w:ascii="Verdana" w:hAnsi="Verdana"/>
          <w:sz w:val="22"/>
          <w:szCs w:val="22"/>
        </w:rPr>
        <w:t xml:space="preserve"> </w:t>
      </w:r>
      <w:r w:rsidRPr="00B8629B">
        <w:rPr>
          <w:rFonts w:ascii="Verdana" w:eastAsia="Times New Roman" w:hAnsi="Verdana"/>
          <w:sz w:val="22"/>
          <w:szCs w:val="22"/>
        </w:rPr>
        <w:t xml:space="preserve">offer a variety of in-person and online offers across the county including classes for increasing physical activity.   </w:t>
      </w:r>
    </w:p>
    <w:p w14:paraId="0D9B0A33" w14:textId="0F0F6E55" w:rsidR="00B8629B" w:rsidRDefault="00B8629B" w:rsidP="00B8629B">
      <w:pPr>
        <w:pStyle w:val="Heading2"/>
        <w:numPr>
          <w:ilvl w:val="0"/>
          <w:numId w:val="0"/>
        </w:numPr>
        <w:rPr>
          <w:rFonts w:ascii="Verdana" w:hAnsi="Verdana"/>
          <w:sz w:val="24"/>
          <w:szCs w:val="24"/>
        </w:rPr>
      </w:pPr>
      <w:bookmarkStart w:id="90" w:name="_Toc201301779"/>
      <w:r>
        <w:rPr>
          <w:rFonts w:ascii="Verdana" w:hAnsi="Verdana"/>
          <w:sz w:val="24"/>
          <w:szCs w:val="24"/>
        </w:rPr>
        <w:t>6.3 Falls Services</w:t>
      </w:r>
      <w:bookmarkEnd w:id="90"/>
    </w:p>
    <w:p w14:paraId="502A2B81" w14:textId="34A0627D" w:rsidR="00013C8C" w:rsidRPr="00013C8C" w:rsidRDefault="00013C8C" w:rsidP="00013C8C">
      <w:pPr>
        <w:jc w:val="both"/>
        <w:rPr>
          <w:rFonts w:ascii="Verdana" w:hAnsi="Verdana"/>
          <w:sz w:val="22"/>
          <w:szCs w:val="22"/>
          <w:vertAlign w:val="superscript"/>
        </w:rPr>
      </w:pPr>
      <w:r w:rsidRPr="00013C8C">
        <w:rPr>
          <w:rFonts w:ascii="Verdana" w:hAnsi="Verdana"/>
          <w:sz w:val="22"/>
          <w:szCs w:val="22"/>
        </w:rPr>
        <w:t>The Kent and Medway Integrated Care Board [ICB] commission the Kent Falls Service.</w:t>
      </w:r>
      <w:r w:rsidRPr="00013C8C">
        <w:rPr>
          <w:rStyle w:val="EndnoteReference"/>
          <w:rFonts w:ascii="Verdana" w:hAnsi="Verdana"/>
          <w:sz w:val="22"/>
          <w:szCs w:val="22"/>
        </w:rPr>
        <w:endnoteReference w:id="41"/>
      </w:r>
      <w:r w:rsidRPr="00013C8C">
        <w:rPr>
          <w:rFonts w:ascii="Verdana" w:hAnsi="Verdana"/>
          <w:sz w:val="22"/>
          <w:szCs w:val="22"/>
        </w:rPr>
        <w:t xml:space="preserve"> This is most often for 12 weeks duration but may be extended up to 24 weeks. This service is primarily delivered to people who are more dependent upon care and health services, who have had a fall and / or a degree of frailty, or who are at high risk of having a fall.  Falls education both pre and post a fall, is available across Kent and can be described as happening within ‘Tiers’ </w:t>
      </w:r>
      <w:r w:rsidRPr="00013C8C">
        <w:rPr>
          <w:rFonts w:ascii="Verdana" w:hAnsi="Verdana"/>
          <w:sz w:val="22"/>
          <w:szCs w:val="22"/>
          <w:vertAlign w:val="superscript"/>
        </w:rPr>
        <w:t xml:space="preserve">Table </w:t>
      </w:r>
      <w:r w:rsidR="00AF731B">
        <w:rPr>
          <w:rFonts w:ascii="Verdana" w:hAnsi="Verdana"/>
          <w:sz w:val="22"/>
          <w:szCs w:val="22"/>
          <w:vertAlign w:val="superscript"/>
        </w:rPr>
        <w:t>P</w:t>
      </w:r>
    </w:p>
    <w:p w14:paraId="7CD3CEE6" w14:textId="21D7E167" w:rsidR="00013C8C" w:rsidRPr="00013C8C" w:rsidRDefault="00013C8C" w:rsidP="00A748E8">
      <w:pPr>
        <w:pStyle w:val="Caption"/>
      </w:pPr>
      <w:bookmarkStart w:id="91" w:name="_Toc191025755"/>
    </w:p>
    <w:p w14:paraId="330FD5B8" w14:textId="38D1373E" w:rsidR="00D14274" w:rsidRDefault="00D14274" w:rsidP="00D14274">
      <w:pPr>
        <w:pStyle w:val="Caption"/>
      </w:pPr>
      <w:bookmarkStart w:id="92" w:name="_Toc201481393"/>
      <w:r>
        <w:t xml:space="preserve">Table </w:t>
      </w:r>
      <w:r w:rsidR="003E2720">
        <w:fldChar w:fldCharType="begin"/>
      </w:r>
      <w:r w:rsidR="003E2720">
        <w:instrText xml:space="preserve"> SEQ Table \* ALPHABETIC </w:instrText>
      </w:r>
      <w:r w:rsidR="003E2720">
        <w:fldChar w:fldCharType="separate"/>
      </w:r>
      <w:r w:rsidR="003E2720">
        <w:rPr>
          <w:noProof/>
        </w:rPr>
        <w:t>J</w:t>
      </w:r>
      <w:r w:rsidR="003E2720">
        <w:fldChar w:fldCharType="end"/>
      </w:r>
      <w:r w:rsidRPr="00D57CD2">
        <w:t>: Falls education available in Kent pre and post fall injury</w:t>
      </w:r>
      <w:bookmarkEnd w:id="92"/>
    </w:p>
    <w:tbl>
      <w:tblPr>
        <w:tblStyle w:val="TableGridLight"/>
        <w:tblW w:w="0" w:type="auto"/>
        <w:tblLook w:val="04A0" w:firstRow="1" w:lastRow="0" w:firstColumn="1" w:lastColumn="0" w:noHBand="0" w:noVBand="1"/>
      </w:tblPr>
      <w:tblGrid>
        <w:gridCol w:w="1222"/>
        <w:gridCol w:w="871"/>
        <w:gridCol w:w="4022"/>
        <w:gridCol w:w="3127"/>
      </w:tblGrid>
      <w:tr w:rsidR="00013C8C" w:rsidRPr="00013C8C" w14:paraId="09D663A2" w14:textId="77777777" w:rsidTr="00270176">
        <w:tc>
          <w:tcPr>
            <w:tcW w:w="1222" w:type="dxa"/>
          </w:tcPr>
          <w:bookmarkEnd w:id="91"/>
          <w:p w14:paraId="64B541FE" w14:textId="77777777" w:rsidR="00013C8C" w:rsidRPr="00013C8C" w:rsidRDefault="00013C8C" w:rsidP="00013C8C">
            <w:pPr>
              <w:jc w:val="both"/>
              <w:rPr>
                <w:rFonts w:ascii="Verdana" w:hAnsi="Verdana"/>
                <w:b/>
                <w:bCs/>
                <w:sz w:val="22"/>
                <w:szCs w:val="22"/>
              </w:rPr>
            </w:pPr>
            <w:r w:rsidRPr="00013C8C">
              <w:rPr>
                <w:rFonts w:ascii="Verdana" w:hAnsi="Verdana"/>
                <w:b/>
                <w:bCs/>
                <w:sz w:val="22"/>
                <w:szCs w:val="22"/>
              </w:rPr>
              <w:t>Risk level</w:t>
            </w:r>
          </w:p>
        </w:tc>
        <w:tc>
          <w:tcPr>
            <w:tcW w:w="871" w:type="dxa"/>
          </w:tcPr>
          <w:p w14:paraId="18B1919B" w14:textId="77777777" w:rsidR="00013C8C" w:rsidRPr="00013C8C" w:rsidRDefault="00013C8C" w:rsidP="00013C8C">
            <w:pPr>
              <w:jc w:val="both"/>
              <w:rPr>
                <w:rFonts w:ascii="Verdana" w:hAnsi="Verdana"/>
                <w:b/>
                <w:bCs/>
                <w:sz w:val="22"/>
                <w:szCs w:val="22"/>
              </w:rPr>
            </w:pPr>
            <w:r w:rsidRPr="00013C8C">
              <w:rPr>
                <w:rFonts w:ascii="Verdana" w:hAnsi="Verdana"/>
                <w:b/>
                <w:bCs/>
                <w:sz w:val="22"/>
                <w:szCs w:val="22"/>
              </w:rPr>
              <w:t>Tier</w:t>
            </w:r>
          </w:p>
        </w:tc>
        <w:tc>
          <w:tcPr>
            <w:tcW w:w="4022" w:type="dxa"/>
          </w:tcPr>
          <w:p w14:paraId="6F2BA319" w14:textId="77777777" w:rsidR="00013C8C" w:rsidRPr="00013C8C" w:rsidRDefault="00013C8C" w:rsidP="00013C8C">
            <w:pPr>
              <w:jc w:val="both"/>
              <w:rPr>
                <w:rFonts w:ascii="Verdana" w:hAnsi="Verdana"/>
                <w:b/>
                <w:bCs/>
                <w:sz w:val="22"/>
                <w:szCs w:val="22"/>
              </w:rPr>
            </w:pPr>
            <w:r w:rsidRPr="00013C8C">
              <w:rPr>
                <w:rFonts w:ascii="Verdana" w:hAnsi="Verdana"/>
                <w:b/>
                <w:bCs/>
                <w:sz w:val="22"/>
                <w:szCs w:val="22"/>
              </w:rPr>
              <w:t>Referral mode</w:t>
            </w:r>
          </w:p>
        </w:tc>
        <w:tc>
          <w:tcPr>
            <w:tcW w:w="3127" w:type="dxa"/>
          </w:tcPr>
          <w:p w14:paraId="781CF455" w14:textId="77777777" w:rsidR="00013C8C" w:rsidRPr="00013C8C" w:rsidRDefault="00013C8C" w:rsidP="00013C8C">
            <w:pPr>
              <w:jc w:val="both"/>
              <w:rPr>
                <w:rFonts w:ascii="Verdana" w:hAnsi="Verdana"/>
                <w:b/>
                <w:bCs/>
                <w:sz w:val="22"/>
                <w:szCs w:val="22"/>
              </w:rPr>
            </w:pPr>
            <w:r w:rsidRPr="00013C8C">
              <w:rPr>
                <w:rFonts w:ascii="Verdana" w:hAnsi="Verdana"/>
                <w:b/>
                <w:bCs/>
                <w:sz w:val="22"/>
                <w:szCs w:val="22"/>
              </w:rPr>
              <w:t xml:space="preserve">Service </w:t>
            </w:r>
          </w:p>
        </w:tc>
      </w:tr>
      <w:tr w:rsidR="00013C8C" w:rsidRPr="00013C8C" w14:paraId="5F52C7D8" w14:textId="77777777" w:rsidTr="00270176">
        <w:tc>
          <w:tcPr>
            <w:tcW w:w="1222" w:type="dxa"/>
          </w:tcPr>
          <w:p w14:paraId="00B8EFFC" w14:textId="77777777" w:rsidR="00013C8C" w:rsidRPr="00013C8C" w:rsidRDefault="00013C8C" w:rsidP="00013C8C">
            <w:pPr>
              <w:jc w:val="both"/>
              <w:rPr>
                <w:rFonts w:ascii="Verdana" w:hAnsi="Verdana"/>
                <w:sz w:val="22"/>
                <w:szCs w:val="22"/>
              </w:rPr>
            </w:pPr>
            <w:r w:rsidRPr="00013C8C">
              <w:rPr>
                <w:rFonts w:ascii="Verdana" w:hAnsi="Verdana"/>
                <w:sz w:val="22"/>
                <w:szCs w:val="22"/>
              </w:rPr>
              <w:t xml:space="preserve">Low </w:t>
            </w:r>
          </w:p>
        </w:tc>
        <w:tc>
          <w:tcPr>
            <w:tcW w:w="871" w:type="dxa"/>
          </w:tcPr>
          <w:p w14:paraId="51DB3784" w14:textId="77777777" w:rsidR="00013C8C" w:rsidRPr="00013C8C" w:rsidRDefault="00013C8C" w:rsidP="00013C8C">
            <w:pPr>
              <w:jc w:val="both"/>
              <w:rPr>
                <w:rFonts w:ascii="Verdana" w:hAnsi="Verdana"/>
                <w:sz w:val="22"/>
                <w:szCs w:val="22"/>
              </w:rPr>
            </w:pPr>
            <w:r w:rsidRPr="00013C8C">
              <w:rPr>
                <w:rFonts w:ascii="Verdana" w:hAnsi="Verdana"/>
                <w:sz w:val="22"/>
                <w:szCs w:val="22"/>
              </w:rPr>
              <w:t>0-1</w:t>
            </w:r>
          </w:p>
        </w:tc>
        <w:tc>
          <w:tcPr>
            <w:tcW w:w="4022" w:type="dxa"/>
          </w:tcPr>
          <w:p w14:paraId="61ED99CB" w14:textId="77777777" w:rsidR="00013C8C" w:rsidRPr="00013C8C" w:rsidRDefault="00013C8C" w:rsidP="00013C8C">
            <w:pPr>
              <w:jc w:val="both"/>
              <w:rPr>
                <w:rFonts w:ascii="Verdana" w:hAnsi="Verdana"/>
                <w:sz w:val="22"/>
                <w:szCs w:val="22"/>
              </w:rPr>
            </w:pPr>
            <w:r w:rsidRPr="00013C8C">
              <w:rPr>
                <w:rFonts w:ascii="Verdana" w:hAnsi="Verdana"/>
                <w:sz w:val="22"/>
                <w:szCs w:val="22"/>
              </w:rPr>
              <w:t>Self-referral or professional referral</w:t>
            </w:r>
          </w:p>
        </w:tc>
        <w:tc>
          <w:tcPr>
            <w:tcW w:w="3127" w:type="dxa"/>
          </w:tcPr>
          <w:p w14:paraId="7331FA0D" w14:textId="77777777" w:rsidR="00013C8C" w:rsidRPr="00013C8C" w:rsidRDefault="00013C8C" w:rsidP="00013C8C">
            <w:pPr>
              <w:jc w:val="both"/>
              <w:rPr>
                <w:rFonts w:ascii="Verdana" w:hAnsi="Verdana"/>
                <w:sz w:val="22"/>
                <w:szCs w:val="22"/>
              </w:rPr>
            </w:pPr>
            <w:r w:rsidRPr="00013C8C">
              <w:rPr>
                <w:rFonts w:ascii="Verdana" w:hAnsi="Verdana"/>
                <w:sz w:val="22"/>
                <w:szCs w:val="22"/>
              </w:rPr>
              <w:t>Falls prevention Service/postural stability services</w:t>
            </w:r>
          </w:p>
        </w:tc>
      </w:tr>
      <w:tr w:rsidR="00013C8C" w:rsidRPr="00013C8C" w14:paraId="00863082" w14:textId="77777777" w:rsidTr="00270176">
        <w:tc>
          <w:tcPr>
            <w:tcW w:w="1222" w:type="dxa"/>
          </w:tcPr>
          <w:p w14:paraId="05C9A4E1" w14:textId="77777777" w:rsidR="00013C8C" w:rsidRPr="00013C8C" w:rsidRDefault="00013C8C" w:rsidP="00013C8C">
            <w:pPr>
              <w:jc w:val="both"/>
              <w:rPr>
                <w:rFonts w:ascii="Verdana" w:hAnsi="Verdana"/>
                <w:sz w:val="22"/>
                <w:szCs w:val="22"/>
              </w:rPr>
            </w:pPr>
            <w:r w:rsidRPr="00013C8C">
              <w:rPr>
                <w:rFonts w:ascii="Verdana" w:hAnsi="Verdana"/>
                <w:sz w:val="22"/>
                <w:szCs w:val="22"/>
              </w:rPr>
              <w:t>Medium</w:t>
            </w:r>
          </w:p>
        </w:tc>
        <w:tc>
          <w:tcPr>
            <w:tcW w:w="871" w:type="dxa"/>
          </w:tcPr>
          <w:p w14:paraId="23C7056F" w14:textId="77777777" w:rsidR="00013C8C" w:rsidRPr="00013C8C" w:rsidRDefault="00013C8C" w:rsidP="00013C8C">
            <w:pPr>
              <w:jc w:val="both"/>
              <w:rPr>
                <w:rFonts w:ascii="Verdana" w:hAnsi="Verdana"/>
                <w:sz w:val="22"/>
                <w:szCs w:val="22"/>
              </w:rPr>
            </w:pPr>
            <w:r w:rsidRPr="00013C8C">
              <w:rPr>
                <w:rFonts w:ascii="Verdana" w:hAnsi="Verdana"/>
                <w:sz w:val="22"/>
                <w:szCs w:val="22"/>
              </w:rPr>
              <w:t>2</w:t>
            </w:r>
          </w:p>
        </w:tc>
        <w:tc>
          <w:tcPr>
            <w:tcW w:w="4022" w:type="dxa"/>
          </w:tcPr>
          <w:p w14:paraId="252847EC" w14:textId="77777777" w:rsidR="00013C8C" w:rsidRPr="00013C8C" w:rsidRDefault="00013C8C" w:rsidP="00013C8C">
            <w:pPr>
              <w:jc w:val="both"/>
              <w:rPr>
                <w:rFonts w:ascii="Verdana" w:hAnsi="Verdana"/>
                <w:sz w:val="22"/>
                <w:szCs w:val="22"/>
              </w:rPr>
            </w:pPr>
            <w:r w:rsidRPr="00013C8C">
              <w:rPr>
                <w:rFonts w:ascii="Verdana" w:hAnsi="Verdana"/>
                <w:sz w:val="22"/>
                <w:szCs w:val="22"/>
              </w:rPr>
              <w:t>Multi-factorial risk assessment [NICE] guidelines; known to services; discharge from 12-week falls service</w:t>
            </w:r>
          </w:p>
        </w:tc>
        <w:tc>
          <w:tcPr>
            <w:tcW w:w="3127" w:type="dxa"/>
          </w:tcPr>
          <w:p w14:paraId="155BDEFC" w14:textId="77777777" w:rsidR="00013C8C" w:rsidRPr="00013C8C" w:rsidRDefault="00013C8C" w:rsidP="00013C8C">
            <w:pPr>
              <w:jc w:val="both"/>
              <w:rPr>
                <w:rFonts w:ascii="Verdana" w:hAnsi="Verdana"/>
                <w:sz w:val="22"/>
                <w:szCs w:val="22"/>
              </w:rPr>
            </w:pPr>
            <w:r w:rsidRPr="00013C8C">
              <w:rPr>
                <w:rFonts w:ascii="Verdana" w:hAnsi="Verdana"/>
                <w:sz w:val="22"/>
                <w:szCs w:val="22"/>
              </w:rPr>
              <w:t>Community support services</w:t>
            </w:r>
          </w:p>
        </w:tc>
      </w:tr>
      <w:tr w:rsidR="00013C8C" w:rsidRPr="00013C8C" w14:paraId="06DA7882" w14:textId="77777777" w:rsidTr="00270176">
        <w:tc>
          <w:tcPr>
            <w:tcW w:w="1222" w:type="dxa"/>
          </w:tcPr>
          <w:p w14:paraId="36FF9F3A" w14:textId="77777777" w:rsidR="00013C8C" w:rsidRPr="00013C8C" w:rsidRDefault="00013C8C" w:rsidP="00013C8C">
            <w:pPr>
              <w:jc w:val="both"/>
              <w:rPr>
                <w:rFonts w:ascii="Verdana" w:hAnsi="Verdana"/>
                <w:sz w:val="22"/>
                <w:szCs w:val="22"/>
              </w:rPr>
            </w:pPr>
            <w:r w:rsidRPr="00013C8C">
              <w:rPr>
                <w:rFonts w:ascii="Verdana" w:hAnsi="Verdana"/>
                <w:sz w:val="22"/>
                <w:szCs w:val="22"/>
              </w:rPr>
              <w:t>High</w:t>
            </w:r>
          </w:p>
        </w:tc>
        <w:tc>
          <w:tcPr>
            <w:tcW w:w="871" w:type="dxa"/>
          </w:tcPr>
          <w:p w14:paraId="078C502A" w14:textId="77777777" w:rsidR="00013C8C" w:rsidRPr="00013C8C" w:rsidRDefault="00013C8C" w:rsidP="00013C8C">
            <w:pPr>
              <w:jc w:val="both"/>
              <w:rPr>
                <w:rFonts w:ascii="Verdana" w:hAnsi="Verdana"/>
                <w:sz w:val="22"/>
                <w:szCs w:val="22"/>
              </w:rPr>
            </w:pPr>
            <w:r w:rsidRPr="00013C8C">
              <w:rPr>
                <w:rFonts w:ascii="Verdana" w:hAnsi="Verdana"/>
                <w:sz w:val="22"/>
                <w:szCs w:val="22"/>
              </w:rPr>
              <w:t>3</w:t>
            </w:r>
          </w:p>
        </w:tc>
        <w:tc>
          <w:tcPr>
            <w:tcW w:w="4022" w:type="dxa"/>
          </w:tcPr>
          <w:p w14:paraId="2CEBFCE7" w14:textId="77777777" w:rsidR="00013C8C" w:rsidRPr="00013C8C" w:rsidRDefault="00013C8C" w:rsidP="00013C8C">
            <w:pPr>
              <w:jc w:val="both"/>
              <w:rPr>
                <w:rFonts w:ascii="Verdana" w:hAnsi="Verdana"/>
                <w:sz w:val="22"/>
                <w:szCs w:val="22"/>
              </w:rPr>
            </w:pPr>
            <w:r w:rsidRPr="00013C8C">
              <w:rPr>
                <w:rFonts w:ascii="Verdana" w:hAnsi="Verdana"/>
                <w:sz w:val="22"/>
                <w:szCs w:val="22"/>
              </w:rPr>
              <w:t>Professional referral</w:t>
            </w:r>
          </w:p>
        </w:tc>
        <w:tc>
          <w:tcPr>
            <w:tcW w:w="3127" w:type="dxa"/>
          </w:tcPr>
          <w:p w14:paraId="7451F2BF" w14:textId="77777777" w:rsidR="00013C8C" w:rsidRPr="00013C8C" w:rsidRDefault="00013C8C" w:rsidP="00013C8C">
            <w:pPr>
              <w:jc w:val="both"/>
              <w:rPr>
                <w:rFonts w:ascii="Verdana" w:hAnsi="Verdana"/>
                <w:sz w:val="22"/>
                <w:szCs w:val="22"/>
              </w:rPr>
            </w:pPr>
            <w:r w:rsidRPr="00013C8C">
              <w:rPr>
                <w:rFonts w:ascii="Verdana" w:hAnsi="Verdana"/>
                <w:sz w:val="22"/>
                <w:szCs w:val="22"/>
              </w:rPr>
              <w:t>specialist falls assessment services for complex cases</w:t>
            </w:r>
          </w:p>
        </w:tc>
      </w:tr>
    </w:tbl>
    <w:p w14:paraId="02FDE63A" w14:textId="77777777" w:rsidR="00B8629B" w:rsidRPr="00B8629B" w:rsidRDefault="00B8629B" w:rsidP="00B8629B"/>
    <w:p w14:paraId="110ABAC7" w14:textId="113E7DAB" w:rsidR="00013C8C" w:rsidRDefault="00013C8C" w:rsidP="00013C8C">
      <w:pPr>
        <w:pStyle w:val="Heading2"/>
        <w:numPr>
          <w:ilvl w:val="0"/>
          <w:numId w:val="0"/>
        </w:numPr>
        <w:rPr>
          <w:rFonts w:ascii="Verdana" w:hAnsi="Verdana"/>
          <w:sz w:val="24"/>
          <w:szCs w:val="24"/>
        </w:rPr>
      </w:pPr>
      <w:bookmarkStart w:id="93" w:name="_Toc201301780"/>
      <w:r>
        <w:rPr>
          <w:rFonts w:ascii="Verdana" w:hAnsi="Verdana"/>
          <w:sz w:val="24"/>
          <w:szCs w:val="24"/>
        </w:rPr>
        <w:t>6.3 Frail</w:t>
      </w:r>
      <w:r w:rsidR="00F90CB6">
        <w:rPr>
          <w:rFonts w:ascii="Verdana" w:hAnsi="Verdana"/>
          <w:sz w:val="24"/>
          <w:szCs w:val="24"/>
        </w:rPr>
        <w:t>ty Team</w:t>
      </w:r>
      <w:bookmarkEnd w:id="93"/>
    </w:p>
    <w:p w14:paraId="6E35ECFA" w14:textId="77777777" w:rsidR="00D55BEF" w:rsidRPr="00D55BEF" w:rsidRDefault="00D55BEF" w:rsidP="00D55BEF">
      <w:pPr>
        <w:jc w:val="both"/>
        <w:rPr>
          <w:rFonts w:ascii="Verdana" w:hAnsi="Verdana"/>
          <w:sz w:val="22"/>
          <w:szCs w:val="22"/>
        </w:rPr>
      </w:pPr>
      <w:r w:rsidRPr="00D55BEF">
        <w:rPr>
          <w:rFonts w:ascii="Verdana" w:hAnsi="Verdana"/>
          <w:sz w:val="22"/>
          <w:szCs w:val="22"/>
        </w:rPr>
        <w:t xml:space="preserve">People who have fallen or are at a higher risk of falling, can self-refer or be referred by another including health and care professionals into the Frailty service. This service sits within a wider Kent and Medway ICS falls prevention and frailty care pathway. This service is categorised as a ‘Secondary’ care intervention for people after a fall, and those of medium/high risk of falling such as people with frailty. </w:t>
      </w:r>
    </w:p>
    <w:p w14:paraId="25D12B28" w14:textId="77777777" w:rsidR="00D55BEF" w:rsidRPr="00D55BEF" w:rsidRDefault="00D55BEF" w:rsidP="00D55BEF">
      <w:pPr>
        <w:jc w:val="both"/>
        <w:rPr>
          <w:rFonts w:ascii="Verdana" w:hAnsi="Verdana"/>
          <w:sz w:val="22"/>
          <w:szCs w:val="22"/>
        </w:rPr>
      </w:pPr>
      <w:r w:rsidRPr="00D55BEF">
        <w:rPr>
          <w:rFonts w:ascii="Verdana" w:hAnsi="Verdana"/>
          <w:sz w:val="22"/>
          <w:szCs w:val="22"/>
        </w:rPr>
        <w:t>The purpose of the team is:</w:t>
      </w:r>
    </w:p>
    <w:p w14:paraId="64716C94" w14:textId="77777777" w:rsidR="00D55BEF" w:rsidRPr="00D55BEF" w:rsidRDefault="00D55BEF" w:rsidP="00BC4ECB">
      <w:pPr>
        <w:pStyle w:val="ListParagraph"/>
        <w:numPr>
          <w:ilvl w:val="0"/>
          <w:numId w:val="50"/>
        </w:numPr>
        <w:spacing w:before="0" w:after="200"/>
        <w:jc w:val="both"/>
        <w:rPr>
          <w:rFonts w:ascii="Verdana" w:hAnsi="Verdana"/>
          <w:sz w:val="22"/>
          <w:szCs w:val="22"/>
        </w:rPr>
      </w:pPr>
      <w:r w:rsidRPr="00D55BEF">
        <w:rPr>
          <w:rFonts w:ascii="Verdana" w:hAnsi="Verdana"/>
          <w:sz w:val="22"/>
          <w:szCs w:val="22"/>
        </w:rPr>
        <w:lastRenderedPageBreak/>
        <w:t xml:space="preserve">to support people to remain at home or get home form hospital as soon as possible. </w:t>
      </w:r>
    </w:p>
    <w:p w14:paraId="6E5F5BCE" w14:textId="77777777" w:rsidR="00D55BEF" w:rsidRPr="00D55BEF" w:rsidRDefault="00D55BEF" w:rsidP="00BC4ECB">
      <w:pPr>
        <w:pStyle w:val="ListParagraph"/>
        <w:numPr>
          <w:ilvl w:val="0"/>
          <w:numId w:val="50"/>
        </w:numPr>
        <w:spacing w:before="0" w:after="200"/>
        <w:jc w:val="both"/>
        <w:rPr>
          <w:rFonts w:ascii="Verdana" w:hAnsi="Verdana"/>
          <w:sz w:val="22"/>
          <w:szCs w:val="22"/>
        </w:rPr>
      </w:pPr>
      <w:r w:rsidRPr="00D55BEF">
        <w:rPr>
          <w:rFonts w:ascii="Verdana" w:hAnsi="Verdana"/>
          <w:sz w:val="22"/>
          <w:szCs w:val="22"/>
        </w:rPr>
        <w:t>provide assessment and medical management for patients who are acutely unwell, within their own home or care homes.</w:t>
      </w:r>
    </w:p>
    <w:p w14:paraId="5B51D935" w14:textId="77777777" w:rsidR="00D55BEF" w:rsidRPr="00D55BEF" w:rsidRDefault="00D55BEF" w:rsidP="00BC4ECB">
      <w:pPr>
        <w:pStyle w:val="ListParagraph"/>
        <w:numPr>
          <w:ilvl w:val="0"/>
          <w:numId w:val="50"/>
        </w:numPr>
        <w:spacing w:before="0" w:after="200"/>
        <w:jc w:val="both"/>
        <w:rPr>
          <w:rFonts w:ascii="Verdana" w:hAnsi="Verdana"/>
          <w:sz w:val="22"/>
          <w:szCs w:val="22"/>
        </w:rPr>
      </w:pPr>
      <w:r w:rsidRPr="00D55BEF">
        <w:rPr>
          <w:rFonts w:ascii="Verdana" w:hAnsi="Verdana"/>
          <w:sz w:val="22"/>
          <w:szCs w:val="22"/>
        </w:rPr>
        <w:t>referrals are from health professionals only</w:t>
      </w:r>
    </w:p>
    <w:p w14:paraId="6E06AB54" w14:textId="77777777" w:rsidR="00D55BEF" w:rsidRPr="00D55BEF" w:rsidRDefault="00D55BEF" w:rsidP="00BC4ECB">
      <w:pPr>
        <w:pStyle w:val="ListParagraph"/>
        <w:numPr>
          <w:ilvl w:val="0"/>
          <w:numId w:val="50"/>
        </w:numPr>
        <w:spacing w:before="0" w:after="200"/>
        <w:jc w:val="both"/>
        <w:rPr>
          <w:rFonts w:ascii="Verdana" w:hAnsi="Verdana"/>
          <w:sz w:val="22"/>
          <w:szCs w:val="22"/>
        </w:rPr>
      </w:pPr>
      <w:r w:rsidRPr="00D55BEF">
        <w:rPr>
          <w:rFonts w:ascii="Verdana" w:hAnsi="Verdana"/>
          <w:sz w:val="22"/>
          <w:szCs w:val="22"/>
        </w:rPr>
        <w:t>the service operates as a virtual ward. Virtual wards support patients, who would otherwise be in hospital, to get the acute care, remote monitoring and treatment they need in their own home, including care homes.</w:t>
      </w:r>
    </w:p>
    <w:p w14:paraId="2EEB950F" w14:textId="24D796BF" w:rsidR="00D55BEF" w:rsidRDefault="00D55BEF" w:rsidP="00D55BEF">
      <w:pPr>
        <w:pStyle w:val="Heading2"/>
        <w:numPr>
          <w:ilvl w:val="0"/>
          <w:numId w:val="0"/>
        </w:numPr>
        <w:rPr>
          <w:rFonts w:ascii="Verdana" w:hAnsi="Verdana"/>
          <w:sz w:val="24"/>
          <w:szCs w:val="24"/>
        </w:rPr>
      </w:pPr>
      <w:bookmarkStart w:id="94" w:name="_Toc201301781"/>
      <w:r>
        <w:rPr>
          <w:rFonts w:ascii="Verdana" w:hAnsi="Verdana"/>
          <w:sz w:val="24"/>
          <w:szCs w:val="24"/>
        </w:rPr>
        <w:t>6.4 Kent Postural Stability Services</w:t>
      </w:r>
      <w:bookmarkEnd w:id="94"/>
    </w:p>
    <w:p w14:paraId="3FC31868" w14:textId="77777777" w:rsidR="008C5636" w:rsidRPr="008C5636" w:rsidRDefault="008C5636" w:rsidP="008C5636">
      <w:pPr>
        <w:ind w:left="152"/>
        <w:jc w:val="both"/>
        <w:rPr>
          <w:rFonts w:ascii="Verdana" w:hAnsi="Verdana"/>
          <w:sz w:val="22"/>
          <w:szCs w:val="22"/>
        </w:rPr>
      </w:pPr>
      <w:r w:rsidRPr="008C5636">
        <w:rPr>
          <w:rFonts w:ascii="Verdana" w:hAnsi="Verdana"/>
          <w:sz w:val="22"/>
          <w:szCs w:val="22"/>
        </w:rPr>
        <w:t xml:space="preserve">Until recently, Public Health [KCC] commissioned two different organisations to provide postural stability courses up to 36 weeks. Confusingly, these services are commonly known interchangeably as the </w:t>
      </w:r>
      <w:hyperlink r:id="rId59" w:history="1">
        <w:r w:rsidRPr="008C5636">
          <w:rPr>
            <w:rStyle w:val="Hyperlink"/>
            <w:rFonts w:ascii="Verdana" w:hAnsi="Verdana"/>
            <w:sz w:val="22"/>
            <w:szCs w:val="22"/>
          </w:rPr>
          <w:t>Falls Prevention Service</w:t>
        </w:r>
      </w:hyperlink>
      <w:r w:rsidRPr="008C5636">
        <w:rPr>
          <w:rFonts w:ascii="Verdana" w:hAnsi="Verdana"/>
          <w:sz w:val="22"/>
          <w:szCs w:val="22"/>
        </w:rPr>
        <w:t xml:space="preserve"> and Postural Stability Services. </w:t>
      </w:r>
    </w:p>
    <w:p w14:paraId="3A8C35C8" w14:textId="77777777" w:rsidR="008C5636" w:rsidRPr="008C5636" w:rsidRDefault="008C5636" w:rsidP="00BC4ECB">
      <w:pPr>
        <w:pStyle w:val="ListParagraph"/>
        <w:numPr>
          <w:ilvl w:val="0"/>
          <w:numId w:val="52"/>
        </w:numPr>
        <w:spacing w:before="0" w:after="200"/>
        <w:jc w:val="both"/>
        <w:rPr>
          <w:rFonts w:ascii="Verdana" w:hAnsi="Verdana"/>
          <w:sz w:val="22"/>
          <w:szCs w:val="22"/>
        </w:rPr>
      </w:pPr>
      <w:r w:rsidRPr="008C5636">
        <w:rPr>
          <w:rFonts w:ascii="Verdana" w:hAnsi="Verdana"/>
          <w:sz w:val="22"/>
          <w:szCs w:val="22"/>
        </w:rPr>
        <w:t xml:space="preserve">Provided by the NHS Kent Community Hospitals Foundation Trust [KCHFT] in east Kent </w:t>
      </w:r>
    </w:p>
    <w:p w14:paraId="2FF817FE" w14:textId="77777777" w:rsidR="008C5636" w:rsidRPr="008C5636" w:rsidRDefault="008C5636" w:rsidP="00BC4ECB">
      <w:pPr>
        <w:pStyle w:val="ListParagraph"/>
        <w:numPr>
          <w:ilvl w:val="0"/>
          <w:numId w:val="52"/>
        </w:numPr>
        <w:spacing w:before="0" w:after="200"/>
        <w:jc w:val="both"/>
        <w:rPr>
          <w:rFonts w:ascii="Verdana" w:hAnsi="Verdana"/>
          <w:sz w:val="22"/>
          <w:szCs w:val="22"/>
        </w:rPr>
      </w:pPr>
      <w:r w:rsidRPr="008C5636">
        <w:rPr>
          <w:rFonts w:ascii="Verdana" w:hAnsi="Verdana"/>
          <w:sz w:val="22"/>
          <w:szCs w:val="22"/>
        </w:rPr>
        <w:t>Provided by Involve in west Kent</w:t>
      </w:r>
    </w:p>
    <w:p w14:paraId="5BBD390C" w14:textId="77777777" w:rsidR="008C5636" w:rsidRPr="008C5636" w:rsidRDefault="008C5636" w:rsidP="008C5636">
      <w:pPr>
        <w:jc w:val="both"/>
        <w:rPr>
          <w:rFonts w:ascii="Verdana" w:hAnsi="Verdana"/>
          <w:sz w:val="22"/>
          <w:szCs w:val="22"/>
        </w:rPr>
      </w:pPr>
      <w:r w:rsidRPr="008C5636">
        <w:rPr>
          <w:rFonts w:ascii="Verdana" w:hAnsi="Verdana"/>
          <w:sz w:val="22"/>
          <w:szCs w:val="22"/>
        </w:rPr>
        <w:t xml:space="preserve">Postural stability service provision is not a statutory requirement for local council authorities to provide. It is funded in Kent in the recognition of the whole system benefits of doing so. I.e. it improves health outcomes and is cost effective. </w:t>
      </w:r>
    </w:p>
    <w:p w14:paraId="05427008" w14:textId="77777777" w:rsidR="008C5636" w:rsidRPr="008C5636" w:rsidRDefault="008C5636" w:rsidP="008C5636">
      <w:pPr>
        <w:jc w:val="both"/>
        <w:rPr>
          <w:rFonts w:ascii="Verdana" w:hAnsi="Verdana"/>
          <w:sz w:val="22"/>
          <w:szCs w:val="22"/>
        </w:rPr>
      </w:pPr>
      <w:r w:rsidRPr="008C5636">
        <w:rPr>
          <w:rFonts w:ascii="Verdana" w:hAnsi="Verdana"/>
          <w:sz w:val="22"/>
          <w:szCs w:val="22"/>
        </w:rPr>
        <w:t>PH undertook a service review in acknowledgement that service improvements may be made to realise a more equitable, efficient and effective method of providing strength, balance, exercise, education and activity options to older adults. The result of a public consultation on the subsequent proposals for a service redesign of the postural stability services is due in 2025.</w:t>
      </w:r>
    </w:p>
    <w:p w14:paraId="60D0A13F" w14:textId="77777777" w:rsidR="008C5636" w:rsidRPr="008C5636" w:rsidRDefault="008C5636" w:rsidP="008C5636">
      <w:pPr>
        <w:jc w:val="both"/>
        <w:rPr>
          <w:rFonts w:ascii="Verdana" w:hAnsi="Verdana"/>
          <w:sz w:val="22"/>
          <w:szCs w:val="22"/>
        </w:rPr>
      </w:pPr>
      <w:r w:rsidRPr="008C5636">
        <w:rPr>
          <w:rFonts w:ascii="Verdana" w:hAnsi="Verdana"/>
          <w:sz w:val="22"/>
          <w:szCs w:val="22"/>
        </w:rPr>
        <w:t xml:space="preserve">A comparative review of Kent and other local authorities’ postural stability services was undertaken in 2023. </w:t>
      </w:r>
    </w:p>
    <w:p w14:paraId="3EC6CC86" w14:textId="77777777" w:rsidR="008C5636" w:rsidRPr="008C5636" w:rsidRDefault="008C5636" w:rsidP="00BC4ECB">
      <w:pPr>
        <w:pStyle w:val="ListParagraph"/>
        <w:numPr>
          <w:ilvl w:val="0"/>
          <w:numId w:val="51"/>
        </w:numPr>
        <w:spacing w:before="0" w:after="200"/>
        <w:jc w:val="both"/>
        <w:rPr>
          <w:rFonts w:ascii="Verdana" w:hAnsi="Verdana"/>
          <w:sz w:val="22"/>
          <w:szCs w:val="22"/>
        </w:rPr>
      </w:pPr>
      <w:r w:rsidRPr="008C5636">
        <w:rPr>
          <w:rFonts w:ascii="Verdana" w:hAnsi="Verdana"/>
          <w:sz w:val="22"/>
          <w:szCs w:val="22"/>
        </w:rPr>
        <w:t xml:space="preserve">Findings would appear to support the importance the wider determinants of health and other modifiable factors play in falls prevention and risk reduction. </w:t>
      </w:r>
    </w:p>
    <w:p w14:paraId="6BA0F3F7" w14:textId="77777777" w:rsidR="008C5636" w:rsidRPr="008C5636" w:rsidRDefault="008C5636" w:rsidP="008C5636">
      <w:pPr>
        <w:jc w:val="both"/>
        <w:rPr>
          <w:rFonts w:ascii="Verdana" w:hAnsi="Verdana"/>
          <w:sz w:val="22"/>
          <w:szCs w:val="22"/>
        </w:rPr>
      </w:pPr>
      <w:r w:rsidRPr="008C5636">
        <w:rPr>
          <w:rFonts w:ascii="Verdana" w:hAnsi="Verdana"/>
          <w:sz w:val="22"/>
          <w:szCs w:val="22"/>
        </w:rPr>
        <w:t>This is because some areas with the same or fewer recorded falls, do not have a commissioned postural stability service. The extent to which this may be true is outside the scope of this assessment, but which would be worthy of consideration and research.</w:t>
      </w:r>
    </w:p>
    <w:p w14:paraId="18BC28EB" w14:textId="77777777" w:rsidR="008C5636" w:rsidRPr="008C5636" w:rsidRDefault="008C5636" w:rsidP="008C5636">
      <w:pPr>
        <w:spacing w:after="0"/>
        <w:jc w:val="both"/>
        <w:rPr>
          <w:rFonts w:ascii="Verdana" w:hAnsi="Verdana"/>
          <w:sz w:val="22"/>
          <w:szCs w:val="22"/>
        </w:rPr>
      </w:pPr>
      <w:r w:rsidRPr="008C5636">
        <w:rPr>
          <w:rFonts w:ascii="Verdana" w:hAnsi="Verdana"/>
          <w:sz w:val="22"/>
          <w:szCs w:val="22"/>
        </w:rPr>
        <w:t>A search of all County Council, Unitary, Metropolitan and London Borough Local Authority websites in 2023 was made to identify what types of falls prevention other areas were offering exercise programmes and education to adults aged 65+.</w:t>
      </w:r>
    </w:p>
    <w:p w14:paraId="057A7F4A" w14:textId="77777777" w:rsidR="008C5636" w:rsidRPr="008C5636" w:rsidRDefault="008C5636" w:rsidP="00BC4ECB">
      <w:pPr>
        <w:pStyle w:val="ListParagraph"/>
        <w:numPr>
          <w:ilvl w:val="0"/>
          <w:numId w:val="51"/>
        </w:numPr>
        <w:spacing w:before="0" w:after="0"/>
        <w:jc w:val="both"/>
        <w:rPr>
          <w:rFonts w:ascii="Verdana" w:hAnsi="Verdana"/>
          <w:sz w:val="22"/>
          <w:szCs w:val="22"/>
        </w:rPr>
      </w:pPr>
      <w:r w:rsidRPr="008C5636">
        <w:rPr>
          <w:rFonts w:ascii="Verdana" w:hAnsi="Verdana"/>
          <w:sz w:val="22"/>
          <w:szCs w:val="22"/>
        </w:rPr>
        <w:t xml:space="preserve">Only two councils provided both an exercise class offer alongside an NHS falls service: Kent and North Yorkshire County Council. </w:t>
      </w:r>
    </w:p>
    <w:p w14:paraId="6C2FD2F5" w14:textId="38FD4F52" w:rsidR="008C5636" w:rsidRDefault="008C5636" w:rsidP="008C5636">
      <w:pPr>
        <w:pStyle w:val="Heading2"/>
        <w:numPr>
          <w:ilvl w:val="0"/>
          <w:numId w:val="0"/>
        </w:numPr>
        <w:rPr>
          <w:rFonts w:ascii="Verdana" w:hAnsi="Verdana"/>
          <w:sz w:val="24"/>
          <w:szCs w:val="24"/>
        </w:rPr>
      </w:pPr>
      <w:bookmarkStart w:id="95" w:name="_Toc201301782"/>
      <w:r>
        <w:rPr>
          <w:rFonts w:ascii="Verdana" w:hAnsi="Verdana"/>
          <w:sz w:val="24"/>
          <w:szCs w:val="24"/>
        </w:rPr>
        <w:lastRenderedPageBreak/>
        <w:t xml:space="preserve">6.5 Environment and Social </w:t>
      </w:r>
      <w:r w:rsidR="007228BA">
        <w:rPr>
          <w:rFonts w:ascii="Verdana" w:hAnsi="Verdana"/>
          <w:sz w:val="24"/>
          <w:szCs w:val="24"/>
        </w:rPr>
        <w:t>Prescribing</w:t>
      </w:r>
      <w:bookmarkEnd w:id="95"/>
    </w:p>
    <w:p w14:paraId="55313E86" w14:textId="77777777" w:rsidR="00BA406A" w:rsidRPr="00BA406A" w:rsidRDefault="00BA406A" w:rsidP="00BA406A">
      <w:pPr>
        <w:jc w:val="both"/>
        <w:rPr>
          <w:rFonts w:ascii="Verdana" w:hAnsi="Verdana"/>
          <w:sz w:val="22"/>
          <w:szCs w:val="22"/>
        </w:rPr>
      </w:pPr>
      <w:r w:rsidRPr="00BA406A">
        <w:rPr>
          <w:rFonts w:ascii="Verdana" w:hAnsi="Verdana"/>
          <w:sz w:val="22"/>
          <w:szCs w:val="22"/>
        </w:rPr>
        <w:t>Investment in the environment, infrastructure and community safety concerns is required to encourage use of communal spaces, high streets, public transport to make these accessible and walkable, with features like toilets, seating, and adequate lighting so that people can participate in exercise and contribute to their communities as they grow older.</w:t>
      </w:r>
    </w:p>
    <w:p w14:paraId="5D388C45" w14:textId="77777777" w:rsidR="00BA406A" w:rsidRPr="00BA406A" w:rsidRDefault="00BA406A" w:rsidP="00BA406A">
      <w:pPr>
        <w:jc w:val="both"/>
        <w:rPr>
          <w:rFonts w:ascii="Verdana" w:hAnsi="Verdana"/>
          <w:sz w:val="22"/>
          <w:szCs w:val="22"/>
        </w:rPr>
      </w:pPr>
      <w:r w:rsidRPr="00BA406A">
        <w:rPr>
          <w:rFonts w:ascii="Verdana" w:hAnsi="Verdana"/>
          <w:sz w:val="22"/>
          <w:szCs w:val="22"/>
        </w:rPr>
        <w:t xml:space="preserve">There is a strong and growing evidence that nature based social including ‘green’ prescribing plays and important role in improving mental and physical health and reducing loneliness. </w:t>
      </w:r>
    </w:p>
    <w:p w14:paraId="5D6A1AFE" w14:textId="77777777" w:rsidR="00BA406A" w:rsidRPr="00BA406A" w:rsidRDefault="00BA406A" w:rsidP="00BC4ECB">
      <w:pPr>
        <w:pStyle w:val="ListParagraph"/>
        <w:numPr>
          <w:ilvl w:val="0"/>
          <w:numId w:val="54"/>
        </w:numPr>
        <w:spacing w:before="0" w:after="200"/>
        <w:jc w:val="both"/>
        <w:rPr>
          <w:rFonts w:ascii="Verdana" w:hAnsi="Verdana"/>
          <w:sz w:val="22"/>
          <w:szCs w:val="22"/>
        </w:rPr>
      </w:pPr>
      <w:r w:rsidRPr="00BA406A">
        <w:rPr>
          <w:rFonts w:ascii="Verdana" w:hAnsi="Verdana"/>
          <w:sz w:val="22"/>
          <w:szCs w:val="22"/>
        </w:rPr>
        <w:t xml:space="preserve">It is recommended that provision and promotion of social and green prescribing continues. </w:t>
      </w:r>
    </w:p>
    <w:p w14:paraId="4A9A59A4" w14:textId="77777777" w:rsidR="00BA406A" w:rsidRPr="00BA406A" w:rsidRDefault="00BA406A" w:rsidP="00BA406A">
      <w:pPr>
        <w:jc w:val="both"/>
        <w:rPr>
          <w:rFonts w:ascii="Verdana" w:hAnsi="Verdana"/>
          <w:sz w:val="22"/>
          <w:szCs w:val="22"/>
        </w:rPr>
      </w:pPr>
      <w:r w:rsidRPr="00BA406A">
        <w:rPr>
          <w:rFonts w:ascii="Verdana" w:hAnsi="Verdana"/>
          <w:sz w:val="22"/>
          <w:szCs w:val="22"/>
        </w:rPr>
        <w:t>A Government 2-year plan launched in 2021 to support the </w:t>
      </w:r>
      <w:hyperlink r:id="rId60" w:history="1">
        <w:r w:rsidRPr="00BA406A">
          <w:rPr>
            <w:rStyle w:val="Hyperlink"/>
            <w:rFonts w:ascii="Verdana" w:hAnsi="Verdana"/>
            <w:sz w:val="22"/>
            <w:szCs w:val="22"/>
          </w:rPr>
          <w:t>NHS Long Term Plan</w:t>
        </w:r>
      </w:hyperlink>
      <w:r w:rsidRPr="00BA406A">
        <w:rPr>
          <w:rFonts w:ascii="Verdana" w:hAnsi="Verdana"/>
          <w:sz w:val="22"/>
          <w:szCs w:val="22"/>
        </w:rPr>
        <w:t xml:space="preserve"> and help deliver the </w:t>
      </w:r>
      <w:hyperlink r:id="rId61" w:history="1">
        <w:r w:rsidRPr="00BA406A">
          <w:rPr>
            <w:rStyle w:val="Hyperlink"/>
            <w:rFonts w:ascii="Verdana" w:hAnsi="Verdana"/>
            <w:sz w:val="22"/>
            <w:szCs w:val="22"/>
          </w:rPr>
          <w:t>Government’s 25 year environment plan</w:t>
        </w:r>
      </w:hyperlink>
      <w:r w:rsidRPr="00BA406A">
        <w:rPr>
          <w:rFonts w:ascii="Verdana" w:hAnsi="Verdana"/>
          <w:sz w:val="22"/>
          <w:szCs w:val="22"/>
        </w:rPr>
        <w:t xml:space="preserve">. It aimed to support more people, from all backgrounds, to engage with and spend time in green and blue spaces in their everyday lives. </w:t>
      </w:r>
      <w:hyperlink r:id="rId62" w:history="1">
        <w:r w:rsidRPr="00BA406A">
          <w:rPr>
            <w:rStyle w:val="Hyperlink"/>
            <w:rFonts w:ascii="Verdana" w:hAnsi="Verdana"/>
            <w:sz w:val="22"/>
            <w:szCs w:val="22"/>
          </w:rPr>
          <w:t>NHS England » Green social prescribing</w:t>
        </w:r>
      </w:hyperlink>
      <w:r w:rsidRPr="00BA406A">
        <w:rPr>
          <w:rFonts w:ascii="Verdana" w:hAnsi="Verdana"/>
          <w:sz w:val="22"/>
          <w:szCs w:val="22"/>
          <w:vertAlign w:val="superscript"/>
        </w:rPr>
        <w:t xml:space="preserve"> </w:t>
      </w:r>
      <w:r w:rsidRPr="00BA406A">
        <w:rPr>
          <w:rFonts w:ascii="Verdana" w:hAnsi="Verdana"/>
          <w:sz w:val="22"/>
          <w:szCs w:val="22"/>
        </w:rPr>
        <w:t>.</w:t>
      </w:r>
    </w:p>
    <w:p w14:paraId="1E6DBA7A" w14:textId="77777777" w:rsidR="00BA406A" w:rsidRPr="00BA406A" w:rsidRDefault="00BA406A" w:rsidP="00BC4ECB">
      <w:pPr>
        <w:pStyle w:val="ListParagraph"/>
        <w:numPr>
          <w:ilvl w:val="0"/>
          <w:numId w:val="51"/>
        </w:numPr>
        <w:spacing w:before="0" w:after="200"/>
        <w:ind w:left="426"/>
        <w:jc w:val="both"/>
        <w:rPr>
          <w:rFonts w:ascii="Verdana" w:hAnsi="Verdana"/>
          <w:sz w:val="22"/>
          <w:szCs w:val="22"/>
          <w:vertAlign w:val="superscript"/>
        </w:rPr>
      </w:pPr>
      <w:r w:rsidRPr="00BA406A">
        <w:rPr>
          <w:rFonts w:ascii="Verdana" w:hAnsi="Verdana"/>
          <w:sz w:val="22"/>
          <w:szCs w:val="22"/>
        </w:rPr>
        <w:t xml:space="preserve">The programme set out to test how to embed green social prescribing in mental health pathways and across integrated care systems to improve mental health and tackle health inequalities. </w:t>
      </w:r>
      <w:r w:rsidRPr="00BA406A">
        <w:rPr>
          <w:rStyle w:val="EndnoteReference"/>
          <w:rFonts w:ascii="Verdana" w:hAnsi="Verdana"/>
          <w:sz w:val="22"/>
          <w:szCs w:val="22"/>
        </w:rPr>
        <w:endnoteReference w:id="42"/>
      </w:r>
    </w:p>
    <w:p w14:paraId="7297A240" w14:textId="77777777" w:rsidR="00BA406A" w:rsidRPr="00BA406A" w:rsidRDefault="00BA406A" w:rsidP="00BC4ECB">
      <w:pPr>
        <w:pStyle w:val="ListParagraph"/>
        <w:numPr>
          <w:ilvl w:val="0"/>
          <w:numId w:val="51"/>
        </w:numPr>
        <w:spacing w:before="0" w:after="200"/>
        <w:ind w:left="426"/>
        <w:jc w:val="both"/>
        <w:rPr>
          <w:rFonts w:ascii="Verdana" w:hAnsi="Verdana"/>
          <w:sz w:val="22"/>
          <w:szCs w:val="22"/>
          <w:vertAlign w:val="superscript"/>
        </w:rPr>
      </w:pPr>
      <w:r w:rsidRPr="00BA406A">
        <w:rPr>
          <w:rFonts w:ascii="Verdana" w:hAnsi="Verdana"/>
          <w:sz w:val="22"/>
          <w:szCs w:val="22"/>
        </w:rPr>
        <w:t xml:space="preserve">Increasing evidence suggests that one of the most efficient ways to manage mental health issues is through physical activity, especially in the natural environment, which is associated with greater feelings of revitalisation, increased energy and decreases in tension, confusion, anger, and depression. </w:t>
      </w:r>
    </w:p>
    <w:p w14:paraId="3E38597A" w14:textId="77777777" w:rsidR="00BA406A" w:rsidRPr="00BA406A" w:rsidRDefault="00BA406A" w:rsidP="00BC4ECB">
      <w:pPr>
        <w:pStyle w:val="ListParagraph"/>
        <w:numPr>
          <w:ilvl w:val="0"/>
          <w:numId w:val="51"/>
        </w:numPr>
        <w:spacing w:before="0" w:after="200"/>
        <w:ind w:left="426"/>
        <w:jc w:val="both"/>
        <w:rPr>
          <w:rFonts w:ascii="Verdana" w:hAnsi="Verdana"/>
          <w:sz w:val="22"/>
          <w:szCs w:val="22"/>
          <w:vertAlign w:val="superscript"/>
        </w:rPr>
      </w:pPr>
      <w:r w:rsidRPr="00BA406A">
        <w:rPr>
          <w:rFonts w:ascii="Verdana" w:hAnsi="Verdana"/>
          <w:sz w:val="22"/>
          <w:szCs w:val="22"/>
        </w:rPr>
        <w:t>The benefits of exercise in the natural environment happen almost immediately: only 5 minutes of exposure improves self-esteem and mood, irrespective of gender, age and health status.</w:t>
      </w:r>
      <w:r w:rsidRPr="00BA406A">
        <w:rPr>
          <w:rStyle w:val="EndnoteReference"/>
          <w:rFonts w:ascii="Verdana" w:hAnsi="Verdana"/>
          <w:sz w:val="22"/>
          <w:szCs w:val="22"/>
        </w:rPr>
        <w:t xml:space="preserve"> </w:t>
      </w:r>
      <w:r w:rsidRPr="00BA406A">
        <w:rPr>
          <w:rStyle w:val="EndnoteReference"/>
          <w:rFonts w:ascii="Verdana" w:hAnsi="Verdana"/>
          <w:sz w:val="22"/>
          <w:szCs w:val="22"/>
        </w:rPr>
        <w:endnoteReference w:id="43"/>
      </w:r>
    </w:p>
    <w:p w14:paraId="12CD6A46" w14:textId="77777777" w:rsidR="00BA406A" w:rsidRPr="00BA406A" w:rsidRDefault="00BA406A" w:rsidP="00BC4ECB">
      <w:pPr>
        <w:pStyle w:val="ListParagraph"/>
        <w:numPr>
          <w:ilvl w:val="0"/>
          <w:numId w:val="51"/>
        </w:numPr>
        <w:spacing w:before="0" w:after="200"/>
        <w:ind w:left="426"/>
        <w:jc w:val="both"/>
        <w:rPr>
          <w:rStyle w:val="Hyperlink"/>
          <w:rFonts w:ascii="Verdana" w:hAnsi="Verdana"/>
          <w:sz w:val="22"/>
          <w:szCs w:val="22"/>
          <w:vertAlign w:val="superscript"/>
        </w:rPr>
      </w:pPr>
      <w:r w:rsidRPr="00BA406A">
        <w:rPr>
          <w:rFonts w:ascii="Verdana" w:hAnsi="Verdana"/>
          <w:sz w:val="22"/>
          <w:szCs w:val="22"/>
        </w:rPr>
        <w:t xml:space="preserve">A role of KCC Principal Planning for Health Officer for a 2-year fixed term is a significant step forward to improve access to green spaces for health improvement. E.g. </w:t>
      </w:r>
      <w:r w:rsidRPr="00BA406A">
        <w:rPr>
          <w:rFonts w:ascii="Verdana" w:hAnsi="Verdana"/>
          <w:bCs/>
          <w:sz w:val="22"/>
          <w:szCs w:val="22"/>
        </w:rPr>
        <w:t>embedding principles of healthy place into</w:t>
      </w:r>
      <w:r w:rsidRPr="00BA406A">
        <w:rPr>
          <w:rFonts w:ascii="Verdana" w:hAnsi="Verdana"/>
          <w:sz w:val="22"/>
          <w:szCs w:val="22"/>
        </w:rPr>
        <w:t xml:space="preserve"> the </w:t>
      </w:r>
      <w:hyperlink r:id="rId63" w:history="1">
        <w:r w:rsidRPr="00BA406A">
          <w:rPr>
            <w:rStyle w:val="Hyperlink"/>
            <w:rFonts w:ascii="Verdana" w:hAnsi="Verdana"/>
            <w:sz w:val="22"/>
            <w:szCs w:val="22"/>
          </w:rPr>
          <w:t xml:space="preserve">Kent Design Guide </w:t>
        </w:r>
      </w:hyperlink>
    </w:p>
    <w:p w14:paraId="6D72C7CF" w14:textId="77777777" w:rsidR="00BA406A" w:rsidRPr="00BA406A" w:rsidRDefault="00BA406A" w:rsidP="00BC4ECB">
      <w:pPr>
        <w:pStyle w:val="ListParagraph"/>
        <w:numPr>
          <w:ilvl w:val="0"/>
          <w:numId w:val="51"/>
        </w:numPr>
        <w:spacing w:before="0" w:after="200"/>
        <w:ind w:left="426"/>
        <w:jc w:val="both"/>
        <w:rPr>
          <w:rFonts w:ascii="Verdana" w:hAnsi="Verdana"/>
          <w:sz w:val="22"/>
          <w:szCs w:val="22"/>
          <w:vertAlign w:val="superscript"/>
        </w:rPr>
      </w:pPr>
      <w:r w:rsidRPr="00BA406A">
        <w:rPr>
          <w:rFonts w:ascii="Verdana" w:eastAsia="Calibri" w:hAnsi="Verdana"/>
          <w:color w:val="000000" w:themeColor="text1"/>
          <w:sz w:val="22"/>
          <w:szCs w:val="22"/>
        </w:rPr>
        <w:t xml:space="preserve">A collaboration with Southeastern Trains in 2024 to establish better connections and access to green and blue space in Gravesham. Work focuses on access from Southeastern train stations and a programme of activities run alongside this to encourage interaction with these spaces by those less traditionally able to do so, including those from Lower Socio-Economic Groups [LSEG], culturally diverse communities, women and girls.  </w:t>
      </w:r>
    </w:p>
    <w:p w14:paraId="67683BDE" w14:textId="77777777" w:rsidR="00BA406A" w:rsidRPr="00BA406A" w:rsidRDefault="00BA406A" w:rsidP="00BA406A">
      <w:pPr>
        <w:jc w:val="both"/>
        <w:rPr>
          <w:rFonts w:ascii="Verdana" w:hAnsi="Verdana"/>
          <w:sz w:val="22"/>
          <w:szCs w:val="22"/>
        </w:rPr>
      </w:pPr>
      <w:r w:rsidRPr="00BA406A">
        <w:rPr>
          <w:rFonts w:ascii="Verdana" w:hAnsi="Verdana"/>
          <w:sz w:val="22"/>
          <w:szCs w:val="22"/>
        </w:rPr>
        <w:t>KCC has a statutory duty to maintain Public Rights of Way [PROW]. The latest improvement strategy (2018-28), aims to contribute towards more sustainable development, deliver active travel options and provide opportunities for exercise, leisure and open-air recreation.</w:t>
      </w:r>
      <w:r w:rsidRPr="00BA406A">
        <w:rPr>
          <w:rStyle w:val="EndnoteReference"/>
          <w:rFonts w:ascii="Verdana" w:hAnsi="Verdana"/>
          <w:sz w:val="22"/>
          <w:szCs w:val="22"/>
        </w:rPr>
        <w:t xml:space="preserve"> </w:t>
      </w:r>
    </w:p>
    <w:p w14:paraId="24CDB49A" w14:textId="77777777" w:rsidR="00BA406A" w:rsidRPr="00BA406A" w:rsidRDefault="00BA406A" w:rsidP="00BC4ECB">
      <w:pPr>
        <w:pStyle w:val="ListParagraph"/>
        <w:numPr>
          <w:ilvl w:val="0"/>
          <w:numId w:val="53"/>
        </w:numPr>
        <w:spacing w:before="0" w:after="200"/>
        <w:ind w:left="284"/>
        <w:jc w:val="both"/>
        <w:rPr>
          <w:rFonts w:ascii="Verdana" w:hAnsi="Verdana"/>
          <w:sz w:val="22"/>
          <w:szCs w:val="22"/>
          <w:vertAlign w:val="superscript"/>
        </w:rPr>
      </w:pPr>
      <w:r w:rsidRPr="00BA406A">
        <w:rPr>
          <w:rFonts w:ascii="Verdana" w:hAnsi="Verdana"/>
          <w:sz w:val="22"/>
          <w:szCs w:val="22"/>
        </w:rPr>
        <w:lastRenderedPageBreak/>
        <w:t>The plan looks to address accessibility issues and other barriers that the visually impaired, those with mobility problems and under-represented groups face when using the PROW network.</w:t>
      </w:r>
      <w:r w:rsidRPr="00BA406A">
        <w:rPr>
          <w:rStyle w:val="EndnoteReference"/>
          <w:rFonts w:ascii="Verdana" w:hAnsi="Verdana"/>
          <w:sz w:val="22"/>
          <w:szCs w:val="22"/>
        </w:rPr>
        <w:t xml:space="preserve"> </w:t>
      </w:r>
      <w:r w:rsidRPr="00BA406A">
        <w:rPr>
          <w:rFonts w:ascii="Verdana" w:hAnsi="Verdana"/>
          <w:sz w:val="22"/>
          <w:szCs w:val="22"/>
          <w:vertAlign w:val="superscript"/>
        </w:rPr>
        <w:t>Ibid</w:t>
      </w:r>
    </w:p>
    <w:p w14:paraId="02964294" w14:textId="77777777" w:rsidR="00BA406A" w:rsidRPr="00BA406A" w:rsidRDefault="00BA406A" w:rsidP="00BC4ECB">
      <w:pPr>
        <w:pStyle w:val="ListParagraph"/>
        <w:numPr>
          <w:ilvl w:val="0"/>
          <w:numId w:val="53"/>
        </w:numPr>
        <w:spacing w:before="0" w:after="200"/>
        <w:ind w:left="284"/>
        <w:jc w:val="both"/>
        <w:rPr>
          <w:rFonts w:ascii="Verdana" w:hAnsi="Verdana"/>
          <w:sz w:val="22"/>
          <w:szCs w:val="22"/>
          <w:vertAlign w:val="superscript"/>
        </w:rPr>
      </w:pPr>
      <w:r w:rsidRPr="00BA406A">
        <w:rPr>
          <w:rFonts w:ascii="Verdana" w:hAnsi="Verdana"/>
          <w:sz w:val="22"/>
          <w:szCs w:val="22"/>
        </w:rPr>
        <w:t>The development of Age Friendly Communities across Kent would be an aid to assessing the degree to which environments in Kent support healthy ageing and physical activity</w:t>
      </w:r>
    </w:p>
    <w:p w14:paraId="5984D7F1" w14:textId="77777777" w:rsidR="00BA406A" w:rsidRPr="00BA406A" w:rsidRDefault="00BA406A" w:rsidP="00BC4ECB">
      <w:pPr>
        <w:pStyle w:val="ListParagraph"/>
        <w:numPr>
          <w:ilvl w:val="0"/>
          <w:numId w:val="53"/>
        </w:numPr>
        <w:spacing w:before="0" w:after="200"/>
        <w:ind w:left="284"/>
        <w:jc w:val="both"/>
        <w:rPr>
          <w:rFonts w:ascii="Verdana" w:hAnsi="Verdana"/>
          <w:sz w:val="22"/>
          <w:szCs w:val="22"/>
        </w:rPr>
      </w:pPr>
      <w:r w:rsidRPr="00BA406A">
        <w:rPr>
          <w:rFonts w:ascii="Verdana" w:hAnsi="Verdana"/>
          <w:sz w:val="22"/>
          <w:szCs w:val="22"/>
        </w:rPr>
        <w:t xml:space="preserve">Walking is a popular activity for older adults in Kent. Market research for the Kent PROW improvement strategy revealed that the older age groups (55+) found poor maintenance of stiles/gates and surface, overgrown vegetation and difficult terrain the biggest barriers. </w:t>
      </w:r>
    </w:p>
    <w:p w14:paraId="585D30E3" w14:textId="77777777" w:rsidR="00BA406A" w:rsidRPr="00BA406A" w:rsidRDefault="00BA406A" w:rsidP="00BC4ECB">
      <w:pPr>
        <w:pStyle w:val="ListParagraph"/>
        <w:numPr>
          <w:ilvl w:val="0"/>
          <w:numId w:val="53"/>
        </w:numPr>
        <w:spacing w:before="0" w:after="200"/>
        <w:ind w:left="284"/>
        <w:jc w:val="both"/>
        <w:rPr>
          <w:rFonts w:ascii="Verdana" w:hAnsi="Verdana"/>
          <w:sz w:val="22"/>
          <w:szCs w:val="22"/>
        </w:rPr>
      </w:pPr>
      <w:r w:rsidRPr="00BA406A">
        <w:rPr>
          <w:rFonts w:ascii="Verdana" w:hAnsi="Verdana"/>
          <w:sz w:val="22"/>
          <w:szCs w:val="22"/>
        </w:rPr>
        <w:t xml:space="preserve">In line with previous Sustrans research, the use of cycle path / tracks was higher amongst males (33%) when compared to females (22%). Sustrans have identified the need to provide cycle paths / tracks separated from traffic to get more women cycling. </w:t>
      </w:r>
    </w:p>
    <w:p w14:paraId="17954D59" w14:textId="4F2C56AC" w:rsidR="00BA406A" w:rsidRDefault="00BA406A" w:rsidP="00BA406A">
      <w:pPr>
        <w:pStyle w:val="Heading2"/>
        <w:numPr>
          <w:ilvl w:val="0"/>
          <w:numId w:val="0"/>
        </w:numPr>
        <w:rPr>
          <w:rFonts w:ascii="Verdana" w:hAnsi="Verdana"/>
          <w:sz w:val="24"/>
          <w:szCs w:val="24"/>
        </w:rPr>
      </w:pPr>
      <w:bookmarkStart w:id="96" w:name="_Toc201301783"/>
      <w:r>
        <w:rPr>
          <w:rFonts w:ascii="Verdana" w:hAnsi="Verdana"/>
          <w:sz w:val="24"/>
          <w:szCs w:val="24"/>
        </w:rPr>
        <w:t>6.6 Social Pre</w:t>
      </w:r>
      <w:r w:rsidR="003453AC">
        <w:rPr>
          <w:rFonts w:ascii="Verdana" w:hAnsi="Verdana"/>
          <w:sz w:val="24"/>
          <w:szCs w:val="24"/>
        </w:rPr>
        <w:t>scribing</w:t>
      </w:r>
      <w:bookmarkEnd w:id="96"/>
    </w:p>
    <w:p w14:paraId="0C0F56F2" w14:textId="77777777" w:rsidR="00997865" w:rsidRPr="00997865" w:rsidRDefault="00997865" w:rsidP="00997865">
      <w:pPr>
        <w:jc w:val="both"/>
        <w:rPr>
          <w:rFonts w:ascii="Verdana" w:hAnsi="Verdana"/>
          <w:sz w:val="22"/>
          <w:szCs w:val="22"/>
        </w:rPr>
      </w:pPr>
      <w:r w:rsidRPr="00997865">
        <w:rPr>
          <w:rFonts w:ascii="Verdana" w:hAnsi="Verdana"/>
          <w:sz w:val="22"/>
          <w:szCs w:val="22"/>
        </w:rPr>
        <w:t xml:space="preserve">Health is affected by a variety of factors commonly known as the wider determinants of health [WDH]. These include social, economic, and environmental factors which social prescribing can often help people feel more able to manage. Professionals benefit from knowing that people can receive the support they need which in turn improves wellbeing and reduces service demand.  Communities have a better understanding of what activities are available in their locality which makes these easier to get to and be involved in. This makes for more connected and stronger communities.  </w:t>
      </w:r>
    </w:p>
    <w:p w14:paraId="43872A73" w14:textId="77777777" w:rsidR="00997865" w:rsidRPr="00997865" w:rsidRDefault="00997865" w:rsidP="00BC4ECB">
      <w:pPr>
        <w:pStyle w:val="ListParagraph"/>
        <w:numPr>
          <w:ilvl w:val="0"/>
          <w:numId w:val="55"/>
        </w:numPr>
        <w:spacing w:before="0" w:after="200"/>
        <w:jc w:val="both"/>
        <w:rPr>
          <w:rFonts w:ascii="Verdana" w:hAnsi="Verdana"/>
          <w:sz w:val="22"/>
          <w:szCs w:val="22"/>
        </w:rPr>
      </w:pPr>
      <w:hyperlink r:id="rId64" w:history="1">
        <w:r w:rsidRPr="00997865">
          <w:rPr>
            <w:rStyle w:val="Hyperlink"/>
            <w:rFonts w:ascii="Verdana" w:hAnsi="Verdana"/>
            <w:sz w:val="22"/>
            <w:szCs w:val="22"/>
          </w:rPr>
          <w:t>Explore Kent</w:t>
        </w:r>
      </w:hyperlink>
      <w:r w:rsidRPr="00997865">
        <w:rPr>
          <w:rFonts w:ascii="Verdana" w:hAnsi="Verdana"/>
          <w:sz w:val="22"/>
          <w:szCs w:val="22"/>
        </w:rPr>
        <w:t xml:space="preserve"> is a KCC partnership initiative with public, private and voluntary sector partners that promote and actively encourage Kent’s residents to access, enjoy and benefit from being active in the great natural resources that Kent has to offer.</w:t>
      </w:r>
      <w:r w:rsidRPr="00997865">
        <w:rPr>
          <w:rStyle w:val="EndnoteReference"/>
          <w:rFonts w:ascii="Verdana" w:hAnsi="Verdana"/>
          <w:sz w:val="22"/>
          <w:szCs w:val="22"/>
        </w:rPr>
        <w:endnoteReference w:id="44"/>
      </w:r>
    </w:p>
    <w:p w14:paraId="337461E2" w14:textId="77777777" w:rsidR="00997865" w:rsidRPr="00997865" w:rsidRDefault="00997865" w:rsidP="00BC4ECB">
      <w:pPr>
        <w:pStyle w:val="ListParagraph"/>
        <w:numPr>
          <w:ilvl w:val="0"/>
          <w:numId w:val="55"/>
        </w:numPr>
        <w:spacing w:before="0" w:after="200"/>
        <w:jc w:val="both"/>
        <w:rPr>
          <w:rFonts w:ascii="Verdana" w:hAnsi="Verdana"/>
          <w:sz w:val="22"/>
          <w:szCs w:val="22"/>
        </w:rPr>
      </w:pPr>
      <w:r w:rsidRPr="00997865">
        <w:rPr>
          <w:rFonts w:ascii="Verdana" w:hAnsi="Verdana"/>
          <w:sz w:val="22"/>
          <w:szCs w:val="22"/>
        </w:rPr>
        <w:t xml:space="preserve">Through </w:t>
      </w:r>
      <w:hyperlink r:id="rId65">
        <w:r w:rsidRPr="00997865">
          <w:rPr>
            <w:rStyle w:val="Hyperlink"/>
            <w:rFonts w:ascii="Verdana" w:hAnsi="Verdana"/>
            <w:sz w:val="22"/>
            <w:szCs w:val="22"/>
          </w:rPr>
          <w:t>Social Prescribing Kent &amp; Medway</w:t>
        </w:r>
      </w:hyperlink>
      <w:r w:rsidRPr="00997865">
        <w:rPr>
          <w:rFonts w:ascii="Verdana" w:hAnsi="Verdana"/>
          <w:sz w:val="22"/>
          <w:szCs w:val="22"/>
        </w:rPr>
        <w:t>, residents benefit from bespoke support to manage health conditions e.g. increased activity often mean people are less reliant upon medication as they become more involved in their local community activities and increase socialisation. Kent &amp; Medway Integrated Care System (ICS) delivers the project to support and improve access to social prescribing across the area.</w:t>
      </w:r>
    </w:p>
    <w:p w14:paraId="12DBE85B" w14:textId="77777777" w:rsidR="00997865" w:rsidRPr="00997865" w:rsidRDefault="00997865" w:rsidP="00997865">
      <w:pPr>
        <w:jc w:val="both"/>
        <w:rPr>
          <w:rFonts w:ascii="Verdana" w:hAnsi="Verdana"/>
          <w:sz w:val="22"/>
          <w:szCs w:val="22"/>
        </w:rPr>
      </w:pPr>
      <w:r w:rsidRPr="00997865">
        <w:rPr>
          <w:rFonts w:ascii="Verdana" w:hAnsi="Verdana"/>
          <w:sz w:val="22"/>
          <w:szCs w:val="22"/>
        </w:rPr>
        <w:t xml:space="preserve">In 2023, the </w:t>
      </w:r>
      <w:hyperlink r:id="rId66" w:history="1">
        <w:r w:rsidRPr="00997865">
          <w:rPr>
            <w:rStyle w:val="Hyperlink"/>
            <w:rFonts w:ascii="Verdana" w:hAnsi="Verdana"/>
            <w:sz w:val="22"/>
            <w:szCs w:val="22"/>
          </w:rPr>
          <w:t>Kent and Medway Social Prescribing and Communication Strategy</w:t>
        </w:r>
      </w:hyperlink>
      <w:r w:rsidRPr="00997865">
        <w:rPr>
          <w:rFonts w:ascii="Verdana" w:hAnsi="Verdana"/>
          <w:sz w:val="22"/>
          <w:szCs w:val="22"/>
        </w:rPr>
        <w:t xml:space="preserve">  highlighted there were several directories of services and varying degrees of understanding of where and how to access care and support. It is a major complaint of clinicians and practitioners that finding and making service referrals, is a time-consuming administrative process.</w:t>
      </w:r>
    </w:p>
    <w:p w14:paraId="196DA8F4" w14:textId="77777777" w:rsidR="00997865" w:rsidRPr="00997865" w:rsidRDefault="00997865" w:rsidP="00997865">
      <w:pPr>
        <w:jc w:val="both"/>
        <w:rPr>
          <w:rFonts w:ascii="Verdana" w:hAnsi="Verdana"/>
          <w:sz w:val="22"/>
          <w:szCs w:val="22"/>
        </w:rPr>
      </w:pPr>
      <w:r w:rsidRPr="00997865">
        <w:rPr>
          <w:rFonts w:ascii="Verdana" w:hAnsi="Verdana"/>
          <w:sz w:val="22"/>
          <w:szCs w:val="22"/>
        </w:rPr>
        <w:t>The JOY platform works across the patient journey to deliver non-clinical requests to GPs to Personalised Care Teams for action to primarily support high frequency-higher- intensity service users.</w:t>
      </w:r>
      <w:r w:rsidRPr="00997865">
        <w:rPr>
          <w:rStyle w:val="EndnoteReference"/>
          <w:rFonts w:ascii="Verdana" w:hAnsi="Verdana"/>
          <w:sz w:val="22"/>
          <w:szCs w:val="22"/>
        </w:rPr>
        <w:t xml:space="preserve"> </w:t>
      </w:r>
      <w:r w:rsidRPr="00997865">
        <w:rPr>
          <w:rFonts w:ascii="Verdana" w:hAnsi="Verdana"/>
          <w:sz w:val="22"/>
          <w:szCs w:val="22"/>
        </w:rPr>
        <w:t xml:space="preserve">The software will augment GP clinical </w:t>
      </w:r>
      <w:r w:rsidRPr="00997865">
        <w:rPr>
          <w:rFonts w:ascii="Verdana" w:hAnsi="Verdana"/>
          <w:sz w:val="22"/>
          <w:szCs w:val="22"/>
        </w:rPr>
        <w:lastRenderedPageBreak/>
        <w:t xml:space="preserve">systems [computer patient records], to expedite data capture and making social prescribing referrals. </w:t>
      </w:r>
      <w:r w:rsidRPr="00997865">
        <w:rPr>
          <w:rStyle w:val="EndnoteReference"/>
          <w:rFonts w:ascii="Verdana" w:hAnsi="Verdana"/>
          <w:sz w:val="22"/>
          <w:szCs w:val="22"/>
        </w:rPr>
        <w:endnoteReference w:id="45"/>
      </w:r>
    </w:p>
    <w:p w14:paraId="1EF74D78" w14:textId="77777777" w:rsidR="00997865" w:rsidRPr="00997865" w:rsidRDefault="00997865" w:rsidP="00997865">
      <w:pPr>
        <w:jc w:val="both"/>
        <w:rPr>
          <w:rFonts w:ascii="Verdana" w:hAnsi="Verdana"/>
          <w:sz w:val="22"/>
          <w:szCs w:val="22"/>
        </w:rPr>
      </w:pPr>
      <w:r w:rsidRPr="00997865">
        <w:rPr>
          <w:rFonts w:ascii="Verdana" w:hAnsi="Verdana"/>
          <w:sz w:val="22"/>
          <w:szCs w:val="22"/>
        </w:rPr>
        <w:t>This will be possible as a service directory of locally available commissioned and non-commissioned marketplace services will be available to professionals make timely referrals. This is important because people are less likely to participate in activities if the time between referrals being made and services being accessed is too long.</w:t>
      </w:r>
    </w:p>
    <w:p w14:paraId="415D3CC6" w14:textId="1063AA3F" w:rsidR="003453AC" w:rsidRPr="00997865" w:rsidRDefault="00997865" w:rsidP="00997865">
      <w:pPr>
        <w:jc w:val="both"/>
        <w:rPr>
          <w:rFonts w:ascii="Verdana" w:hAnsi="Verdana"/>
          <w:sz w:val="22"/>
          <w:szCs w:val="22"/>
        </w:rPr>
      </w:pPr>
      <w:r w:rsidRPr="00997865">
        <w:rPr>
          <w:rFonts w:ascii="Verdana" w:hAnsi="Verdana"/>
          <w:sz w:val="22"/>
          <w:szCs w:val="22"/>
        </w:rPr>
        <w:t>This system saw a reduction of 35% in GP appointments in Cambridge and Peterborough ICS. To date, across Kent and Medway, 29 GP practices have agreed to introduce the system into practice in 2025. The sustainability of this work is unknown as it is funded for a limited period.</w:t>
      </w:r>
    </w:p>
    <w:p w14:paraId="0A6DC0F9" w14:textId="79BA5A83" w:rsidR="00997865" w:rsidRDefault="00997865" w:rsidP="00997865">
      <w:pPr>
        <w:pStyle w:val="Heading2"/>
        <w:numPr>
          <w:ilvl w:val="0"/>
          <w:numId w:val="0"/>
        </w:numPr>
        <w:rPr>
          <w:rFonts w:ascii="Verdana" w:hAnsi="Verdana"/>
          <w:sz w:val="24"/>
          <w:szCs w:val="24"/>
        </w:rPr>
      </w:pPr>
      <w:bookmarkStart w:id="97" w:name="_Toc201301784"/>
      <w:r>
        <w:rPr>
          <w:rFonts w:ascii="Verdana" w:hAnsi="Verdana"/>
          <w:sz w:val="24"/>
          <w:szCs w:val="24"/>
        </w:rPr>
        <w:t>6.</w:t>
      </w:r>
      <w:r w:rsidR="00502D75">
        <w:rPr>
          <w:rFonts w:ascii="Verdana" w:hAnsi="Verdana"/>
          <w:sz w:val="24"/>
          <w:szCs w:val="24"/>
        </w:rPr>
        <w:t>7 One You Kent</w:t>
      </w:r>
      <w:bookmarkEnd w:id="97"/>
    </w:p>
    <w:p w14:paraId="2960C97D" w14:textId="77777777" w:rsidR="001C3E34" w:rsidRPr="001C3E34" w:rsidRDefault="001C3E34" w:rsidP="001C3E34">
      <w:pPr>
        <w:jc w:val="both"/>
        <w:rPr>
          <w:rFonts w:ascii="Verdana" w:eastAsia="Times New Roman" w:hAnsi="Verdana"/>
          <w:sz w:val="22"/>
          <w:szCs w:val="22"/>
          <w:vertAlign w:val="superscript"/>
        </w:rPr>
      </w:pPr>
      <w:r w:rsidRPr="001C3E34">
        <w:rPr>
          <w:rFonts w:ascii="Verdana" w:eastAsia="Times New Roman" w:hAnsi="Verdana"/>
          <w:sz w:val="22"/>
          <w:szCs w:val="22"/>
        </w:rPr>
        <w:t xml:space="preserve">The </w:t>
      </w:r>
      <w:hyperlink r:id="rId67" w:history="1">
        <w:r w:rsidRPr="001C3E34">
          <w:rPr>
            <w:rStyle w:val="Hyperlink"/>
            <w:rFonts w:ascii="Verdana" w:eastAsia="Times New Roman" w:hAnsi="Verdana"/>
            <w:sz w:val="22"/>
            <w:szCs w:val="22"/>
          </w:rPr>
          <w:t>One You Kent</w:t>
        </w:r>
      </w:hyperlink>
      <w:r w:rsidRPr="001C3E34">
        <w:rPr>
          <w:rFonts w:ascii="Verdana" w:eastAsia="Times New Roman" w:hAnsi="Verdana"/>
          <w:sz w:val="22"/>
          <w:szCs w:val="22"/>
        </w:rPr>
        <w:t xml:space="preserve"> KCC website contains a selection of advice for a range of lifestyle health improvements. E.g. a self-assessment referral form to </w:t>
      </w:r>
      <w:hyperlink r:id="rId68" w:history="1">
        <w:r w:rsidRPr="001C3E34">
          <w:rPr>
            <w:rStyle w:val="Hyperlink"/>
            <w:rFonts w:ascii="Verdana" w:eastAsia="Times New Roman" w:hAnsi="Verdana"/>
            <w:sz w:val="22"/>
            <w:szCs w:val="22"/>
          </w:rPr>
          <w:t xml:space="preserve">Get moving and links to groups for walking and swimming and a range of supportive Apps at </w:t>
        </w:r>
        <w:r w:rsidRPr="001C3E34">
          <w:rPr>
            <w:rFonts w:ascii="Verdana" w:hAnsi="Verdana"/>
            <w:sz w:val="22"/>
            <w:szCs w:val="22"/>
          </w:rPr>
          <w:t>Better Health - NHS</w:t>
        </w:r>
        <w:r w:rsidRPr="001C3E34">
          <w:rPr>
            <w:rFonts w:ascii="Verdana" w:eastAsia="Times New Roman" w:hAnsi="Verdana"/>
            <w:sz w:val="22"/>
            <w:szCs w:val="22"/>
          </w:rPr>
          <w:t xml:space="preserve"> </w:t>
        </w:r>
        <w:r w:rsidRPr="001C3E34">
          <w:rPr>
            <w:rStyle w:val="EndnoteReference"/>
            <w:rFonts w:ascii="Verdana" w:eastAsia="Times New Roman" w:hAnsi="Verdana"/>
            <w:sz w:val="22"/>
            <w:szCs w:val="22"/>
          </w:rPr>
          <w:endnoteReference w:id="46"/>
        </w:r>
        <w:r w:rsidRPr="001C3E34">
          <w:rPr>
            <w:rFonts w:ascii="Verdana" w:eastAsia="Times New Roman" w:hAnsi="Verdana"/>
            <w:sz w:val="22"/>
            <w:szCs w:val="22"/>
          </w:rPr>
          <w:t xml:space="preserve"> </w:t>
        </w:r>
      </w:hyperlink>
      <w:r w:rsidRPr="001C3E34">
        <w:rPr>
          <w:rFonts w:ascii="Verdana" w:hAnsi="Verdana" w:cs="Verdana"/>
          <w:sz w:val="22"/>
          <w:szCs w:val="22"/>
        </w:rPr>
        <w:t>￼</w:t>
      </w:r>
      <w:r w:rsidRPr="001C3E34">
        <w:rPr>
          <w:rFonts w:ascii="Verdana" w:eastAsia="Times New Roman" w:hAnsi="Verdana"/>
          <w:sz w:val="22"/>
          <w:szCs w:val="22"/>
        </w:rPr>
        <w:t xml:space="preserve"> </w:t>
      </w:r>
      <w:r w:rsidRPr="001C3E34">
        <w:rPr>
          <w:rFonts w:ascii="Verdana" w:hAnsi="Verdana"/>
          <w:sz w:val="22"/>
          <w:szCs w:val="22"/>
        </w:rPr>
        <w:t xml:space="preserve">and </w:t>
      </w:r>
      <w:r w:rsidRPr="001C3E34">
        <w:rPr>
          <w:rFonts w:ascii="Verdana" w:eastAsia="Times New Roman" w:hAnsi="Verdana"/>
          <w:sz w:val="22"/>
          <w:szCs w:val="22"/>
        </w:rPr>
        <w:t xml:space="preserve"> </w:t>
      </w:r>
      <w:r w:rsidRPr="001C3E34">
        <w:rPr>
          <w:rStyle w:val="EndnoteReference"/>
          <w:rFonts w:ascii="Verdana" w:eastAsia="Times New Roman" w:hAnsi="Verdana"/>
          <w:sz w:val="22"/>
          <w:szCs w:val="22"/>
        </w:rPr>
        <w:endnoteReference w:id="47"/>
      </w:r>
      <w:r w:rsidRPr="001C3E34">
        <w:rPr>
          <w:rFonts w:ascii="Verdana" w:eastAsia="Times New Roman" w:hAnsi="Verdana"/>
          <w:sz w:val="22"/>
          <w:szCs w:val="22"/>
          <w:vertAlign w:val="superscript"/>
        </w:rPr>
        <w:t xml:space="preserve">, </w:t>
      </w:r>
      <w:r w:rsidRPr="001C3E34">
        <w:rPr>
          <w:rStyle w:val="EndnoteReference"/>
          <w:rFonts w:ascii="Verdana" w:eastAsia="Times New Roman" w:hAnsi="Verdana"/>
          <w:sz w:val="22"/>
          <w:szCs w:val="22"/>
        </w:rPr>
        <w:endnoteReference w:id="48"/>
      </w:r>
      <w:hyperlink r:id="rId69">
        <w:r w:rsidRPr="001C3E34">
          <w:rPr>
            <w:rStyle w:val="Hyperlink"/>
            <w:rFonts w:ascii="Verdana" w:eastAsia="Times New Roman" w:hAnsi="Verdana"/>
            <w:sz w:val="22"/>
            <w:szCs w:val="22"/>
          </w:rPr>
          <w:t>Are you ready to start moving more in your everyday life? - Everyday Active Kent</w:t>
        </w:r>
      </w:hyperlink>
      <w:r w:rsidRPr="001C3E34">
        <w:rPr>
          <w:rFonts w:ascii="Verdana" w:eastAsia="Times New Roman" w:hAnsi="Verdana"/>
          <w:sz w:val="22"/>
          <w:szCs w:val="22"/>
        </w:rPr>
        <w:t xml:space="preserve"> </w:t>
      </w:r>
      <w:r w:rsidRPr="001C3E34">
        <w:rPr>
          <w:rStyle w:val="EndnoteReference"/>
          <w:rFonts w:ascii="Verdana" w:eastAsia="Times New Roman" w:hAnsi="Verdana"/>
          <w:sz w:val="22"/>
          <w:szCs w:val="22"/>
        </w:rPr>
        <w:endnoteReference w:id="49"/>
      </w:r>
      <w:r w:rsidRPr="001C3E34">
        <w:rPr>
          <w:rFonts w:ascii="Verdana" w:eastAsia="Times New Roman" w:hAnsi="Verdana"/>
          <w:sz w:val="22"/>
          <w:szCs w:val="22"/>
          <w:vertAlign w:val="superscript"/>
        </w:rPr>
        <w:t xml:space="preserve">, </w:t>
      </w:r>
      <w:r w:rsidRPr="001C3E34">
        <w:rPr>
          <w:rStyle w:val="EndnoteReference"/>
          <w:rFonts w:ascii="Verdana" w:eastAsia="Times New Roman" w:hAnsi="Verdana"/>
          <w:sz w:val="22"/>
          <w:szCs w:val="22"/>
        </w:rPr>
        <w:endnoteReference w:id="50"/>
      </w:r>
    </w:p>
    <w:p w14:paraId="58A6E54B" w14:textId="3C6185FF" w:rsidR="001C3E34" w:rsidRDefault="001C3E34" w:rsidP="001C3E34">
      <w:pPr>
        <w:pStyle w:val="Heading2"/>
        <w:numPr>
          <w:ilvl w:val="0"/>
          <w:numId w:val="0"/>
        </w:numPr>
        <w:rPr>
          <w:rFonts w:ascii="Verdana" w:hAnsi="Verdana"/>
          <w:sz w:val="24"/>
          <w:szCs w:val="24"/>
        </w:rPr>
      </w:pPr>
      <w:bookmarkStart w:id="98" w:name="_Toc201301785"/>
      <w:r>
        <w:rPr>
          <w:rFonts w:ascii="Verdana" w:hAnsi="Verdana"/>
          <w:sz w:val="24"/>
          <w:szCs w:val="24"/>
        </w:rPr>
        <w:t>6</w:t>
      </w:r>
      <w:r w:rsidR="00360905">
        <w:rPr>
          <w:rFonts w:ascii="Verdana" w:hAnsi="Verdana"/>
          <w:sz w:val="24"/>
          <w:szCs w:val="24"/>
        </w:rPr>
        <w:t>.8 Promotion, Communication and Education</w:t>
      </w:r>
      <w:bookmarkEnd w:id="98"/>
    </w:p>
    <w:p w14:paraId="7F5A6299" w14:textId="77777777" w:rsidR="00994747" w:rsidRPr="00994747" w:rsidRDefault="00994747" w:rsidP="00994747">
      <w:pPr>
        <w:jc w:val="both"/>
        <w:rPr>
          <w:rStyle w:val="SubtleReference"/>
          <w:rFonts w:ascii="Verdana" w:hAnsi="Verdana"/>
          <w:b w:val="0"/>
          <w:bCs w:val="0"/>
          <w:color w:val="auto"/>
          <w:sz w:val="22"/>
          <w:szCs w:val="22"/>
        </w:rPr>
      </w:pPr>
      <w:r w:rsidRPr="00994747">
        <w:rPr>
          <w:rStyle w:val="SubtleReference"/>
          <w:rFonts w:ascii="Verdana" w:hAnsi="Verdana"/>
          <w:b w:val="0"/>
          <w:bCs w:val="0"/>
          <w:color w:val="auto"/>
          <w:sz w:val="22"/>
          <w:szCs w:val="22"/>
        </w:rPr>
        <w:t xml:space="preserve">Presently there is no comprehensive, systematic, up-to-date or consistent promotion of the benefits of exercise aimed at older adults. I.e. what exercise options are available with information on the types of activities of most beneficial to them e.g. strength and balance, and why. </w:t>
      </w:r>
    </w:p>
    <w:p w14:paraId="49857A56" w14:textId="77777777" w:rsidR="00994747" w:rsidRPr="00994747" w:rsidRDefault="00994747" w:rsidP="00BC4ECB">
      <w:pPr>
        <w:pStyle w:val="ListParagraph"/>
        <w:numPr>
          <w:ilvl w:val="0"/>
          <w:numId w:val="56"/>
        </w:numPr>
        <w:spacing w:before="0" w:after="200"/>
        <w:jc w:val="both"/>
        <w:rPr>
          <w:rStyle w:val="SubtleReference"/>
          <w:rFonts w:ascii="Verdana" w:hAnsi="Verdana"/>
          <w:b w:val="0"/>
          <w:bCs w:val="0"/>
          <w:color w:val="auto"/>
          <w:sz w:val="22"/>
          <w:szCs w:val="22"/>
        </w:rPr>
      </w:pPr>
      <w:r w:rsidRPr="00994747">
        <w:rPr>
          <w:rStyle w:val="SubtleReference"/>
          <w:rFonts w:ascii="Verdana" w:hAnsi="Verdana"/>
          <w:b w:val="0"/>
          <w:bCs w:val="0"/>
          <w:color w:val="auto"/>
          <w:sz w:val="22"/>
          <w:szCs w:val="22"/>
        </w:rPr>
        <w:t xml:space="preserve">It is recommended that this information is widely promoted especially to targeted inactive groups. E.g. Active Kent now includes a category for ages 50+ beneficial exercise options. </w:t>
      </w:r>
    </w:p>
    <w:p w14:paraId="20B302F2" w14:textId="77777777" w:rsidR="00994747" w:rsidRPr="00994747" w:rsidRDefault="00994747" w:rsidP="00994747">
      <w:pPr>
        <w:jc w:val="both"/>
        <w:rPr>
          <w:rFonts w:ascii="Verdana" w:hAnsi="Verdana"/>
          <w:sz w:val="22"/>
          <w:szCs w:val="22"/>
        </w:rPr>
      </w:pPr>
      <w:r w:rsidRPr="00994747">
        <w:rPr>
          <w:rFonts w:ascii="Verdana" w:hAnsi="Verdana"/>
          <w:sz w:val="22"/>
          <w:szCs w:val="22"/>
        </w:rPr>
        <w:t xml:space="preserve">There are a multitude of private and community and voluntary sector organisations providing exercise activities for all ages. It is difficult to maintain a current service directory when services are commissioned on often short-term basis, and there is no commissioning requirement related to registration with a directory of services. </w:t>
      </w:r>
    </w:p>
    <w:p w14:paraId="0E84BF41" w14:textId="77777777" w:rsidR="00994747" w:rsidRPr="00994747" w:rsidRDefault="00994747" w:rsidP="00BC4ECB">
      <w:pPr>
        <w:pStyle w:val="ListParagraph"/>
        <w:numPr>
          <w:ilvl w:val="0"/>
          <w:numId w:val="56"/>
        </w:numPr>
        <w:spacing w:before="0" w:after="200"/>
        <w:jc w:val="both"/>
        <w:rPr>
          <w:rStyle w:val="SubtleReference"/>
          <w:rFonts w:ascii="Verdana" w:hAnsi="Verdana"/>
          <w:b w:val="0"/>
          <w:bCs w:val="0"/>
          <w:color w:val="auto"/>
          <w:sz w:val="22"/>
          <w:szCs w:val="22"/>
        </w:rPr>
      </w:pPr>
      <w:r w:rsidRPr="00994747">
        <w:rPr>
          <w:rStyle w:val="SubtleReference"/>
          <w:rFonts w:ascii="Verdana" w:hAnsi="Verdana"/>
          <w:b w:val="0"/>
          <w:bCs w:val="0"/>
          <w:color w:val="auto"/>
          <w:sz w:val="22"/>
          <w:szCs w:val="22"/>
        </w:rPr>
        <w:t xml:space="preserve">It is recommended that activities be featured and promoted with targeted aims led by the evidence. E.g. for falls risk reduction, improvement for strength, balance, flexibility, cardiovascular etc. </w:t>
      </w:r>
    </w:p>
    <w:p w14:paraId="15A9E314" w14:textId="77777777" w:rsidR="00994747" w:rsidRPr="00994747" w:rsidRDefault="00994747" w:rsidP="00994747">
      <w:pPr>
        <w:jc w:val="both"/>
        <w:rPr>
          <w:rStyle w:val="SubtleReference"/>
          <w:rFonts w:ascii="Verdana" w:hAnsi="Verdana"/>
          <w:b w:val="0"/>
          <w:bCs w:val="0"/>
          <w:color w:val="auto"/>
          <w:sz w:val="22"/>
          <w:szCs w:val="22"/>
        </w:rPr>
      </w:pPr>
      <w:r w:rsidRPr="00994747">
        <w:rPr>
          <w:rStyle w:val="SubtleReference"/>
          <w:rFonts w:ascii="Verdana" w:hAnsi="Verdana"/>
          <w:b w:val="0"/>
          <w:bCs w:val="0"/>
          <w:color w:val="auto"/>
          <w:sz w:val="22"/>
          <w:szCs w:val="22"/>
        </w:rPr>
        <w:t xml:space="preserve">Whilst efforts are being made to address these issues, e.g. the social prescribing navigation strategy, it remains that there are multiple platforms containing service directories which are not signposting links to each other, and which contain different services and describe these in unhelpful ways. This can cause confusion and frustration to users especially if they have cognitive, physical or sensory impairments. </w:t>
      </w:r>
    </w:p>
    <w:p w14:paraId="31792E2A" w14:textId="77777777" w:rsidR="00994747" w:rsidRPr="00994747" w:rsidRDefault="00994747" w:rsidP="00BC4ECB">
      <w:pPr>
        <w:pStyle w:val="ListParagraph"/>
        <w:numPr>
          <w:ilvl w:val="0"/>
          <w:numId w:val="56"/>
        </w:numPr>
        <w:spacing w:before="0" w:after="200"/>
        <w:jc w:val="both"/>
        <w:rPr>
          <w:rFonts w:ascii="Verdana" w:hAnsi="Verdana"/>
          <w:sz w:val="22"/>
          <w:szCs w:val="22"/>
        </w:rPr>
      </w:pPr>
      <w:r w:rsidRPr="00994747">
        <w:rPr>
          <w:rFonts w:ascii="Verdana" w:hAnsi="Verdana"/>
          <w:sz w:val="22"/>
          <w:szCs w:val="22"/>
        </w:rPr>
        <w:lastRenderedPageBreak/>
        <w:t>It is recommended that there be one public facing focal point of information for physical activity and signposting information, with links to others as appropriate. E.g. Active Kent and Medway.</w:t>
      </w:r>
    </w:p>
    <w:p w14:paraId="10ECC811" w14:textId="77777777" w:rsidR="00994747" w:rsidRPr="00994747" w:rsidRDefault="00994747" w:rsidP="00994747">
      <w:pPr>
        <w:jc w:val="both"/>
        <w:rPr>
          <w:rFonts w:ascii="Verdana" w:hAnsi="Verdana"/>
          <w:sz w:val="22"/>
          <w:szCs w:val="22"/>
        </w:rPr>
      </w:pPr>
      <w:r w:rsidRPr="00994747">
        <w:rPr>
          <w:rFonts w:ascii="Verdana" w:hAnsi="Verdana"/>
          <w:sz w:val="22"/>
          <w:szCs w:val="22"/>
        </w:rPr>
        <w:t xml:space="preserve">An ‘Adverse childhood experience’ [ACE], are known to impact on adult mental health. This term is used to describe the cumulative impact of negative childhood experiences which affect the developing brain of a child leading to difficulties in later life. E.g. such impacts can impair an adult’s ability to make changes or process information. </w:t>
      </w:r>
    </w:p>
    <w:p w14:paraId="66C4009A" w14:textId="77777777" w:rsidR="00994747" w:rsidRPr="00994747" w:rsidRDefault="00994747" w:rsidP="00BC4ECB">
      <w:pPr>
        <w:pStyle w:val="ListParagraph"/>
        <w:numPr>
          <w:ilvl w:val="0"/>
          <w:numId w:val="56"/>
        </w:numPr>
        <w:spacing w:before="0" w:after="200"/>
        <w:jc w:val="both"/>
        <w:rPr>
          <w:rFonts w:ascii="Verdana" w:hAnsi="Verdana"/>
          <w:sz w:val="22"/>
          <w:szCs w:val="22"/>
        </w:rPr>
      </w:pPr>
      <w:r w:rsidRPr="00994747">
        <w:rPr>
          <w:rFonts w:ascii="Verdana" w:hAnsi="Verdana"/>
          <w:sz w:val="22"/>
          <w:szCs w:val="22"/>
        </w:rPr>
        <w:t>Seven studies have shown the likelihood and risks of poor outcomes in adulthood from having 2+ ACE as related to physical activity. It remains unknown to what extent.</w:t>
      </w:r>
      <w:r w:rsidRPr="00994747">
        <w:rPr>
          <w:rStyle w:val="EndnoteReference"/>
          <w:rFonts w:ascii="Verdana" w:hAnsi="Verdana"/>
          <w:sz w:val="22"/>
          <w:szCs w:val="22"/>
        </w:rPr>
        <w:endnoteReference w:id="51"/>
      </w:r>
      <w:r w:rsidRPr="00994747">
        <w:rPr>
          <w:rFonts w:ascii="Verdana" w:hAnsi="Verdana"/>
          <w:sz w:val="22"/>
          <w:szCs w:val="22"/>
        </w:rPr>
        <w:t xml:space="preserve"> This is important to remember when delivering behavioural change programmes and health promotion messaging.</w:t>
      </w:r>
    </w:p>
    <w:p w14:paraId="67043F8F" w14:textId="0E08F633" w:rsidR="00B30D50" w:rsidRDefault="00B30D50" w:rsidP="00B30D50">
      <w:pPr>
        <w:pStyle w:val="Heading2"/>
        <w:numPr>
          <w:ilvl w:val="0"/>
          <w:numId w:val="0"/>
        </w:numPr>
        <w:rPr>
          <w:rFonts w:ascii="Verdana" w:hAnsi="Verdana"/>
          <w:sz w:val="24"/>
          <w:szCs w:val="24"/>
        </w:rPr>
      </w:pPr>
      <w:bookmarkStart w:id="99" w:name="_Toc201301786"/>
      <w:r>
        <w:rPr>
          <w:rFonts w:ascii="Verdana" w:hAnsi="Verdana"/>
          <w:sz w:val="24"/>
          <w:szCs w:val="24"/>
        </w:rPr>
        <w:t xml:space="preserve">6.9 </w:t>
      </w:r>
      <w:r w:rsidR="00BA1C4A">
        <w:rPr>
          <w:rFonts w:ascii="Verdana" w:hAnsi="Verdana"/>
          <w:sz w:val="24"/>
          <w:szCs w:val="24"/>
        </w:rPr>
        <w:t>Health Literacy, Awareness and Promotion</w:t>
      </w:r>
      <w:bookmarkEnd w:id="99"/>
    </w:p>
    <w:p w14:paraId="31C66BA3" w14:textId="77777777" w:rsidR="00993768" w:rsidRPr="00993768" w:rsidRDefault="00993768" w:rsidP="00993768">
      <w:pPr>
        <w:jc w:val="both"/>
        <w:rPr>
          <w:rStyle w:val="EndnoteReference"/>
          <w:rFonts w:ascii="Verdana" w:hAnsi="Verdana"/>
          <w:sz w:val="22"/>
          <w:szCs w:val="22"/>
        </w:rPr>
      </w:pPr>
      <w:r w:rsidRPr="00993768">
        <w:rPr>
          <w:rFonts w:ascii="Verdana" w:hAnsi="Verdana"/>
          <w:sz w:val="22"/>
          <w:szCs w:val="22"/>
        </w:rPr>
        <w:t xml:space="preserve">The personal knowledge and competencies that accumulate through daily activities, social interactions and across generations is known by the term health literacy. It is mediated by the structures and availability of resources made available by organisations e.g. ICS. In the USA, health literacy is a stronger predictor of someone’s health status than income, employment status, education level, racial or ethnic group. </w:t>
      </w:r>
    </w:p>
    <w:p w14:paraId="241C1220" w14:textId="77777777" w:rsidR="00993768" w:rsidRPr="00993768" w:rsidRDefault="00993768" w:rsidP="00BC4ECB">
      <w:pPr>
        <w:pStyle w:val="ListParagraph"/>
        <w:numPr>
          <w:ilvl w:val="0"/>
          <w:numId w:val="57"/>
        </w:numPr>
        <w:spacing w:before="0" w:after="200"/>
        <w:jc w:val="both"/>
        <w:rPr>
          <w:rFonts w:ascii="Verdana" w:hAnsi="Verdana"/>
          <w:sz w:val="22"/>
          <w:szCs w:val="22"/>
        </w:rPr>
      </w:pPr>
      <w:r w:rsidRPr="00993768">
        <w:rPr>
          <w:rFonts w:ascii="Verdana" w:hAnsi="Verdana"/>
          <w:sz w:val="22"/>
          <w:szCs w:val="22"/>
        </w:rPr>
        <w:t xml:space="preserve">Strategies and interventions are recommended which increase both organisational and personal health literacy be developed, implemented and existing ones be amplified as related to increasing PA in older adults. </w:t>
      </w:r>
    </w:p>
    <w:p w14:paraId="63F01B28" w14:textId="77777777" w:rsidR="00993768" w:rsidRPr="00993768" w:rsidRDefault="00993768" w:rsidP="00993768">
      <w:pPr>
        <w:jc w:val="both"/>
        <w:rPr>
          <w:rFonts w:ascii="Verdana" w:hAnsi="Verdana"/>
          <w:sz w:val="22"/>
          <w:szCs w:val="22"/>
        </w:rPr>
      </w:pPr>
      <w:r w:rsidRPr="00993768">
        <w:rPr>
          <w:rFonts w:ascii="Verdana" w:hAnsi="Verdana"/>
          <w:sz w:val="22"/>
          <w:szCs w:val="22"/>
        </w:rPr>
        <w:t xml:space="preserve">A review of intervention type and effectiveness of community engagement strategies tells us that universal interventions have a higher effect size than targeted ones. These are most effective in adults. </w:t>
      </w:r>
    </w:p>
    <w:p w14:paraId="0D4EBCF4" w14:textId="77777777" w:rsidR="00993768" w:rsidRPr="00993768" w:rsidRDefault="00993768" w:rsidP="00BC4ECB">
      <w:pPr>
        <w:pStyle w:val="ListParagraph"/>
        <w:numPr>
          <w:ilvl w:val="0"/>
          <w:numId w:val="57"/>
        </w:numPr>
        <w:spacing w:before="0" w:after="200"/>
        <w:jc w:val="both"/>
        <w:rPr>
          <w:rFonts w:ascii="Verdana" w:hAnsi="Verdana"/>
          <w:sz w:val="22"/>
          <w:szCs w:val="22"/>
        </w:rPr>
      </w:pPr>
      <w:r w:rsidRPr="00993768">
        <w:rPr>
          <w:rFonts w:ascii="Verdana" w:hAnsi="Verdana"/>
          <w:sz w:val="22"/>
          <w:szCs w:val="22"/>
        </w:rPr>
        <w:t xml:space="preserve">Employment, skills, and training interventions work best for behaviour change. </w:t>
      </w:r>
    </w:p>
    <w:p w14:paraId="20B393F1" w14:textId="77777777" w:rsidR="00993768" w:rsidRPr="00993768" w:rsidRDefault="00993768" w:rsidP="00993768">
      <w:pPr>
        <w:jc w:val="both"/>
        <w:rPr>
          <w:rFonts w:ascii="Verdana" w:hAnsi="Verdana"/>
          <w:sz w:val="22"/>
          <w:szCs w:val="22"/>
        </w:rPr>
      </w:pPr>
      <w:r w:rsidRPr="00993768">
        <w:rPr>
          <w:rFonts w:ascii="Verdana" w:hAnsi="Verdana"/>
          <w:sz w:val="22"/>
          <w:szCs w:val="22"/>
        </w:rPr>
        <w:t>Active Kent in collaboration with PH and Communication teams, have been sharing information to raise awareness of the positive mental and physical health outcomes from moving more. This has included collaboration on a New Year healthy lifestyles campaign and sharing content and information via the Active Kent social media channels, websites, newsletters e.g., Release the Pressure and One You. AKM Sport Welfare Officers have continued to share information and posters about Release the Pressure with clubs and welfare officers.</w:t>
      </w:r>
    </w:p>
    <w:p w14:paraId="243F39FA" w14:textId="77777777" w:rsidR="00993768" w:rsidRPr="00993768" w:rsidRDefault="00993768" w:rsidP="00993768">
      <w:pPr>
        <w:jc w:val="both"/>
        <w:rPr>
          <w:rFonts w:ascii="Verdana" w:hAnsi="Verdana"/>
          <w:sz w:val="22"/>
          <w:szCs w:val="22"/>
        </w:rPr>
      </w:pPr>
      <w:r w:rsidRPr="00993768">
        <w:rPr>
          <w:rFonts w:ascii="Verdana" w:hAnsi="Verdana"/>
          <w:sz w:val="22"/>
          <w:szCs w:val="22"/>
        </w:rPr>
        <w:t xml:space="preserve">Other routes available to raise awareness within the KCC workforce is via corporate channels and the </w:t>
      </w:r>
      <w:hyperlink r:id="rId70">
        <w:r w:rsidRPr="00993768">
          <w:rPr>
            <w:rStyle w:val="Hyperlink"/>
            <w:rFonts w:ascii="Verdana" w:hAnsi="Verdana"/>
            <w:sz w:val="22"/>
            <w:szCs w:val="22"/>
          </w:rPr>
          <w:t>People Strategy</w:t>
        </w:r>
      </w:hyperlink>
      <w:r w:rsidRPr="00993768">
        <w:rPr>
          <w:rFonts w:ascii="Verdana" w:hAnsi="Verdana"/>
          <w:sz w:val="22"/>
          <w:szCs w:val="22"/>
        </w:rPr>
        <w:t xml:space="preserve"> 2022-27 and, via an Adult Social Care and Health newsletter for staff working directly with families and communities.  </w:t>
      </w:r>
    </w:p>
    <w:p w14:paraId="3F0A3C89" w14:textId="37526301" w:rsidR="00993768" w:rsidRDefault="00993768" w:rsidP="00993768">
      <w:pPr>
        <w:pStyle w:val="Heading2"/>
        <w:numPr>
          <w:ilvl w:val="0"/>
          <w:numId w:val="0"/>
        </w:numPr>
        <w:rPr>
          <w:rFonts w:ascii="Verdana" w:hAnsi="Verdana"/>
          <w:sz w:val="24"/>
          <w:szCs w:val="24"/>
        </w:rPr>
      </w:pPr>
      <w:bookmarkStart w:id="100" w:name="_Toc201301787"/>
      <w:r>
        <w:rPr>
          <w:rFonts w:ascii="Verdana" w:hAnsi="Verdana"/>
          <w:sz w:val="24"/>
          <w:szCs w:val="24"/>
        </w:rPr>
        <w:lastRenderedPageBreak/>
        <w:t>6.10 Adult Social Care</w:t>
      </w:r>
      <w:bookmarkEnd w:id="100"/>
    </w:p>
    <w:p w14:paraId="7DDE7973" w14:textId="77777777" w:rsidR="002B2832" w:rsidRPr="002B2832" w:rsidRDefault="002B2832" w:rsidP="002B2832">
      <w:pPr>
        <w:jc w:val="both"/>
        <w:rPr>
          <w:rFonts w:ascii="Verdana" w:hAnsi="Verdana"/>
          <w:sz w:val="22"/>
          <w:szCs w:val="22"/>
        </w:rPr>
      </w:pPr>
      <w:r w:rsidRPr="002B2832">
        <w:rPr>
          <w:rFonts w:ascii="Verdana" w:hAnsi="Verdana"/>
          <w:sz w:val="22"/>
          <w:szCs w:val="22"/>
        </w:rPr>
        <w:t>In compliance with the wellbeing principle of the Care Act [2014], in assessments, staff in adult social care services [ASC] are required to have discussions with clients and carers relating to the use of community facilities, including physical activity.</w:t>
      </w:r>
    </w:p>
    <w:p w14:paraId="5AE6273D" w14:textId="77777777" w:rsidR="002B2832" w:rsidRPr="002B2832" w:rsidRDefault="002B2832" w:rsidP="002B2832">
      <w:pPr>
        <w:jc w:val="both"/>
        <w:rPr>
          <w:rFonts w:ascii="Verdana" w:hAnsi="Verdana"/>
          <w:sz w:val="22"/>
          <w:szCs w:val="22"/>
        </w:rPr>
      </w:pPr>
      <w:r w:rsidRPr="002B2832">
        <w:rPr>
          <w:rFonts w:ascii="Verdana" w:hAnsi="Verdana"/>
          <w:sz w:val="22"/>
          <w:szCs w:val="22"/>
        </w:rPr>
        <w:t xml:space="preserve">For example, regular discussions take place with regards to funding of gym memberships for informal carers.  Another domain within the Act concerns maintenance and management of nutritional needs and healthy diets. </w:t>
      </w:r>
    </w:p>
    <w:p w14:paraId="4A7C2FBE" w14:textId="77777777" w:rsidR="002B2832" w:rsidRPr="002B2832" w:rsidRDefault="002B2832" w:rsidP="00BC4ECB">
      <w:pPr>
        <w:pStyle w:val="ListParagraph"/>
        <w:numPr>
          <w:ilvl w:val="0"/>
          <w:numId w:val="56"/>
        </w:numPr>
        <w:spacing w:before="0" w:after="200"/>
        <w:jc w:val="both"/>
        <w:rPr>
          <w:rFonts w:ascii="Verdana" w:hAnsi="Verdana"/>
          <w:sz w:val="22"/>
          <w:szCs w:val="22"/>
        </w:rPr>
      </w:pPr>
      <w:r w:rsidRPr="002B2832">
        <w:rPr>
          <w:rFonts w:ascii="Verdana" w:hAnsi="Verdana"/>
          <w:sz w:val="22"/>
          <w:szCs w:val="22"/>
        </w:rPr>
        <w:t xml:space="preserve">These discussions provide an opportunity to include health promotion, IBA-PA to be included in routine care assessments. </w:t>
      </w:r>
    </w:p>
    <w:p w14:paraId="19406B09" w14:textId="77777777" w:rsidR="002B2832" w:rsidRPr="002B2832" w:rsidRDefault="002B2832" w:rsidP="002B2832">
      <w:pPr>
        <w:jc w:val="both"/>
        <w:rPr>
          <w:rFonts w:ascii="Verdana" w:hAnsi="Verdana"/>
          <w:sz w:val="22"/>
          <w:szCs w:val="22"/>
        </w:rPr>
      </w:pPr>
      <w:r w:rsidRPr="002B2832">
        <w:rPr>
          <w:rFonts w:ascii="Verdana" w:hAnsi="Verdana"/>
          <w:sz w:val="22"/>
          <w:szCs w:val="22"/>
        </w:rPr>
        <w:t xml:space="preserve">The ASC workforce receive training to promote mindfulness for improved mental health, but no other training is undertaken to promote other aspects of population health promotion such as physical activity, maintenance of strength and balance or other modifiable lifestyle risk factors e.g. smoking, alcohol misuse or positive weight conversion.  </w:t>
      </w:r>
    </w:p>
    <w:p w14:paraId="5756F808" w14:textId="77777777" w:rsidR="002B2832" w:rsidRPr="002B2832" w:rsidRDefault="002B2832" w:rsidP="00BC4ECB">
      <w:pPr>
        <w:pStyle w:val="ListParagraph"/>
        <w:numPr>
          <w:ilvl w:val="0"/>
          <w:numId w:val="56"/>
        </w:numPr>
        <w:spacing w:before="0" w:after="200"/>
        <w:ind w:left="714" w:hanging="357"/>
        <w:contextualSpacing w:val="0"/>
        <w:jc w:val="both"/>
        <w:rPr>
          <w:rFonts w:ascii="Verdana" w:hAnsi="Verdana"/>
          <w:sz w:val="22"/>
          <w:szCs w:val="22"/>
        </w:rPr>
      </w:pPr>
      <w:r w:rsidRPr="002B2832">
        <w:rPr>
          <w:rFonts w:ascii="Verdana" w:hAnsi="Verdana"/>
          <w:sz w:val="22"/>
          <w:szCs w:val="22"/>
        </w:rPr>
        <w:t xml:space="preserve">It is strongly recommended that ASC develop and include screening and IBA for physical activity and other modifiable lifestyle risks in new client assessments with annual review thereafter as appropriate. </w:t>
      </w:r>
    </w:p>
    <w:p w14:paraId="3E763AD9" w14:textId="77777777" w:rsidR="002B2832" w:rsidRPr="002B2832" w:rsidRDefault="002B2832" w:rsidP="00BC4ECB">
      <w:pPr>
        <w:pStyle w:val="ListParagraph"/>
        <w:numPr>
          <w:ilvl w:val="0"/>
          <w:numId w:val="56"/>
        </w:numPr>
        <w:spacing w:before="0" w:after="200"/>
        <w:ind w:left="714" w:hanging="357"/>
        <w:contextualSpacing w:val="0"/>
        <w:jc w:val="both"/>
        <w:rPr>
          <w:rFonts w:ascii="Verdana" w:hAnsi="Verdana"/>
          <w:sz w:val="22"/>
          <w:szCs w:val="22"/>
        </w:rPr>
      </w:pPr>
      <w:r w:rsidRPr="002B2832">
        <w:rPr>
          <w:rFonts w:ascii="Verdana" w:hAnsi="Verdana"/>
          <w:sz w:val="22"/>
          <w:szCs w:val="22"/>
        </w:rPr>
        <w:t xml:space="preserve">The workforce should be equipped to have these conversations via appropriate educational training. </w:t>
      </w:r>
    </w:p>
    <w:p w14:paraId="58BC7EE8" w14:textId="77777777" w:rsidR="002B2832" w:rsidRPr="002B2832" w:rsidRDefault="002B2832" w:rsidP="00BC4ECB">
      <w:pPr>
        <w:pStyle w:val="ListParagraph"/>
        <w:numPr>
          <w:ilvl w:val="0"/>
          <w:numId w:val="56"/>
        </w:numPr>
        <w:spacing w:before="0" w:after="200"/>
        <w:ind w:left="714" w:hanging="357"/>
        <w:contextualSpacing w:val="0"/>
        <w:jc w:val="both"/>
        <w:rPr>
          <w:rFonts w:ascii="Verdana" w:hAnsi="Verdana"/>
          <w:sz w:val="22"/>
          <w:szCs w:val="22"/>
        </w:rPr>
      </w:pPr>
      <w:r w:rsidRPr="002B2832">
        <w:rPr>
          <w:rFonts w:ascii="Verdana" w:hAnsi="Verdana"/>
          <w:sz w:val="22"/>
          <w:szCs w:val="22"/>
        </w:rPr>
        <w:t xml:space="preserve">It is recommended that the in-house staff education platform ‘Delta’ for physical education and other lifestyle risks, be reviewed, updated and aligned with learning content for health and care workforces available at: </w:t>
      </w:r>
      <w:hyperlink r:id="rId71" w:history="1">
        <w:r w:rsidRPr="002B2832">
          <w:rPr>
            <w:rStyle w:val="Hyperlink"/>
            <w:rFonts w:ascii="Verdana" w:hAnsi="Verdana"/>
            <w:sz w:val="22"/>
            <w:szCs w:val="22"/>
          </w:rPr>
          <w:t>https://portal.e-lfh.org.uk</w:t>
        </w:r>
      </w:hyperlink>
      <w:r w:rsidRPr="002B2832">
        <w:rPr>
          <w:rFonts w:ascii="Verdana" w:hAnsi="Verdana"/>
          <w:sz w:val="22"/>
          <w:szCs w:val="22"/>
        </w:rPr>
        <w:t xml:space="preserve">. </w:t>
      </w:r>
      <w:r w:rsidRPr="002B2832">
        <w:rPr>
          <w:rStyle w:val="EndnoteReference"/>
          <w:rFonts w:ascii="Verdana" w:hAnsi="Verdana"/>
          <w:sz w:val="22"/>
          <w:szCs w:val="22"/>
        </w:rPr>
        <w:endnoteReference w:id="52"/>
      </w:r>
    </w:p>
    <w:p w14:paraId="525D6F95" w14:textId="77777777" w:rsidR="002B2832" w:rsidRPr="002B2832" w:rsidRDefault="002B2832" w:rsidP="002B2832">
      <w:pPr>
        <w:jc w:val="both"/>
        <w:rPr>
          <w:rFonts w:ascii="Verdana" w:hAnsi="Verdana"/>
          <w:sz w:val="22"/>
          <w:szCs w:val="22"/>
        </w:rPr>
      </w:pPr>
      <w:r w:rsidRPr="002B2832">
        <w:rPr>
          <w:rFonts w:ascii="Verdana" w:hAnsi="Verdana"/>
          <w:sz w:val="22"/>
          <w:szCs w:val="22"/>
        </w:rPr>
        <w:t xml:space="preserve">Direct payments are made to eligible adults and is their personal budget the council will pay towards any social care and support needs as determined by assessment. The proportion and to what extent if any, people in receipt of direct payments are using these towards physical activity is unknown. At the present time there is no mechanism or process to capture this data. If feasible, it is recommended that this be captured as part of the assessment and routine review. </w:t>
      </w:r>
    </w:p>
    <w:p w14:paraId="6031F957" w14:textId="3805FEAD" w:rsidR="002B2832" w:rsidRDefault="002B2832" w:rsidP="002B2832">
      <w:pPr>
        <w:pStyle w:val="Heading2"/>
        <w:numPr>
          <w:ilvl w:val="0"/>
          <w:numId w:val="0"/>
        </w:numPr>
        <w:rPr>
          <w:rFonts w:ascii="Verdana" w:hAnsi="Verdana"/>
          <w:sz w:val="24"/>
          <w:szCs w:val="24"/>
        </w:rPr>
      </w:pPr>
      <w:bookmarkStart w:id="101" w:name="_Toc201301788"/>
      <w:r>
        <w:rPr>
          <w:rFonts w:ascii="Verdana" w:hAnsi="Verdana"/>
          <w:sz w:val="24"/>
          <w:szCs w:val="24"/>
        </w:rPr>
        <w:t>6.1</w:t>
      </w:r>
      <w:r w:rsidR="00A253EB">
        <w:rPr>
          <w:rFonts w:ascii="Verdana" w:hAnsi="Verdana"/>
          <w:sz w:val="24"/>
          <w:szCs w:val="24"/>
        </w:rPr>
        <w:t>1 Assistive Technology</w:t>
      </w:r>
      <w:bookmarkEnd w:id="101"/>
    </w:p>
    <w:p w14:paraId="01E42834" w14:textId="44CB2715" w:rsidR="00046857" w:rsidRPr="00046857" w:rsidRDefault="00046857" w:rsidP="00046857">
      <w:pPr>
        <w:jc w:val="both"/>
        <w:rPr>
          <w:rFonts w:ascii="Verdana" w:hAnsi="Verdana"/>
          <w:sz w:val="22"/>
          <w:szCs w:val="22"/>
        </w:rPr>
      </w:pPr>
      <w:r w:rsidRPr="00046857">
        <w:rPr>
          <w:rFonts w:ascii="Verdana" w:hAnsi="Verdana"/>
          <w:sz w:val="22"/>
          <w:szCs w:val="22"/>
        </w:rPr>
        <w:t xml:space="preserve">Home-based exercise options </w:t>
      </w:r>
      <w:r w:rsidR="0043581E" w:rsidRPr="00046857">
        <w:rPr>
          <w:rFonts w:ascii="Verdana" w:hAnsi="Verdana"/>
          <w:sz w:val="22"/>
          <w:szCs w:val="22"/>
        </w:rPr>
        <w:t>are</w:t>
      </w:r>
      <w:r w:rsidRPr="00046857">
        <w:rPr>
          <w:rFonts w:ascii="Verdana" w:hAnsi="Verdana"/>
          <w:sz w:val="22"/>
          <w:szCs w:val="22"/>
        </w:rPr>
        <w:t xml:space="preserve"> attractive to many for many reasons and a variety of telephone apps and wearable technology to facilitate monitoring and health literacy of gait, balance, exercise activity are widely available which can be of assistance to many. </w:t>
      </w:r>
    </w:p>
    <w:p w14:paraId="28E6F3A3" w14:textId="77777777" w:rsidR="00046857" w:rsidRPr="00046857" w:rsidRDefault="00046857" w:rsidP="00046857">
      <w:pPr>
        <w:jc w:val="both"/>
        <w:rPr>
          <w:rFonts w:ascii="Verdana" w:hAnsi="Verdana"/>
          <w:sz w:val="22"/>
          <w:szCs w:val="22"/>
        </w:rPr>
      </w:pPr>
      <w:r w:rsidRPr="00046857">
        <w:rPr>
          <w:rFonts w:ascii="Verdana" w:hAnsi="Verdana"/>
          <w:sz w:val="22"/>
          <w:szCs w:val="22"/>
        </w:rPr>
        <w:t xml:space="preserve">Emerging evidence suggests that both the Falls Management Exercise [FaME] programme and the Otago Exercise Programme [OEP] are successfully being incorporated into digital technologies e.g. exergames, apps, DVDs. </w:t>
      </w:r>
      <w:hyperlink r:id="rId72">
        <w:r w:rsidRPr="00046857">
          <w:rPr>
            <w:rStyle w:val="Hyperlink"/>
            <w:rFonts w:ascii="Verdana" w:hAnsi="Verdana"/>
            <w:sz w:val="22"/>
            <w:szCs w:val="22"/>
          </w:rPr>
          <w:t xml:space="preserve">Exercise and </w:t>
        </w:r>
        <w:r w:rsidRPr="00046857">
          <w:rPr>
            <w:rStyle w:val="Hyperlink"/>
            <w:rFonts w:ascii="Verdana" w:hAnsi="Verdana"/>
            <w:sz w:val="22"/>
            <w:szCs w:val="22"/>
          </w:rPr>
          <w:lastRenderedPageBreak/>
          <w:t>keep fit classes for seniors | Age UK</w:t>
        </w:r>
      </w:hyperlink>
      <w:r w:rsidRPr="00046857">
        <w:rPr>
          <w:rFonts w:ascii="Verdana" w:hAnsi="Verdana"/>
          <w:sz w:val="22"/>
          <w:szCs w:val="22"/>
        </w:rPr>
        <w:t xml:space="preserve"> are available in-person across Kent and on the internet </w:t>
      </w:r>
      <w:hyperlink r:id="rId73">
        <w:r w:rsidRPr="00046857">
          <w:rPr>
            <w:rStyle w:val="Hyperlink"/>
            <w:rFonts w:ascii="Verdana" w:hAnsi="Verdana"/>
            <w:sz w:val="22"/>
            <w:szCs w:val="22"/>
          </w:rPr>
          <w:t>https://youtu.be/Ml9Nba3a8hw</w:t>
        </w:r>
      </w:hyperlink>
      <w:r w:rsidRPr="00046857">
        <w:rPr>
          <w:rFonts w:ascii="Verdana" w:hAnsi="Verdana"/>
          <w:sz w:val="22"/>
          <w:szCs w:val="22"/>
        </w:rPr>
        <w:t>.</w:t>
      </w:r>
    </w:p>
    <w:p w14:paraId="3F1D7628" w14:textId="77777777" w:rsidR="00046857" w:rsidRPr="00046857" w:rsidRDefault="00046857" w:rsidP="00046857">
      <w:pPr>
        <w:jc w:val="both"/>
        <w:rPr>
          <w:rFonts w:ascii="Verdana" w:hAnsi="Verdana"/>
          <w:sz w:val="22"/>
          <w:szCs w:val="22"/>
        </w:rPr>
      </w:pPr>
      <w:r w:rsidRPr="00046857">
        <w:rPr>
          <w:rFonts w:ascii="Verdana" w:hAnsi="Verdana"/>
          <w:sz w:val="22"/>
          <w:szCs w:val="22"/>
        </w:rPr>
        <w:t>Fallsify project [KCC, 2022] was three small pilot projects, in which elderly people receive physical training with the help of a digital tablet training platform called ‘digi rehab’.</w:t>
      </w:r>
      <w:r w:rsidRPr="00046857">
        <w:rPr>
          <w:rFonts w:ascii="Verdana" w:hAnsi="Verdana"/>
          <w:sz w:val="22"/>
          <w:szCs w:val="22"/>
          <w:vertAlign w:val="superscript"/>
        </w:rPr>
        <w:t xml:space="preserve"> </w:t>
      </w:r>
      <w:hyperlink r:id="rId74">
        <w:r w:rsidRPr="00046857">
          <w:rPr>
            <w:rStyle w:val="Hyperlink"/>
            <w:rFonts w:ascii="Verdana" w:hAnsi="Verdana"/>
            <w:sz w:val="22"/>
            <w:szCs w:val="22"/>
            <w:vertAlign w:val="superscript"/>
          </w:rPr>
          <w:t>link</w:t>
        </w:r>
      </w:hyperlink>
      <w:r w:rsidRPr="00046857">
        <w:rPr>
          <w:rFonts w:ascii="Verdana" w:hAnsi="Verdana"/>
          <w:sz w:val="22"/>
          <w:szCs w:val="22"/>
          <w:vertAlign w:val="superscript"/>
        </w:rPr>
        <w:t xml:space="preserve">  </w:t>
      </w:r>
      <w:r w:rsidRPr="00046857">
        <w:rPr>
          <w:rFonts w:ascii="Verdana" w:hAnsi="Verdana"/>
          <w:sz w:val="22"/>
          <w:szCs w:val="22"/>
        </w:rPr>
        <w:t xml:space="preserve"> Although promising more research and evaluation is required.</w:t>
      </w:r>
    </w:p>
    <w:p w14:paraId="684AA103" w14:textId="77777777" w:rsidR="00046857" w:rsidRPr="00046857" w:rsidRDefault="00046857" w:rsidP="00046857">
      <w:pPr>
        <w:jc w:val="both"/>
        <w:rPr>
          <w:rFonts w:ascii="Verdana" w:hAnsi="Verdana"/>
          <w:sz w:val="22"/>
          <w:szCs w:val="22"/>
          <w:u w:val="single"/>
        </w:rPr>
      </w:pPr>
      <w:r w:rsidRPr="00046857">
        <w:rPr>
          <w:rFonts w:ascii="Verdana" w:hAnsi="Verdana"/>
          <w:sz w:val="22"/>
          <w:szCs w:val="22"/>
        </w:rPr>
        <w:t xml:space="preserve">RITA, which stands for Reminiscence Interactive Therapy Activities, is an innovative, evidence-based, state-of-the-art digital therapy system used within the Kent and Medway Social Partnership Trust [KMPT], which successfully allows patients to use apps, games, and other leisure activities as part of their recovery. Staff have observed that it could be useful in settings for patients with dementia and that whole bays of patients took part in exercise classes using interactive videos. </w:t>
      </w:r>
    </w:p>
    <w:p w14:paraId="120FF10B" w14:textId="77777777" w:rsidR="00046857" w:rsidRPr="00046857" w:rsidRDefault="00046857" w:rsidP="00046857">
      <w:pPr>
        <w:jc w:val="both"/>
        <w:rPr>
          <w:rFonts w:ascii="Verdana" w:hAnsi="Verdana"/>
          <w:sz w:val="22"/>
          <w:szCs w:val="22"/>
          <w:u w:val="single"/>
        </w:rPr>
      </w:pPr>
      <w:r w:rsidRPr="00046857">
        <w:rPr>
          <w:rFonts w:ascii="Verdana" w:hAnsi="Verdana"/>
          <w:sz w:val="22"/>
          <w:szCs w:val="22"/>
        </w:rPr>
        <w:t>To what extent this could be used with people with other severe mental health conditions within hospitals settings would be worth exploring as this group has the greatest level of preventable mortality related to poor physical health.</w:t>
      </w:r>
    </w:p>
    <w:p w14:paraId="089EFDA1" w14:textId="77777777" w:rsidR="00046857" w:rsidRPr="00046857" w:rsidRDefault="00046857" w:rsidP="00046857">
      <w:pPr>
        <w:jc w:val="both"/>
        <w:rPr>
          <w:rFonts w:ascii="Verdana" w:hAnsi="Verdana"/>
          <w:sz w:val="22"/>
          <w:szCs w:val="22"/>
        </w:rPr>
      </w:pPr>
      <w:r w:rsidRPr="0043581E">
        <w:rPr>
          <w:rStyle w:val="SubtleEmphasis"/>
          <w:rFonts w:ascii="Verdana" w:hAnsi="Verdana"/>
          <w:i w:val="0"/>
          <w:iCs w:val="0"/>
          <w:color w:val="auto"/>
          <w:sz w:val="22"/>
          <w:szCs w:val="22"/>
        </w:rPr>
        <w:t xml:space="preserve">People with </w:t>
      </w:r>
      <w:r w:rsidRPr="00046857">
        <w:rPr>
          <w:rFonts w:ascii="Verdana" w:hAnsi="Verdana"/>
          <w:sz w:val="22"/>
          <w:szCs w:val="22"/>
        </w:rPr>
        <w:t xml:space="preserve">psychological or neurological conditions that are referred by the community or crisis team, who have or may be at risk of a fall, receive a comprehensive falls assessment and support including group exercises. The scale, impact and outputs of this approach is unknown. </w:t>
      </w:r>
    </w:p>
    <w:p w14:paraId="04312678" w14:textId="71644F77" w:rsidR="00046857" w:rsidRDefault="00046857" w:rsidP="00046857">
      <w:pPr>
        <w:pStyle w:val="Heading2"/>
        <w:numPr>
          <w:ilvl w:val="0"/>
          <w:numId w:val="0"/>
        </w:numPr>
        <w:rPr>
          <w:rFonts w:ascii="Verdana" w:hAnsi="Verdana"/>
          <w:sz w:val="24"/>
          <w:szCs w:val="24"/>
        </w:rPr>
      </w:pPr>
      <w:bookmarkStart w:id="102" w:name="_Toc201301789"/>
      <w:r>
        <w:rPr>
          <w:rFonts w:ascii="Verdana" w:hAnsi="Verdana"/>
          <w:sz w:val="24"/>
          <w:szCs w:val="24"/>
        </w:rPr>
        <w:t>6.12 Rehabilitation and Enablement Services</w:t>
      </w:r>
      <w:bookmarkEnd w:id="102"/>
    </w:p>
    <w:p w14:paraId="35FE05F1" w14:textId="77777777" w:rsidR="00C025A6" w:rsidRPr="00C025A6" w:rsidRDefault="00C025A6" w:rsidP="00C025A6">
      <w:pPr>
        <w:jc w:val="both"/>
        <w:rPr>
          <w:rFonts w:ascii="Verdana" w:hAnsi="Verdana"/>
          <w:sz w:val="22"/>
          <w:szCs w:val="22"/>
        </w:rPr>
      </w:pPr>
      <w:r w:rsidRPr="00C025A6">
        <w:rPr>
          <w:rFonts w:ascii="Verdana" w:hAnsi="Verdana"/>
          <w:sz w:val="22"/>
          <w:szCs w:val="22"/>
        </w:rPr>
        <w:t xml:space="preserve">Kent Community Health NHS Foundation Trust [KCHFT], provide the Community Rehabilitation services in Kent. These services offer assessment and short-term rehabilitation to help to people to achieve maximum independence in daily living activities, improve memory, concentration, and ability to solve problems, and to remain in the community rather than in long term care or hospital admission. </w:t>
      </w:r>
    </w:p>
    <w:p w14:paraId="6D36BB6D" w14:textId="77777777" w:rsidR="00C025A6" w:rsidRPr="00C025A6" w:rsidRDefault="00C025A6" w:rsidP="00C025A6">
      <w:pPr>
        <w:jc w:val="both"/>
        <w:rPr>
          <w:rFonts w:ascii="Verdana" w:hAnsi="Verdana"/>
          <w:sz w:val="22"/>
          <w:szCs w:val="22"/>
        </w:rPr>
      </w:pPr>
      <w:r w:rsidRPr="00C025A6">
        <w:rPr>
          <w:rFonts w:ascii="Verdana" w:hAnsi="Verdana"/>
          <w:sz w:val="22"/>
          <w:szCs w:val="22"/>
        </w:rPr>
        <w:t>The service provides short-term rehabilitation to enable patients, where possible, to remain in the community rather than be admitted to hospital or long-term care, and to live as independently as possible.  They have close links with Acute [General/District] Hospitals to ensure patients can continue their rehabilitation in the community following discharge from hospital.</w:t>
      </w:r>
    </w:p>
    <w:p w14:paraId="67C12C5F" w14:textId="77777777" w:rsidR="00C025A6" w:rsidRPr="00C025A6" w:rsidRDefault="00C025A6" w:rsidP="00C025A6">
      <w:pPr>
        <w:jc w:val="both"/>
        <w:rPr>
          <w:rFonts w:ascii="Verdana" w:hAnsi="Verdana"/>
          <w:sz w:val="22"/>
          <w:szCs w:val="22"/>
        </w:rPr>
      </w:pPr>
      <w:r w:rsidRPr="00C025A6">
        <w:rPr>
          <w:rFonts w:ascii="Verdana" w:hAnsi="Verdana"/>
          <w:sz w:val="22"/>
          <w:szCs w:val="22"/>
        </w:rPr>
        <w:t xml:space="preserve">The team can assess for, provide suitable equipment, and home adaptations to increase independence.  They assess and devise individual exercise programmes to improve muscle strength, mobility and balance.  Treatment plans are based on patient-centred goals which are aimed at improving patients’ ability to perform daily activities, such as walking, climbing stairs and self-care. </w:t>
      </w:r>
    </w:p>
    <w:p w14:paraId="78D02860" w14:textId="77777777" w:rsidR="00C025A6" w:rsidRPr="00C025A6" w:rsidRDefault="00C025A6" w:rsidP="00C025A6">
      <w:pPr>
        <w:jc w:val="both"/>
        <w:rPr>
          <w:rFonts w:ascii="Verdana" w:hAnsi="Verdana"/>
          <w:sz w:val="22"/>
          <w:szCs w:val="22"/>
        </w:rPr>
      </w:pPr>
      <w:r w:rsidRPr="00C025A6">
        <w:rPr>
          <w:rFonts w:ascii="Verdana" w:hAnsi="Verdana"/>
          <w:sz w:val="22"/>
          <w:szCs w:val="22"/>
        </w:rPr>
        <w:t xml:space="preserve">In recognition of the historical notable variation in the service offers between east and west Kent, work has been done over the last three years to standardize the eligibility, service offer, and processes used within the services. Except for a few limited local variations.  It is recommended that further efforts be made to clarify and align service names and functions. </w:t>
      </w:r>
    </w:p>
    <w:p w14:paraId="541C1930" w14:textId="546BCF7D" w:rsidR="00EE7235" w:rsidRPr="00EE7235" w:rsidRDefault="00C025A6" w:rsidP="00F40D73">
      <w:pPr>
        <w:jc w:val="both"/>
      </w:pPr>
      <w:r w:rsidRPr="00C025A6">
        <w:rPr>
          <w:rFonts w:ascii="Verdana" w:hAnsi="Verdana"/>
          <w:sz w:val="22"/>
          <w:szCs w:val="22"/>
        </w:rPr>
        <w:lastRenderedPageBreak/>
        <w:t xml:space="preserve">They give advice and information on issues relating to patient safety and self-management e.g. </w:t>
      </w:r>
      <w:hyperlink r:id="rId75" w:history="1">
        <w:r w:rsidRPr="00C025A6">
          <w:rPr>
            <w:rStyle w:val="Hyperlink"/>
            <w:rFonts w:ascii="Verdana" w:hAnsi="Verdana"/>
            <w:sz w:val="22"/>
            <w:szCs w:val="22"/>
          </w:rPr>
          <w:t>Steady on your feet: Beat falls, trips and slips</w:t>
        </w:r>
      </w:hyperlink>
      <w:r w:rsidRPr="00C025A6">
        <w:rPr>
          <w:rFonts w:ascii="Verdana" w:hAnsi="Verdana"/>
          <w:sz w:val="22"/>
          <w:szCs w:val="22"/>
        </w:rPr>
        <w:t xml:space="preserve">. A summary of rehabilitation related services across Kent </w:t>
      </w:r>
      <w:r w:rsidR="00F40D73">
        <w:rPr>
          <w:rFonts w:ascii="Verdana" w:hAnsi="Verdana"/>
          <w:sz w:val="22"/>
          <w:szCs w:val="22"/>
        </w:rPr>
        <w:t>is shown below</w:t>
      </w:r>
      <w:bookmarkStart w:id="103" w:name="_Toc191025756"/>
      <w:r w:rsidR="00F40D73">
        <w:rPr>
          <w:rFonts w:ascii="Verdana" w:hAnsi="Verdana"/>
          <w:sz w:val="22"/>
          <w:szCs w:val="22"/>
        </w:rPr>
        <w:t>.</w:t>
      </w:r>
    </w:p>
    <w:p w14:paraId="72353814" w14:textId="77777777" w:rsidR="00740EFD" w:rsidRDefault="00022F4A" w:rsidP="00740EFD">
      <w:pPr>
        <w:pStyle w:val="Caption"/>
        <w:rPr>
          <w:b/>
          <w:bCs w:val="0"/>
        </w:rPr>
      </w:pPr>
      <w:r w:rsidRPr="002C5CA2">
        <w:rPr>
          <w:b/>
          <w:bCs w:val="0"/>
        </w:rPr>
        <w:t xml:space="preserve">East Kent </w:t>
      </w:r>
    </w:p>
    <w:p w14:paraId="64E4AF92" w14:textId="77777777" w:rsidR="00A40AC7" w:rsidRDefault="00A40AC7" w:rsidP="008565FC">
      <w:pPr>
        <w:pStyle w:val="Caption"/>
      </w:pPr>
      <w:r>
        <w:t xml:space="preserve">Rehabilitation services. </w:t>
      </w:r>
    </w:p>
    <w:p w14:paraId="22A067A2" w14:textId="235DE9F2" w:rsidR="00355868" w:rsidRDefault="00740EFD" w:rsidP="008565FC">
      <w:pPr>
        <w:pStyle w:val="Caption"/>
      </w:pPr>
      <w:r>
        <w:t xml:space="preserve">Telephone: </w:t>
      </w:r>
      <w:r w:rsidR="00022F4A" w:rsidRPr="002C5CA2">
        <w:t>0300 7900 389 [8am-5pm]</w:t>
      </w:r>
      <w:r w:rsidR="008565FC">
        <w:rPr>
          <w:b/>
          <w:bCs w:val="0"/>
        </w:rPr>
        <w:t xml:space="preserve">. </w:t>
      </w:r>
      <w:r w:rsidR="00022F4A" w:rsidRPr="002C5CA2">
        <w:t>East Kent Local Referral Unit</w:t>
      </w:r>
      <w:r w:rsidR="00444D97">
        <w:t>.</w:t>
      </w:r>
      <w:r>
        <w:t xml:space="preserve"> Telephone </w:t>
      </w:r>
      <w:r w:rsidRPr="002C5CA2">
        <w:t>0300 123 0915</w:t>
      </w:r>
      <w:r w:rsidR="00960A20">
        <w:t xml:space="preserve">. </w:t>
      </w:r>
      <w:r w:rsidR="00022F4A" w:rsidRPr="002C5CA2">
        <w:t>Monday to Friday, 8am to 10pm</w:t>
      </w:r>
      <w:r w:rsidR="00A40AC7">
        <w:t xml:space="preserve">. </w:t>
      </w:r>
    </w:p>
    <w:p w14:paraId="76A79BFF" w14:textId="79E2C465" w:rsidR="00A40AC7" w:rsidRPr="00A40AC7" w:rsidRDefault="00A40AC7" w:rsidP="00A40AC7">
      <w:pPr>
        <w:rPr>
          <w:lang w:eastAsia="en-US"/>
        </w:rPr>
      </w:pPr>
      <w:r w:rsidRPr="00EE7235">
        <w:rPr>
          <w:rFonts w:ascii="Verdana" w:hAnsi="Verdana"/>
          <w:sz w:val="22"/>
          <w:szCs w:val="22"/>
        </w:rPr>
        <w:t>Acute Response Team</w:t>
      </w:r>
      <w:r w:rsidRPr="00EE7235">
        <w:rPr>
          <w:rFonts w:ascii="Verdana" w:hAnsi="Verdana"/>
          <w:i/>
          <w:iCs/>
          <w:sz w:val="22"/>
          <w:szCs w:val="22"/>
        </w:rPr>
        <w:t xml:space="preserve"> is also known as the </w:t>
      </w:r>
      <w:hyperlink r:id="rId76" w:history="1">
        <w:r w:rsidRPr="00EE7235">
          <w:rPr>
            <w:rStyle w:val="Hyperlink"/>
            <w:rFonts w:ascii="Verdana" w:hAnsi="Verdana"/>
            <w:sz w:val="22"/>
            <w:szCs w:val="22"/>
          </w:rPr>
          <w:t>Frailty Home Treatment Service (east Kent)</w:t>
        </w:r>
      </w:hyperlink>
      <w:r>
        <w:rPr>
          <w:rFonts w:ascii="Verdana" w:hAnsi="Verdana"/>
          <w:sz w:val="22"/>
          <w:szCs w:val="22"/>
        </w:rPr>
        <w:t xml:space="preserve">. </w:t>
      </w:r>
      <w:r w:rsidRPr="00EE7235">
        <w:rPr>
          <w:rFonts w:ascii="Verdana" w:hAnsi="Verdana"/>
          <w:sz w:val="22"/>
          <w:szCs w:val="22"/>
        </w:rPr>
        <w:t>Providing individualised home treatment to patients in crisis in east Kent.</w:t>
      </w:r>
    </w:p>
    <w:p w14:paraId="784C7FD8" w14:textId="790EB533" w:rsidR="002C5CA2" w:rsidRPr="00775CCB" w:rsidRDefault="002C5CA2" w:rsidP="002C5CA2">
      <w:pPr>
        <w:rPr>
          <w:rFonts w:ascii="Verdana" w:hAnsi="Verdana"/>
          <w:b/>
          <w:bCs/>
          <w:sz w:val="22"/>
          <w:szCs w:val="22"/>
          <w:lang w:eastAsia="en-US"/>
        </w:rPr>
      </w:pPr>
      <w:r w:rsidRPr="00775CCB">
        <w:rPr>
          <w:rFonts w:ascii="Verdana" w:hAnsi="Verdana"/>
          <w:b/>
          <w:bCs/>
          <w:sz w:val="22"/>
          <w:szCs w:val="22"/>
          <w:lang w:eastAsia="en-US"/>
        </w:rPr>
        <w:t xml:space="preserve">West Kent </w:t>
      </w:r>
    </w:p>
    <w:p w14:paraId="50F00637" w14:textId="38FC831A" w:rsidR="00D91DA5" w:rsidRPr="00775CCB" w:rsidRDefault="002C5CA2" w:rsidP="00444D97">
      <w:pPr>
        <w:spacing w:after="0"/>
        <w:rPr>
          <w:rStyle w:val="Hyperlink"/>
          <w:rFonts w:ascii="Verdana" w:hAnsi="Verdana"/>
          <w:color w:val="auto"/>
          <w:sz w:val="22"/>
          <w:szCs w:val="22"/>
          <w:u w:val="none"/>
        </w:rPr>
      </w:pPr>
      <w:r w:rsidRPr="00775CCB">
        <w:rPr>
          <w:rFonts w:ascii="Verdana" w:hAnsi="Verdana"/>
          <w:sz w:val="22"/>
          <w:szCs w:val="22"/>
        </w:rPr>
        <w:t xml:space="preserve">West Kent </w:t>
      </w:r>
      <w:r w:rsidRPr="00775CCB">
        <w:rPr>
          <w:rFonts w:ascii="Verdana" w:hAnsi="Verdana"/>
          <w:color w:val="231F20"/>
          <w:sz w:val="22"/>
          <w:szCs w:val="22"/>
          <w:shd w:val="clear" w:color="auto" w:fill="FFFFFF"/>
        </w:rPr>
        <w:t>0300 123 4081</w:t>
      </w:r>
      <w:r w:rsidR="008565FC" w:rsidRPr="00775CCB">
        <w:rPr>
          <w:rFonts w:ascii="Verdana" w:hAnsi="Verdana"/>
          <w:sz w:val="22"/>
          <w:szCs w:val="22"/>
        </w:rPr>
        <w:t xml:space="preserve">. </w:t>
      </w:r>
      <w:r w:rsidR="00D91DA5" w:rsidRPr="00775CCB">
        <w:rPr>
          <w:rStyle w:val="Strong"/>
          <w:rFonts w:ascii="Verdana" w:hAnsi="Verdana"/>
          <w:b w:val="0"/>
          <w:bCs w:val="0"/>
          <w:color w:val="231F20"/>
          <w:sz w:val="22"/>
          <w:szCs w:val="22"/>
          <w:shd w:val="clear" w:color="auto" w:fill="FFFFFF"/>
        </w:rPr>
        <w:t>West Kent Local Referral Unit</w:t>
      </w:r>
      <w:r w:rsidR="00444D97" w:rsidRPr="00775CCB">
        <w:rPr>
          <w:rStyle w:val="Strong"/>
          <w:rFonts w:ascii="Verdana" w:hAnsi="Verdana"/>
          <w:b w:val="0"/>
          <w:bCs w:val="0"/>
          <w:color w:val="231F20"/>
          <w:sz w:val="22"/>
          <w:szCs w:val="22"/>
          <w:shd w:val="clear" w:color="auto" w:fill="FFFFFF"/>
        </w:rPr>
        <w:t xml:space="preserve">. </w:t>
      </w:r>
      <w:r w:rsidR="00444D97" w:rsidRPr="00775CCB">
        <w:rPr>
          <w:rFonts w:ascii="Verdana" w:hAnsi="Verdana"/>
          <w:color w:val="231F20"/>
          <w:sz w:val="22"/>
          <w:szCs w:val="22"/>
        </w:rPr>
        <w:t xml:space="preserve">Telephone </w:t>
      </w:r>
      <w:r w:rsidR="00444D97" w:rsidRPr="00775CCB">
        <w:rPr>
          <w:rFonts w:ascii="Verdana" w:hAnsi="Verdana"/>
          <w:color w:val="231F20"/>
          <w:sz w:val="22"/>
          <w:szCs w:val="22"/>
          <w:shd w:val="clear" w:color="auto" w:fill="FFFFFF"/>
        </w:rPr>
        <w:t xml:space="preserve">0300 123 1950. </w:t>
      </w:r>
      <w:r w:rsidR="00D91DA5" w:rsidRPr="00775CCB">
        <w:rPr>
          <w:rFonts w:ascii="Verdana" w:hAnsi="Verdana"/>
          <w:sz w:val="22"/>
          <w:szCs w:val="22"/>
        </w:rPr>
        <w:t>Monday to Friday, 8am to 10pm</w:t>
      </w:r>
      <w:r w:rsidR="00444D97" w:rsidRPr="00775CCB">
        <w:rPr>
          <w:rFonts w:ascii="Verdana" w:hAnsi="Verdana"/>
          <w:b/>
          <w:bCs/>
          <w:sz w:val="22"/>
          <w:szCs w:val="22"/>
        </w:rPr>
        <w:t xml:space="preserve">. </w:t>
      </w:r>
      <w:hyperlink r:id="rId77" w:history="1">
        <w:r w:rsidR="00444D97" w:rsidRPr="00775CCB">
          <w:rPr>
            <w:rStyle w:val="Hyperlink"/>
            <w:rFonts w:ascii="Verdana" w:hAnsi="Verdana"/>
            <w:sz w:val="22"/>
            <w:szCs w:val="22"/>
            <w:bdr w:val="none" w:sz="0" w:space="0" w:color="auto" w:frame="1"/>
            <w:shd w:val="clear" w:color="auto" w:fill="FFFFFF"/>
          </w:rPr>
          <w:t>kcht.LRUwestkent@nhs.net</w:t>
        </w:r>
      </w:hyperlink>
    </w:p>
    <w:p w14:paraId="6FC869F0" w14:textId="77777777" w:rsidR="00A40AC7" w:rsidRPr="00775CCB" w:rsidRDefault="00A40AC7" w:rsidP="00A40AC7">
      <w:pPr>
        <w:rPr>
          <w:rFonts w:ascii="Verdana" w:hAnsi="Verdana"/>
          <w:sz w:val="22"/>
          <w:szCs w:val="22"/>
        </w:rPr>
      </w:pPr>
      <w:hyperlink r:id="rId78" w:history="1">
        <w:r w:rsidRPr="00775CCB">
          <w:rPr>
            <w:rStyle w:val="Hyperlink"/>
            <w:rFonts w:ascii="Verdana" w:hAnsi="Verdana"/>
            <w:sz w:val="22"/>
            <w:szCs w:val="22"/>
          </w:rPr>
          <w:t>Urgent Care Team (west Kent) | Kent Community Health NHS Foundation Trust</w:t>
        </w:r>
      </w:hyperlink>
      <w:r w:rsidRPr="00775CCB">
        <w:rPr>
          <w:rFonts w:ascii="Verdana" w:hAnsi="Verdana"/>
          <w:sz w:val="22"/>
          <w:szCs w:val="22"/>
        </w:rPr>
        <w:t xml:space="preserve"> </w:t>
      </w:r>
    </w:p>
    <w:p w14:paraId="6169FD79" w14:textId="29547F9A" w:rsidR="00A40AC7" w:rsidRPr="00775CCB" w:rsidRDefault="00A40AC7" w:rsidP="00A40AC7">
      <w:pPr>
        <w:rPr>
          <w:rFonts w:ascii="Verdana" w:hAnsi="Verdana"/>
          <w:sz w:val="22"/>
          <w:szCs w:val="22"/>
        </w:rPr>
      </w:pPr>
      <w:r w:rsidRPr="00775CCB">
        <w:rPr>
          <w:rFonts w:ascii="Verdana" w:hAnsi="Verdana"/>
          <w:sz w:val="22"/>
          <w:szCs w:val="22"/>
        </w:rPr>
        <w:t xml:space="preserve">Is </w:t>
      </w:r>
      <w:r w:rsidR="00775CCB" w:rsidRPr="00775CCB">
        <w:rPr>
          <w:rFonts w:ascii="Verdana" w:hAnsi="Verdana"/>
          <w:sz w:val="22"/>
          <w:szCs w:val="22"/>
        </w:rPr>
        <w:t xml:space="preserve">a </w:t>
      </w:r>
      <w:r w:rsidRPr="00775CCB">
        <w:rPr>
          <w:rFonts w:ascii="Verdana" w:hAnsi="Verdana"/>
          <w:sz w:val="22"/>
          <w:szCs w:val="22"/>
        </w:rPr>
        <w:t>nurse led, nursing and rehabilitation care provided to people in their homes to prevent them going into hospital unnecessarily. West Kent only. Available 24 hours daily, every day of the year.</w:t>
      </w:r>
    </w:p>
    <w:p w14:paraId="2984A505" w14:textId="02F860A5" w:rsidR="00A40AC7" w:rsidRPr="00775CCB" w:rsidRDefault="00A40AC7" w:rsidP="00A40AC7">
      <w:pPr>
        <w:rPr>
          <w:rFonts w:ascii="Verdana" w:hAnsi="Verdana"/>
          <w:sz w:val="22"/>
          <w:szCs w:val="22"/>
        </w:rPr>
      </w:pPr>
      <w:hyperlink r:id="rId79" w:history="1">
        <w:r w:rsidRPr="00775CCB">
          <w:rPr>
            <w:rStyle w:val="Hyperlink"/>
            <w:rFonts w:ascii="Verdana" w:hAnsi="Verdana"/>
            <w:sz w:val="22"/>
            <w:szCs w:val="22"/>
          </w:rPr>
          <w:t>Home Treatment Service (west Kent) | Kent Community Health NHS Foundation Trust</w:t>
        </w:r>
      </w:hyperlink>
      <w:r w:rsidRPr="00775CCB">
        <w:rPr>
          <w:rFonts w:ascii="Verdana" w:hAnsi="Verdana"/>
          <w:sz w:val="22"/>
          <w:szCs w:val="22"/>
        </w:rPr>
        <w:t>. Providing urgent care for up to seven days to patients in crisis.</w:t>
      </w:r>
    </w:p>
    <w:p w14:paraId="0CC3EB1F" w14:textId="2289756E" w:rsidR="00EE7235" w:rsidRDefault="00EE7235" w:rsidP="00EE7235">
      <w:pPr>
        <w:pStyle w:val="Heading2"/>
        <w:numPr>
          <w:ilvl w:val="0"/>
          <w:numId w:val="0"/>
        </w:numPr>
        <w:rPr>
          <w:rFonts w:ascii="Verdana" w:hAnsi="Verdana"/>
          <w:sz w:val="24"/>
          <w:szCs w:val="24"/>
        </w:rPr>
      </w:pPr>
      <w:bookmarkStart w:id="104" w:name="_Toc201301790"/>
      <w:bookmarkEnd w:id="103"/>
      <w:r>
        <w:rPr>
          <w:rFonts w:ascii="Verdana" w:hAnsi="Verdana"/>
          <w:sz w:val="24"/>
          <w:szCs w:val="24"/>
        </w:rPr>
        <w:t>6.1</w:t>
      </w:r>
      <w:r w:rsidR="00504BE3">
        <w:rPr>
          <w:rFonts w:ascii="Verdana" w:hAnsi="Verdana"/>
          <w:sz w:val="24"/>
          <w:szCs w:val="24"/>
        </w:rPr>
        <w:t>3 Enablement Services</w:t>
      </w:r>
      <w:bookmarkEnd w:id="104"/>
    </w:p>
    <w:p w14:paraId="5225B5B2" w14:textId="77777777" w:rsidR="00803CAE" w:rsidRPr="00197260" w:rsidRDefault="00803CAE" w:rsidP="00803CAE">
      <w:pPr>
        <w:jc w:val="both"/>
        <w:rPr>
          <w:rFonts w:ascii="Verdana" w:hAnsi="Verdana"/>
          <w:sz w:val="22"/>
          <w:szCs w:val="22"/>
        </w:rPr>
      </w:pPr>
      <w:r w:rsidRPr="00197260">
        <w:rPr>
          <w:rFonts w:ascii="Verdana" w:hAnsi="Verdana"/>
          <w:sz w:val="22"/>
          <w:szCs w:val="22"/>
        </w:rPr>
        <w:t xml:space="preserve">Newly merged contact services from Kent County Council [KCC], provides a ‘one front door’ enablement service. Focusing on Prevent, Reduce and Delay, the support offered ranges between short term intervention plans and streamline the processes for people with overlapping conditions providing all enablement needs to be met within one service. </w:t>
      </w:r>
    </w:p>
    <w:p w14:paraId="0BB8433C" w14:textId="512CB9E4" w:rsidR="00803CAE" w:rsidRPr="00197260" w:rsidRDefault="00803CAE" w:rsidP="00803CAE">
      <w:pPr>
        <w:jc w:val="both"/>
        <w:rPr>
          <w:rFonts w:ascii="Verdana" w:hAnsi="Verdana"/>
          <w:sz w:val="22"/>
          <w:szCs w:val="22"/>
          <w:vertAlign w:val="superscript"/>
        </w:rPr>
      </w:pPr>
      <w:r w:rsidRPr="00197260">
        <w:rPr>
          <w:rFonts w:ascii="Verdana" w:hAnsi="Verdana"/>
          <w:sz w:val="22"/>
          <w:szCs w:val="22"/>
        </w:rPr>
        <w:t xml:space="preserve">The service comprises of nine teams working with individuals to help with learning and confidence building e.g. after a fall, to offer short term support to encourage and enable independence. Social care needs are identified for achievement within a 12-week intervention period, and there is no cost for this service. The waiting time for this service is unknown. </w:t>
      </w:r>
    </w:p>
    <w:p w14:paraId="03EBEF96" w14:textId="4A99AEDC" w:rsidR="009D2ACF" w:rsidRPr="00197260" w:rsidRDefault="00803CAE" w:rsidP="00BC4ECB">
      <w:pPr>
        <w:pStyle w:val="ListParagraph"/>
        <w:numPr>
          <w:ilvl w:val="0"/>
          <w:numId w:val="57"/>
        </w:numPr>
        <w:spacing w:before="0" w:after="200"/>
        <w:jc w:val="both"/>
        <w:rPr>
          <w:rFonts w:ascii="Verdana" w:hAnsi="Verdana"/>
          <w:sz w:val="22"/>
          <w:szCs w:val="22"/>
        </w:rPr>
      </w:pPr>
      <w:r w:rsidRPr="00197260">
        <w:rPr>
          <w:rFonts w:ascii="Verdana" w:hAnsi="Verdana"/>
          <w:sz w:val="22"/>
          <w:szCs w:val="22"/>
        </w:rPr>
        <w:t xml:space="preserve">It is recommended that physical activity information and brief advice [IBA] is included in this assessment, with work is in progress to develop this.  </w:t>
      </w:r>
      <w:bookmarkStart w:id="105" w:name="_Toc187052249"/>
    </w:p>
    <w:bookmarkEnd w:id="105"/>
    <w:p w14:paraId="2621C4DB" w14:textId="1FB46861" w:rsidR="00355868" w:rsidRPr="00197260" w:rsidRDefault="00355868" w:rsidP="00067A45">
      <w:pPr>
        <w:pStyle w:val="Caption"/>
      </w:pPr>
      <w:r w:rsidRPr="00197260">
        <w:t>Kent area Adult Social Care Support teams</w:t>
      </w:r>
      <w:r w:rsidR="00A22E9A" w:rsidRPr="00197260">
        <w:t xml:space="preserve"> are based </w:t>
      </w:r>
      <w:r w:rsidR="004F47E3" w:rsidRPr="00197260">
        <w:t>in both the north and south of Kent</w:t>
      </w:r>
      <w:r w:rsidR="00D22153" w:rsidRPr="00197260">
        <w:t>.</w:t>
      </w:r>
    </w:p>
    <w:p w14:paraId="528D3741" w14:textId="6D1F926C" w:rsidR="00D22153" w:rsidRPr="00197260" w:rsidRDefault="00D22153" w:rsidP="00F752FF">
      <w:pPr>
        <w:rPr>
          <w:rFonts w:ascii="Verdana" w:hAnsi="Verdana"/>
          <w:sz w:val="22"/>
          <w:szCs w:val="22"/>
          <w:lang w:eastAsia="en-US"/>
        </w:rPr>
      </w:pPr>
      <w:r w:rsidRPr="00197260">
        <w:rPr>
          <w:rFonts w:ascii="Verdana" w:hAnsi="Verdana"/>
          <w:sz w:val="22"/>
          <w:szCs w:val="22"/>
          <w:lang w:eastAsia="en-US"/>
        </w:rPr>
        <w:t>North Kent areas include Tunbridge Wells, Tonbridge, Sevenoaks, Gravesend, Dartford, Swanley, Sittingbourne, Sheppey</w:t>
      </w:r>
      <w:r w:rsidR="00F752FF" w:rsidRPr="00197260">
        <w:rPr>
          <w:rFonts w:ascii="Verdana" w:hAnsi="Verdana"/>
          <w:sz w:val="22"/>
          <w:szCs w:val="22"/>
          <w:lang w:eastAsia="en-US"/>
        </w:rPr>
        <w:t xml:space="preserve">, </w:t>
      </w:r>
      <w:r w:rsidRPr="00197260">
        <w:rPr>
          <w:rFonts w:ascii="Verdana" w:hAnsi="Verdana"/>
          <w:sz w:val="22"/>
          <w:szCs w:val="22"/>
          <w:lang w:eastAsia="en-US"/>
        </w:rPr>
        <w:t>Maidstone east, Maidstone west, West Malling</w:t>
      </w:r>
    </w:p>
    <w:p w14:paraId="18EF1C3B" w14:textId="77777777" w:rsidR="00197260" w:rsidRPr="00197260" w:rsidRDefault="00D22153" w:rsidP="00197260">
      <w:pPr>
        <w:rPr>
          <w:rFonts w:ascii="Verdana" w:hAnsi="Verdana"/>
          <w:sz w:val="22"/>
          <w:szCs w:val="22"/>
          <w:lang w:eastAsia="en-US"/>
        </w:rPr>
      </w:pPr>
      <w:r w:rsidRPr="00197260">
        <w:rPr>
          <w:rFonts w:ascii="Verdana" w:hAnsi="Verdana"/>
          <w:sz w:val="22"/>
          <w:szCs w:val="22"/>
          <w:lang w:eastAsia="en-US"/>
        </w:rPr>
        <w:t>Faversham, Whitstable</w:t>
      </w:r>
      <w:r w:rsidR="00F752FF" w:rsidRPr="00197260">
        <w:rPr>
          <w:rFonts w:ascii="Verdana" w:hAnsi="Verdana"/>
          <w:sz w:val="22"/>
          <w:szCs w:val="22"/>
          <w:lang w:eastAsia="en-US"/>
        </w:rPr>
        <w:t xml:space="preserve">. </w:t>
      </w:r>
      <w:r w:rsidR="00197260" w:rsidRPr="00197260">
        <w:rPr>
          <w:rFonts w:ascii="Verdana" w:hAnsi="Verdana"/>
          <w:sz w:val="22"/>
          <w:szCs w:val="22"/>
          <w:lang w:eastAsia="en-US"/>
        </w:rPr>
        <w:t>The South Kent team covers Canterbury, Birchington</w:t>
      </w:r>
    </w:p>
    <w:p w14:paraId="2E6AFABF" w14:textId="637C4841" w:rsidR="00D22153" w:rsidRPr="00197260" w:rsidRDefault="00197260" w:rsidP="00993DF1">
      <w:pPr>
        <w:rPr>
          <w:rFonts w:ascii="Verdana" w:hAnsi="Verdana"/>
          <w:sz w:val="22"/>
          <w:szCs w:val="22"/>
          <w:lang w:eastAsia="en-US"/>
        </w:rPr>
      </w:pPr>
      <w:r w:rsidRPr="00197260">
        <w:rPr>
          <w:rFonts w:ascii="Verdana" w:hAnsi="Verdana"/>
          <w:sz w:val="22"/>
          <w:szCs w:val="22"/>
          <w:lang w:eastAsia="en-US"/>
        </w:rPr>
        <w:t>Dover, Sandwich, Ramsgate, Margate, The Marshes, Folkestone rural, Folkestone town</w:t>
      </w:r>
      <w:r w:rsidR="00993DF1">
        <w:rPr>
          <w:rFonts w:ascii="Verdana" w:hAnsi="Verdana"/>
          <w:sz w:val="22"/>
          <w:szCs w:val="22"/>
          <w:lang w:eastAsia="en-US"/>
        </w:rPr>
        <w:t xml:space="preserve">, </w:t>
      </w:r>
      <w:r w:rsidRPr="00197260">
        <w:rPr>
          <w:rFonts w:ascii="Verdana" w:hAnsi="Verdana"/>
          <w:sz w:val="22"/>
          <w:szCs w:val="22"/>
          <w:lang w:eastAsia="en-US"/>
        </w:rPr>
        <w:t>Ashford north, Ashford south</w:t>
      </w:r>
      <w:r w:rsidR="00993DF1">
        <w:rPr>
          <w:rFonts w:ascii="Verdana" w:hAnsi="Verdana"/>
          <w:sz w:val="22"/>
          <w:szCs w:val="22"/>
          <w:lang w:eastAsia="en-US"/>
        </w:rPr>
        <w:t xml:space="preserve">. </w:t>
      </w:r>
    </w:p>
    <w:p w14:paraId="50FBABFF" w14:textId="2A9630FA" w:rsidR="009D2ACF" w:rsidRDefault="009D2ACF" w:rsidP="009D2ACF">
      <w:pPr>
        <w:pStyle w:val="Heading2"/>
        <w:numPr>
          <w:ilvl w:val="0"/>
          <w:numId w:val="0"/>
        </w:numPr>
        <w:rPr>
          <w:rFonts w:ascii="Verdana" w:hAnsi="Verdana"/>
          <w:sz w:val="24"/>
          <w:szCs w:val="24"/>
        </w:rPr>
      </w:pPr>
      <w:bookmarkStart w:id="106" w:name="_Toc201301791"/>
      <w:r>
        <w:rPr>
          <w:rFonts w:ascii="Verdana" w:hAnsi="Verdana"/>
          <w:sz w:val="24"/>
          <w:szCs w:val="24"/>
        </w:rPr>
        <w:lastRenderedPageBreak/>
        <w:t>6.1</w:t>
      </w:r>
      <w:r w:rsidR="001D643F">
        <w:rPr>
          <w:rFonts w:ascii="Verdana" w:hAnsi="Verdana"/>
          <w:sz w:val="24"/>
          <w:szCs w:val="24"/>
        </w:rPr>
        <w:t>4 Home Adaptation Services</w:t>
      </w:r>
      <w:bookmarkEnd w:id="106"/>
    </w:p>
    <w:p w14:paraId="7F48D0C9" w14:textId="77777777" w:rsidR="00A41427" w:rsidRPr="00A41427" w:rsidRDefault="00A41427" w:rsidP="00A41427">
      <w:pPr>
        <w:jc w:val="both"/>
        <w:rPr>
          <w:rFonts w:ascii="Verdana" w:hAnsi="Verdana"/>
          <w:sz w:val="22"/>
          <w:szCs w:val="22"/>
        </w:rPr>
      </w:pPr>
      <w:r w:rsidRPr="00A41427">
        <w:rPr>
          <w:rFonts w:ascii="Verdana" w:hAnsi="Verdana"/>
          <w:sz w:val="22"/>
          <w:szCs w:val="22"/>
        </w:rPr>
        <w:t>Home adaptations are changes people can make to their home to make it safer, easier to move around and do everyday tasks. Equipment can be bought directly from suppliers, or a care needs assessment can be done to find the recommend the equipment.</w:t>
      </w:r>
      <w:r w:rsidRPr="00A41427">
        <w:rPr>
          <w:rFonts w:ascii="Verdana" w:hAnsi="Verdana"/>
          <w:sz w:val="22"/>
          <w:szCs w:val="22"/>
          <w:vertAlign w:val="superscript"/>
        </w:rPr>
        <w:t xml:space="preserve"> </w:t>
      </w:r>
      <w:r w:rsidRPr="00A41427">
        <w:rPr>
          <w:rStyle w:val="EndnoteReference"/>
          <w:rFonts w:ascii="Verdana" w:hAnsi="Verdana"/>
          <w:sz w:val="22"/>
          <w:szCs w:val="22"/>
        </w:rPr>
        <w:endnoteReference w:id="53"/>
      </w:r>
      <w:r w:rsidRPr="00A41427">
        <w:rPr>
          <w:rFonts w:ascii="Verdana" w:hAnsi="Verdana"/>
          <w:sz w:val="22"/>
          <w:szCs w:val="22"/>
          <w:vertAlign w:val="superscript"/>
        </w:rPr>
        <w:t>,</w:t>
      </w:r>
      <w:r w:rsidRPr="00A41427">
        <w:rPr>
          <w:rStyle w:val="EndnoteReference"/>
          <w:rFonts w:ascii="Verdana" w:hAnsi="Verdana"/>
          <w:sz w:val="22"/>
          <w:szCs w:val="22"/>
        </w:rPr>
        <w:endnoteReference w:id="54"/>
      </w:r>
    </w:p>
    <w:p w14:paraId="277E9AEB" w14:textId="77777777" w:rsidR="00A41427" w:rsidRPr="00A41427" w:rsidRDefault="00A41427" w:rsidP="00A41427">
      <w:pPr>
        <w:jc w:val="both"/>
        <w:rPr>
          <w:rFonts w:ascii="Verdana" w:hAnsi="Verdana"/>
          <w:sz w:val="22"/>
          <w:szCs w:val="22"/>
        </w:rPr>
      </w:pPr>
      <w:r w:rsidRPr="00A41427">
        <w:rPr>
          <w:rFonts w:ascii="Verdana" w:hAnsi="Verdana"/>
          <w:sz w:val="22"/>
          <w:szCs w:val="22"/>
        </w:rPr>
        <w:t>Private sector housing teams provide the disabled facility grants for home adaptations and Occupational Therapists conduct home adaptation services. The service is free for children and means-tested for adults.</w:t>
      </w:r>
    </w:p>
    <w:p w14:paraId="358F4A71" w14:textId="5E80D336" w:rsidR="00A41427" w:rsidRDefault="00A41427" w:rsidP="00A41427">
      <w:pPr>
        <w:pStyle w:val="Heading2"/>
        <w:numPr>
          <w:ilvl w:val="0"/>
          <w:numId w:val="0"/>
        </w:numPr>
        <w:rPr>
          <w:rFonts w:ascii="Verdana" w:hAnsi="Verdana"/>
          <w:sz w:val="24"/>
          <w:szCs w:val="24"/>
        </w:rPr>
      </w:pPr>
      <w:bookmarkStart w:id="107" w:name="_Toc201301792"/>
      <w:r>
        <w:rPr>
          <w:rFonts w:ascii="Verdana" w:hAnsi="Verdana"/>
          <w:sz w:val="24"/>
          <w:szCs w:val="24"/>
        </w:rPr>
        <w:t xml:space="preserve">6.15 </w:t>
      </w:r>
      <w:r w:rsidR="00FC6BE9">
        <w:rPr>
          <w:rFonts w:ascii="Verdana" w:hAnsi="Verdana"/>
          <w:sz w:val="24"/>
          <w:szCs w:val="24"/>
        </w:rPr>
        <w:t>Carer Support</w:t>
      </w:r>
      <w:bookmarkEnd w:id="107"/>
    </w:p>
    <w:p w14:paraId="2ACE3C11" w14:textId="77777777" w:rsidR="00FE4751" w:rsidRPr="00FE4751" w:rsidRDefault="00FE4751" w:rsidP="00FE4751">
      <w:pPr>
        <w:jc w:val="both"/>
        <w:rPr>
          <w:rFonts w:ascii="Verdana" w:hAnsi="Verdana"/>
          <w:sz w:val="22"/>
          <w:szCs w:val="22"/>
        </w:rPr>
      </w:pPr>
      <w:r w:rsidRPr="00FE4751">
        <w:rPr>
          <w:rFonts w:ascii="Verdana" w:hAnsi="Verdana"/>
          <w:sz w:val="22"/>
          <w:szCs w:val="22"/>
        </w:rPr>
        <w:t xml:space="preserve">The Shared Lives service comes under the enablement service umbrella, is a provision service which identifies and support carers. Adults are referred to the Shared Lives service by the social care teams for short breaks or long-term care. </w:t>
      </w:r>
    </w:p>
    <w:p w14:paraId="44E32B0C" w14:textId="77777777" w:rsidR="00FE4751" w:rsidRPr="00FE4751" w:rsidRDefault="00FE4751" w:rsidP="00FE4751">
      <w:pPr>
        <w:jc w:val="both"/>
        <w:rPr>
          <w:rFonts w:ascii="Verdana" w:hAnsi="Verdana"/>
          <w:sz w:val="22"/>
          <w:szCs w:val="22"/>
        </w:rPr>
      </w:pPr>
      <w:r w:rsidRPr="00FE4751">
        <w:rPr>
          <w:rFonts w:ascii="Verdana" w:hAnsi="Verdana"/>
          <w:sz w:val="22"/>
          <w:szCs w:val="22"/>
        </w:rPr>
        <w:t xml:space="preserve">Included in the information to carers are bespoke suggestions of activities including physical activities. These could be several different community services activities based on their needs or wants. Suggestions are based on client preference and what is available locally. </w:t>
      </w:r>
    </w:p>
    <w:p w14:paraId="59F74127" w14:textId="77777777" w:rsidR="00FE4751" w:rsidRPr="00FE4751" w:rsidRDefault="00FE4751" w:rsidP="00FE4751">
      <w:pPr>
        <w:jc w:val="both"/>
        <w:rPr>
          <w:rFonts w:ascii="Verdana" w:hAnsi="Verdana"/>
          <w:sz w:val="22"/>
          <w:szCs w:val="22"/>
        </w:rPr>
      </w:pPr>
      <w:r w:rsidRPr="00FE4751">
        <w:rPr>
          <w:rFonts w:ascii="Verdana" w:hAnsi="Verdana"/>
          <w:sz w:val="22"/>
          <w:szCs w:val="22"/>
        </w:rPr>
        <w:t xml:space="preserve">The extent to which chosen activity is related to increasing physical activity is unknown but would be of interest considering the associated benefits to carers who are the backbone support to statutory services.  Carers UK report that: </w:t>
      </w:r>
    </w:p>
    <w:p w14:paraId="7D8B4E2E" w14:textId="77777777" w:rsidR="00FE4751" w:rsidRPr="00FE4751" w:rsidRDefault="00FE4751" w:rsidP="00BC4ECB">
      <w:pPr>
        <w:numPr>
          <w:ilvl w:val="0"/>
          <w:numId w:val="58"/>
        </w:numPr>
        <w:spacing w:before="0" w:after="200"/>
        <w:jc w:val="both"/>
        <w:rPr>
          <w:rFonts w:ascii="Verdana" w:hAnsi="Verdana"/>
          <w:sz w:val="22"/>
          <w:szCs w:val="22"/>
        </w:rPr>
      </w:pPr>
      <w:r w:rsidRPr="00FE4751">
        <w:rPr>
          <w:rFonts w:ascii="Verdana" w:hAnsi="Verdana"/>
          <w:sz w:val="22"/>
          <w:szCs w:val="22"/>
        </w:rPr>
        <w:t xml:space="preserve">Caring can have a significant impact on health and wellbeing. 60% of carers report a long-term health condition or disability compared to 50% non-carers </w:t>
      </w:r>
    </w:p>
    <w:p w14:paraId="644332D2" w14:textId="77777777" w:rsidR="00FE4751" w:rsidRPr="00FE4751" w:rsidRDefault="00FE4751" w:rsidP="00BC4ECB">
      <w:pPr>
        <w:numPr>
          <w:ilvl w:val="0"/>
          <w:numId w:val="58"/>
        </w:numPr>
        <w:spacing w:before="0" w:after="200"/>
        <w:jc w:val="both"/>
        <w:rPr>
          <w:rFonts w:ascii="Verdana" w:hAnsi="Verdana"/>
          <w:sz w:val="22"/>
          <w:szCs w:val="22"/>
        </w:rPr>
      </w:pPr>
      <w:r w:rsidRPr="00FE4751">
        <w:rPr>
          <w:rFonts w:ascii="Verdana" w:hAnsi="Verdana"/>
          <w:sz w:val="22"/>
          <w:szCs w:val="22"/>
        </w:rPr>
        <w:t xml:space="preserve">Over a quarter of carers (29%) feel lonely often or always </w:t>
      </w:r>
    </w:p>
    <w:p w14:paraId="010182BA" w14:textId="77777777" w:rsidR="00FE4751" w:rsidRPr="00FE4751" w:rsidRDefault="00FE4751" w:rsidP="00BC4ECB">
      <w:pPr>
        <w:numPr>
          <w:ilvl w:val="0"/>
          <w:numId w:val="58"/>
        </w:numPr>
        <w:spacing w:before="0" w:after="200"/>
        <w:jc w:val="both"/>
        <w:rPr>
          <w:rFonts w:ascii="Verdana" w:hAnsi="Verdana"/>
          <w:sz w:val="22"/>
          <w:szCs w:val="22"/>
        </w:rPr>
      </w:pPr>
      <w:r w:rsidRPr="00FE4751">
        <w:rPr>
          <w:rFonts w:ascii="Verdana" w:hAnsi="Verdana"/>
          <w:sz w:val="22"/>
          <w:szCs w:val="22"/>
        </w:rPr>
        <w:t xml:space="preserve">There is increasing evidence that caring should be considered a social determinant of health </w:t>
      </w:r>
    </w:p>
    <w:p w14:paraId="3200C448" w14:textId="77777777" w:rsidR="00FE4751" w:rsidRPr="00FE4751" w:rsidRDefault="00FE4751" w:rsidP="00BC4ECB">
      <w:pPr>
        <w:numPr>
          <w:ilvl w:val="0"/>
          <w:numId w:val="58"/>
        </w:numPr>
        <w:spacing w:before="0" w:after="200"/>
        <w:jc w:val="both"/>
        <w:rPr>
          <w:rFonts w:ascii="Verdana" w:hAnsi="Verdana"/>
          <w:sz w:val="22"/>
          <w:szCs w:val="22"/>
        </w:rPr>
      </w:pPr>
      <w:r w:rsidRPr="00FE4751">
        <w:rPr>
          <w:rFonts w:ascii="Verdana" w:hAnsi="Verdana"/>
          <w:sz w:val="22"/>
          <w:szCs w:val="22"/>
        </w:rPr>
        <w:t>Unpaid carers in England and Wales contribute a staggering £445 million to the economy every day – that is £162 billion per year (Petrillo and Bennett, 2023).</w:t>
      </w:r>
    </w:p>
    <w:p w14:paraId="6276C629" w14:textId="77777777" w:rsidR="00FE4751" w:rsidRDefault="00FE4751" w:rsidP="00BC4ECB">
      <w:pPr>
        <w:numPr>
          <w:ilvl w:val="0"/>
          <w:numId w:val="58"/>
        </w:numPr>
        <w:spacing w:before="0" w:after="200"/>
        <w:jc w:val="both"/>
        <w:rPr>
          <w:rFonts w:ascii="Verdana" w:hAnsi="Verdana"/>
          <w:sz w:val="22"/>
          <w:szCs w:val="22"/>
        </w:rPr>
      </w:pPr>
      <w:r w:rsidRPr="00FE4751">
        <w:rPr>
          <w:rFonts w:ascii="Verdana" w:hAnsi="Verdana"/>
          <w:sz w:val="22"/>
          <w:szCs w:val="22"/>
        </w:rPr>
        <w:t>The value of unpaid care is equivalent to a second NHS in England and Wales, which in 2020/21 received an estimated £164 billion in funding (Petrillo and Bennett, 2023).</w:t>
      </w:r>
      <w:r w:rsidRPr="00FE4751">
        <w:rPr>
          <w:rStyle w:val="EndnoteReference"/>
          <w:rFonts w:ascii="Verdana" w:hAnsi="Verdana"/>
          <w:sz w:val="22"/>
          <w:szCs w:val="22"/>
        </w:rPr>
        <w:endnoteReference w:id="55"/>
      </w:r>
    </w:p>
    <w:p w14:paraId="55C5F424" w14:textId="376DD2EB" w:rsidR="00203BF4" w:rsidRDefault="00203BF4" w:rsidP="00203BF4">
      <w:pPr>
        <w:pStyle w:val="Heading1"/>
        <w:numPr>
          <w:ilvl w:val="0"/>
          <w:numId w:val="0"/>
        </w:numPr>
        <w:rPr>
          <w:rFonts w:ascii="Verdana" w:eastAsiaTheme="minorEastAsia" w:hAnsi="Verdana"/>
          <w:color w:val="2D7C82"/>
          <w:sz w:val="28"/>
          <w:szCs w:val="28"/>
        </w:rPr>
      </w:pPr>
      <w:bookmarkStart w:id="108" w:name="_Toc201301793"/>
      <w:r>
        <w:rPr>
          <w:rFonts w:ascii="Verdana" w:eastAsiaTheme="minorEastAsia" w:hAnsi="Verdana"/>
          <w:color w:val="2D7C82"/>
          <w:sz w:val="28"/>
          <w:szCs w:val="28"/>
        </w:rPr>
        <w:t xml:space="preserve">7. </w:t>
      </w:r>
      <w:r w:rsidR="007821A8">
        <w:rPr>
          <w:rFonts w:ascii="Verdana" w:eastAsiaTheme="minorEastAsia" w:hAnsi="Verdana"/>
          <w:color w:val="2D7C82"/>
          <w:sz w:val="28"/>
          <w:szCs w:val="28"/>
        </w:rPr>
        <w:t>Information Required</w:t>
      </w:r>
      <w:bookmarkEnd w:id="108"/>
    </w:p>
    <w:p w14:paraId="7B87DCDE" w14:textId="0F3D024E" w:rsidR="002F6DAF" w:rsidRDefault="002F6DAF" w:rsidP="002F6DAF">
      <w:pPr>
        <w:pStyle w:val="Heading2"/>
        <w:numPr>
          <w:ilvl w:val="0"/>
          <w:numId w:val="0"/>
        </w:numPr>
        <w:rPr>
          <w:rFonts w:ascii="Verdana" w:hAnsi="Verdana"/>
          <w:sz w:val="24"/>
          <w:szCs w:val="24"/>
        </w:rPr>
      </w:pPr>
      <w:bookmarkStart w:id="109" w:name="_Toc201301794"/>
      <w:r>
        <w:rPr>
          <w:rFonts w:ascii="Verdana" w:hAnsi="Verdana"/>
          <w:sz w:val="24"/>
          <w:szCs w:val="24"/>
        </w:rPr>
        <w:t>7.1 Strategy, Pathway</w:t>
      </w:r>
      <w:r w:rsidR="0084656F">
        <w:rPr>
          <w:rFonts w:ascii="Verdana" w:hAnsi="Verdana"/>
          <w:sz w:val="24"/>
          <w:szCs w:val="24"/>
        </w:rPr>
        <w:t xml:space="preserve"> and Prevention</w:t>
      </w:r>
      <w:bookmarkEnd w:id="109"/>
    </w:p>
    <w:p w14:paraId="05646423" w14:textId="483B2EA1" w:rsidR="00FE4F8E" w:rsidRPr="00EA1530" w:rsidRDefault="00BD45B5" w:rsidP="00EA1530">
      <w:pPr>
        <w:jc w:val="both"/>
        <w:rPr>
          <w:rFonts w:ascii="Verdana" w:hAnsi="Verdana"/>
          <w:sz w:val="22"/>
          <w:szCs w:val="22"/>
          <w:lang w:eastAsia="en-US"/>
        </w:rPr>
      </w:pPr>
      <w:r w:rsidRPr="00BD45B5">
        <w:rPr>
          <w:rFonts w:ascii="Verdana" w:hAnsi="Verdana"/>
          <w:sz w:val="22"/>
          <w:szCs w:val="22"/>
        </w:rPr>
        <w:t xml:space="preserve">It is imperative that this be addressed to systematically improve health outcomes related to increased physical activity. </w:t>
      </w:r>
      <w:bookmarkStart w:id="110" w:name="_Toc191025758"/>
      <w:r w:rsidR="00CE7160" w:rsidRPr="00EA1530">
        <w:rPr>
          <w:rFonts w:ascii="Verdana" w:hAnsi="Verdana"/>
          <w:sz w:val="22"/>
          <w:szCs w:val="22"/>
        </w:rPr>
        <w:t>The following lists identify</w:t>
      </w:r>
      <w:r w:rsidR="005A1226">
        <w:rPr>
          <w:rFonts w:ascii="Verdana" w:hAnsi="Verdana"/>
          <w:sz w:val="22"/>
          <w:szCs w:val="22"/>
        </w:rPr>
        <w:t xml:space="preserve"> areas </w:t>
      </w:r>
      <w:r w:rsidR="000E3276">
        <w:rPr>
          <w:rFonts w:ascii="Verdana" w:hAnsi="Verdana"/>
          <w:sz w:val="22"/>
          <w:szCs w:val="22"/>
        </w:rPr>
        <w:t xml:space="preserve">for action and </w:t>
      </w:r>
      <w:r w:rsidR="008A370F" w:rsidRPr="00EA1530">
        <w:rPr>
          <w:rFonts w:ascii="Verdana" w:hAnsi="Verdana"/>
          <w:sz w:val="22"/>
          <w:szCs w:val="22"/>
        </w:rPr>
        <w:t>instances where data is either missing or inadequate with suggestions for areas of further research</w:t>
      </w:r>
      <w:r w:rsidR="005A1226">
        <w:rPr>
          <w:rFonts w:ascii="Verdana" w:hAnsi="Verdana"/>
          <w:sz w:val="22"/>
          <w:szCs w:val="22"/>
        </w:rPr>
        <w:t xml:space="preserve">. </w:t>
      </w:r>
    </w:p>
    <w:p w14:paraId="5B51ACC9" w14:textId="77777777" w:rsidR="00B67F39" w:rsidRDefault="00B67F39" w:rsidP="00EA1530">
      <w:pPr>
        <w:rPr>
          <w:rFonts w:ascii="Verdana" w:hAnsi="Verdana"/>
          <w:b/>
          <w:bCs/>
          <w:sz w:val="22"/>
          <w:szCs w:val="22"/>
          <w:lang w:eastAsia="en-US"/>
        </w:rPr>
      </w:pPr>
    </w:p>
    <w:p w14:paraId="398CB69A" w14:textId="484D5F66" w:rsidR="00FE4F8E" w:rsidRPr="00FE4F8E" w:rsidRDefault="00FE4F8E" w:rsidP="00EA1530">
      <w:pPr>
        <w:rPr>
          <w:rFonts w:ascii="Verdana" w:hAnsi="Verdana"/>
          <w:sz w:val="22"/>
          <w:szCs w:val="22"/>
          <w:lang w:eastAsia="en-US"/>
        </w:rPr>
      </w:pPr>
      <w:r w:rsidRPr="00FE4F8E">
        <w:rPr>
          <w:rFonts w:ascii="Verdana" w:hAnsi="Verdana"/>
          <w:b/>
          <w:bCs/>
          <w:sz w:val="22"/>
          <w:szCs w:val="22"/>
          <w:lang w:eastAsia="en-US"/>
        </w:rPr>
        <w:t>Commissioned contracts</w:t>
      </w:r>
    </w:p>
    <w:p w14:paraId="6645FC32" w14:textId="77777777" w:rsidR="00FE4F8E" w:rsidRPr="00FE4F8E" w:rsidRDefault="00FE4F8E" w:rsidP="00BC4ECB">
      <w:pPr>
        <w:numPr>
          <w:ilvl w:val="0"/>
          <w:numId w:val="69"/>
        </w:numPr>
        <w:rPr>
          <w:rFonts w:ascii="Verdana" w:hAnsi="Verdana"/>
          <w:sz w:val="22"/>
          <w:szCs w:val="22"/>
          <w:lang w:eastAsia="en-US"/>
        </w:rPr>
      </w:pPr>
      <w:r w:rsidRPr="00FE4F8E">
        <w:rPr>
          <w:rFonts w:ascii="Verdana" w:hAnsi="Verdana"/>
          <w:sz w:val="22"/>
          <w:szCs w:val="22"/>
          <w:lang w:eastAsia="en-US"/>
        </w:rPr>
        <w:t>Data was unrequested within contracts.</w:t>
      </w:r>
    </w:p>
    <w:p w14:paraId="25E90A98" w14:textId="77777777" w:rsidR="00FE4F8E" w:rsidRPr="00FE4F8E" w:rsidRDefault="00FE4F8E" w:rsidP="00BC4ECB">
      <w:pPr>
        <w:numPr>
          <w:ilvl w:val="0"/>
          <w:numId w:val="69"/>
        </w:numPr>
        <w:rPr>
          <w:rFonts w:ascii="Verdana" w:hAnsi="Verdana"/>
          <w:sz w:val="22"/>
          <w:szCs w:val="22"/>
          <w:lang w:eastAsia="en-US"/>
        </w:rPr>
      </w:pPr>
      <w:r w:rsidRPr="00FE4F8E">
        <w:rPr>
          <w:rFonts w:ascii="Verdana" w:hAnsi="Verdana"/>
          <w:sz w:val="22"/>
          <w:szCs w:val="22"/>
          <w:lang w:eastAsia="en-US"/>
        </w:rPr>
        <w:t>Data requested is omitted during report submission for contract monitoring.</w:t>
      </w:r>
    </w:p>
    <w:p w14:paraId="7848296E" w14:textId="77777777" w:rsidR="00FE4F8E" w:rsidRPr="00FE4F8E" w:rsidRDefault="00FE4F8E" w:rsidP="00BC4ECB">
      <w:pPr>
        <w:numPr>
          <w:ilvl w:val="0"/>
          <w:numId w:val="69"/>
        </w:numPr>
        <w:rPr>
          <w:rFonts w:ascii="Verdana" w:hAnsi="Verdana"/>
          <w:sz w:val="22"/>
          <w:szCs w:val="22"/>
          <w:lang w:eastAsia="en-US"/>
        </w:rPr>
      </w:pPr>
      <w:r w:rsidRPr="00FE4F8E">
        <w:rPr>
          <w:rFonts w:ascii="Verdana" w:hAnsi="Verdana"/>
          <w:sz w:val="22"/>
          <w:szCs w:val="22"/>
          <w:lang w:eastAsia="en-US"/>
        </w:rPr>
        <w:t>Some organisations are unable to collect, collate, or submit data on time—or at all.</w:t>
      </w:r>
    </w:p>
    <w:p w14:paraId="036A545B" w14:textId="77777777" w:rsidR="00FE4F8E" w:rsidRPr="00FE4F8E" w:rsidRDefault="00FE4F8E" w:rsidP="00BC4ECB">
      <w:pPr>
        <w:numPr>
          <w:ilvl w:val="0"/>
          <w:numId w:val="69"/>
        </w:numPr>
        <w:rPr>
          <w:rFonts w:ascii="Verdana" w:hAnsi="Verdana"/>
          <w:sz w:val="22"/>
          <w:szCs w:val="22"/>
          <w:lang w:eastAsia="en-US"/>
        </w:rPr>
      </w:pPr>
      <w:r w:rsidRPr="00FE4F8E">
        <w:rPr>
          <w:rFonts w:ascii="Verdana" w:hAnsi="Verdana"/>
          <w:sz w:val="22"/>
          <w:szCs w:val="22"/>
          <w:lang w:eastAsia="en-US"/>
        </w:rPr>
        <w:t>Varied data collection methods lead to a lack of comparability.</w:t>
      </w:r>
    </w:p>
    <w:p w14:paraId="2132D00C" w14:textId="77777777" w:rsidR="00FE4F8E" w:rsidRPr="00FE4F8E" w:rsidRDefault="00FE4F8E" w:rsidP="00BC4ECB">
      <w:pPr>
        <w:numPr>
          <w:ilvl w:val="0"/>
          <w:numId w:val="69"/>
        </w:numPr>
        <w:rPr>
          <w:rFonts w:ascii="Verdana" w:hAnsi="Verdana"/>
          <w:sz w:val="22"/>
          <w:szCs w:val="22"/>
          <w:lang w:eastAsia="en-US"/>
        </w:rPr>
      </w:pPr>
      <w:r w:rsidRPr="00FE4F8E">
        <w:rPr>
          <w:rFonts w:ascii="Verdana" w:hAnsi="Verdana"/>
          <w:sz w:val="22"/>
          <w:szCs w:val="22"/>
          <w:lang w:eastAsia="en-US"/>
        </w:rPr>
        <w:t>Data monitoring outcomes are poorly understood and/or communicated.</w:t>
      </w:r>
    </w:p>
    <w:p w14:paraId="35641D8C" w14:textId="77777777" w:rsidR="00FE4F8E" w:rsidRPr="00FE4F8E" w:rsidRDefault="00FE4F8E" w:rsidP="00BC4ECB">
      <w:pPr>
        <w:numPr>
          <w:ilvl w:val="0"/>
          <w:numId w:val="69"/>
        </w:numPr>
        <w:rPr>
          <w:rFonts w:ascii="Verdana" w:hAnsi="Verdana"/>
          <w:sz w:val="22"/>
          <w:szCs w:val="22"/>
          <w:lang w:eastAsia="en-US"/>
        </w:rPr>
      </w:pPr>
      <w:r w:rsidRPr="00FE4F8E">
        <w:rPr>
          <w:rFonts w:ascii="Verdana" w:hAnsi="Verdana"/>
          <w:sz w:val="22"/>
          <w:szCs w:val="22"/>
          <w:lang w:eastAsia="en-US"/>
        </w:rPr>
        <w:t>There is a lack of prioritisation—either to ask for or to record data.</w:t>
      </w:r>
    </w:p>
    <w:p w14:paraId="5CCE5EBF" w14:textId="77777777" w:rsidR="00FE4F8E" w:rsidRPr="00FE4F8E" w:rsidRDefault="00FE4F8E" w:rsidP="00BC4ECB">
      <w:pPr>
        <w:numPr>
          <w:ilvl w:val="0"/>
          <w:numId w:val="69"/>
        </w:numPr>
        <w:rPr>
          <w:rFonts w:ascii="Verdana" w:hAnsi="Verdana"/>
          <w:sz w:val="22"/>
          <w:szCs w:val="22"/>
          <w:lang w:eastAsia="en-US"/>
        </w:rPr>
      </w:pPr>
      <w:r w:rsidRPr="00FE4F8E">
        <w:rPr>
          <w:rFonts w:ascii="Verdana" w:hAnsi="Verdana"/>
          <w:sz w:val="22"/>
          <w:szCs w:val="22"/>
          <w:lang w:eastAsia="en-US"/>
        </w:rPr>
        <w:t>Lack of available data fields (e.g., in primary care clinical systems like GP records).</w:t>
      </w:r>
    </w:p>
    <w:p w14:paraId="5DA9707D" w14:textId="77777777" w:rsidR="00B67F39" w:rsidRDefault="00B67F39" w:rsidP="000E3276">
      <w:pPr>
        <w:rPr>
          <w:rFonts w:ascii="Verdana" w:hAnsi="Verdana"/>
          <w:b/>
          <w:bCs/>
          <w:sz w:val="22"/>
          <w:szCs w:val="22"/>
          <w:lang w:eastAsia="en-US"/>
        </w:rPr>
      </w:pPr>
    </w:p>
    <w:p w14:paraId="507A2910" w14:textId="10D8866B" w:rsidR="000E3276" w:rsidRPr="000E3276" w:rsidRDefault="000E3276" w:rsidP="000E3276">
      <w:pPr>
        <w:rPr>
          <w:rFonts w:ascii="Verdana" w:hAnsi="Verdana"/>
          <w:b/>
          <w:bCs/>
          <w:sz w:val="22"/>
          <w:szCs w:val="22"/>
          <w:lang w:eastAsia="en-US"/>
        </w:rPr>
      </w:pPr>
      <w:r w:rsidRPr="000E3276">
        <w:rPr>
          <w:rFonts w:ascii="Verdana" w:hAnsi="Verdana"/>
          <w:b/>
          <w:bCs/>
          <w:sz w:val="22"/>
          <w:szCs w:val="22"/>
          <w:lang w:eastAsia="en-US"/>
        </w:rPr>
        <w:t xml:space="preserve">No data available </w:t>
      </w:r>
      <w:r w:rsidR="00703324">
        <w:rPr>
          <w:rFonts w:ascii="Verdana" w:hAnsi="Verdana"/>
          <w:b/>
          <w:bCs/>
          <w:sz w:val="22"/>
          <w:szCs w:val="22"/>
          <w:lang w:eastAsia="en-US"/>
        </w:rPr>
        <w:t xml:space="preserve">within </w:t>
      </w:r>
      <w:r w:rsidRPr="000E3276">
        <w:rPr>
          <w:rFonts w:ascii="Verdana" w:hAnsi="Verdana"/>
          <w:b/>
          <w:bCs/>
          <w:sz w:val="22"/>
          <w:szCs w:val="22"/>
          <w:lang w:eastAsia="en-US"/>
        </w:rPr>
        <w:t>Adult Social Care</w:t>
      </w:r>
    </w:p>
    <w:p w14:paraId="79862EEA" w14:textId="6A54ECFF" w:rsidR="000E3276" w:rsidRPr="00703324" w:rsidRDefault="000E3276" w:rsidP="00BC4ECB">
      <w:pPr>
        <w:pStyle w:val="ListParagraph"/>
        <w:numPr>
          <w:ilvl w:val="0"/>
          <w:numId w:val="72"/>
        </w:numPr>
        <w:ind w:left="357" w:hanging="357"/>
        <w:contextualSpacing w:val="0"/>
        <w:rPr>
          <w:rFonts w:ascii="Verdana" w:hAnsi="Verdana"/>
          <w:sz w:val="22"/>
          <w:szCs w:val="22"/>
          <w:lang w:eastAsia="en-US"/>
        </w:rPr>
      </w:pPr>
      <w:r w:rsidRPr="00703324">
        <w:rPr>
          <w:rFonts w:ascii="Verdana" w:hAnsi="Verdana"/>
          <w:sz w:val="22"/>
          <w:szCs w:val="22"/>
          <w:lang w:eastAsia="en-US"/>
        </w:rPr>
        <w:t>Physical activity elements within adult social care assessments</w:t>
      </w:r>
    </w:p>
    <w:p w14:paraId="2BC2BAA0" w14:textId="1D2EF51D" w:rsidR="000E3276" w:rsidRPr="00703324" w:rsidRDefault="000E3276" w:rsidP="00BC4ECB">
      <w:pPr>
        <w:pStyle w:val="ListParagraph"/>
        <w:numPr>
          <w:ilvl w:val="0"/>
          <w:numId w:val="72"/>
        </w:numPr>
        <w:ind w:left="357" w:hanging="357"/>
        <w:contextualSpacing w:val="0"/>
        <w:rPr>
          <w:rFonts w:ascii="Verdana" w:hAnsi="Verdana"/>
          <w:sz w:val="22"/>
          <w:szCs w:val="22"/>
          <w:lang w:eastAsia="en-US"/>
        </w:rPr>
      </w:pPr>
      <w:r w:rsidRPr="00703324">
        <w:rPr>
          <w:rFonts w:ascii="Verdana" w:hAnsi="Verdana"/>
          <w:sz w:val="22"/>
          <w:szCs w:val="22"/>
          <w:lang w:eastAsia="en-US"/>
        </w:rPr>
        <w:t>Clients with disabilities</w:t>
      </w:r>
    </w:p>
    <w:p w14:paraId="687E4A17" w14:textId="33EF997F" w:rsidR="000E3276" w:rsidRPr="00703324" w:rsidRDefault="000E3276" w:rsidP="00BC4ECB">
      <w:pPr>
        <w:pStyle w:val="ListParagraph"/>
        <w:numPr>
          <w:ilvl w:val="0"/>
          <w:numId w:val="72"/>
        </w:numPr>
        <w:ind w:left="357" w:hanging="357"/>
        <w:contextualSpacing w:val="0"/>
        <w:rPr>
          <w:rFonts w:ascii="Verdana" w:hAnsi="Verdana"/>
          <w:sz w:val="22"/>
          <w:szCs w:val="22"/>
          <w:lang w:eastAsia="en-US"/>
        </w:rPr>
      </w:pPr>
      <w:r w:rsidRPr="00703324">
        <w:rPr>
          <w:rFonts w:ascii="Verdana" w:hAnsi="Verdana"/>
          <w:sz w:val="22"/>
          <w:szCs w:val="22"/>
          <w:lang w:eastAsia="en-US"/>
        </w:rPr>
        <w:t>Kent Enablement Services (e.g., Shared Lives)</w:t>
      </w:r>
    </w:p>
    <w:p w14:paraId="4FED3683" w14:textId="66D2322D" w:rsidR="000E3276" w:rsidRPr="00703324" w:rsidRDefault="000E3276" w:rsidP="00BC4ECB">
      <w:pPr>
        <w:pStyle w:val="ListParagraph"/>
        <w:numPr>
          <w:ilvl w:val="0"/>
          <w:numId w:val="72"/>
        </w:numPr>
        <w:ind w:left="357" w:hanging="357"/>
        <w:contextualSpacing w:val="0"/>
        <w:rPr>
          <w:rFonts w:ascii="Verdana" w:hAnsi="Verdana"/>
          <w:sz w:val="22"/>
          <w:szCs w:val="22"/>
          <w:lang w:eastAsia="en-US"/>
        </w:rPr>
      </w:pPr>
      <w:r w:rsidRPr="00703324">
        <w:rPr>
          <w:rFonts w:ascii="Verdana" w:hAnsi="Verdana"/>
          <w:sz w:val="22"/>
          <w:szCs w:val="22"/>
          <w:lang w:eastAsia="en-US"/>
        </w:rPr>
        <w:t>Advice and signposting of clients to physical activity opportunities</w:t>
      </w:r>
    </w:p>
    <w:p w14:paraId="5A51177B" w14:textId="24F768CB" w:rsidR="000E3276" w:rsidRPr="00703324" w:rsidRDefault="000E3276" w:rsidP="00BC4ECB">
      <w:pPr>
        <w:pStyle w:val="ListParagraph"/>
        <w:numPr>
          <w:ilvl w:val="0"/>
          <w:numId w:val="72"/>
        </w:numPr>
        <w:ind w:left="357" w:hanging="357"/>
        <w:contextualSpacing w:val="0"/>
        <w:rPr>
          <w:rFonts w:ascii="Verdana" w:hAnsi="Verdana"/>
          <w:sz w:val="22"/>
          <w:szCs w:val="22"/>
          <w:lang w:eastAsia="en-US"/>
        </w:rPr>
      </w:pPr>
      <w:r w:rsidRPr="00703324">
        <w:rPr>
          <w:rFonts w:ascii="Verdana" w:hAnsi="Verdana"/>
          <w:sz w:val="22"/>
          <w:szCs w:val="22"/>
          <w:lang w:eastAsia="en-US"/>
        </w:rPr>
        <w:t>Proportion of direct payments used toward physical activity</w:t>
      </w:r>
    </w:p>
    <w:p w14:paraId="0B32F916" w14:textId="12DB1B25" w:rsidR="000E3276" w:rsidRPr="00912C44" w:rsidRDefault="000E3276" w:rsidP="00BC4ECB">
      <w:pPr>
        <w:pStyle w:val="ListParagraph"/>
        <w:numPr>
          <w:ilvl w:val="0"/>
          <w:numId w:val="72"/>
        </w:numPr>
        <w:ind w:left="357" w:hanging="357"/>
        <w:contextualSpacing w:val="0"/>
        <w:rPr>
          <w:rFonts w:ascii="Verdana" w:hAnsi="Verdana"/>
          <w:sz w:val="22"/>
          <w:szCs w:val="22"/>
          <w:lang w:eastAsia="en-US"/>
        </w:rPr>
      </w:pPr>
      <w:r w:rsidRPr="00703324">
        <w:rPr>
          <w:rFonts w:ascii="Verdana" w:hAnsi="Verdana"/>
          <w:sz w:val="22"/>
          <w:szCs w:val="22"/>
          <w:lang w:eastAsia="en-US"/>
        </w:rPr>
        <w:t>Clients categorized by accommodation type</w:t>
      </w:r>
      <w:r w:rsidR="00912C44">
        <w:rPr>
          <w:rFonts w:ascii="Verdana" w:hAnsi="Verdana"/>
          <w:sz w:val="22"/>
          <w:szCs w:val="22"/>
          <w:lang w:eastAsia="en-US"/>
        </w:rPr>
        <w:t xml:space="preserve"> </w:t>
      </w:r>
      <w:r w:rsidRPr="00912C44">
        <w:rPr>
          <w:rFonts w:ascii="Verdana" w:hAnsi="Verdana"/>
          <w:sz w:val="22"/>
          <w:szCs w:val="22"/>
          <w:lang w:eastAsia="en-US"/>
        </w:rPr>
        <w:t>e.g., residential care</w:t>
      </w:r>
    </w:p>
    <w:p w14:paraId="0FB5BCC7" w14:textId="328E2FE0" w:rsidR="00FE4F8E" w:rsidRPr="00703324" w:rsidRDefault="000E3276" w:rsidP="00BC4ECB">
      <w:pPr>
        <w:pStyle w:val="ListParagraph"/>
        <w:numPr>
          <w:ilvl w:val="0"/>
          <w:numId w:val="72"/>
        </w:numPr>
        <w:ind w:left="357" w:hanging="357"/>
        <w:contextualSpacing w:val="0"/>
        <w:rPr>
          <w:rFonts w:ascii="Verdana" w:hAnsi="Verdana"/>
          <w:sz w:val="22"/>
          <w:szCs w:val="22"/>
          <w:lang w:eastAsia="en-US"/>
        </w:rPr>
      </w:pPr>
      <w:r w:rsidRPr="00703324">
        <w:rPr>
          <w:rFonts w:ascii="Verdana" w:hAnsi="Verdana"/>
          <w:sz w:val="22"/>
          <w:szCs w:val="22"/>
          <w:lang w:eastAsia="en-US"/>
        </w:rPr>
        <w:t>nursing care</w:t>
      </w:r>
    </w:p>
    <w:p w14:paraId="61479257" w14:textId="77777777" w:rsidR="00912C44" w:rsidRDefault="00912C44" w:rsidP="00912C44">
      <w:pPr>
        <w:rPr>
          <w:rFonts w:ascii="Verdana" w:hAnsi="Verdana"/>
          <w:b/>
          <w:bCs/>
          <w:sz w:val="22"/>
          <w:szCs w:val="22"/>
          <w:lang w:eastAsia="en-US"/>
        </w:rPr>
      </w:pPr>
    </w:p>
    <w:p w14:paraId="00412568" w14:textId="65935C44" w:rsidR="00E52355" w:rsidRPr="00E52355" w:rsidRDefault="00E52355" w:rsidP="00912C44">
      <w:pPr>
        <w:rPr>
          <w:rFonts w:ascii="Verdana" w:hAnsi="Verdana"/>
          <w:sz w:val="22"/>
          <w:szCs w:val="22"/>
          <w:lang w:eastAsia="en-US"/>
        </w:rPr>
      </w:pPr>
      <w:r w:rsidRPr="00E52355">
        <w:rPr>
          <w:rFonts w:ascii="Verdana" w:hAnsi="Verdana"/>
          <w:b/>
          <w:bCs/>
          <w:sz w:val="22"/>
          <w:szCs w:val="22"/>
          <w:lang w:eastAsia="en-US"/>
        </w:rPr>
        <w:t>Inadequate data in Health settings</w:t>
      </w:r>
    </w:p>
    <w:p w14:paraId="5E44C26C" w14:textId="77777777" w:rsidR="00E52355" w:rsidRPr="00E52355" w:rsidRDefault="00E52355" w:rsidP="00BC4ECB">
      <w:pPr>
        <w:numPr>
          <w:ilvl w:val="0"/>
          <w:numId w:val="70"/>
        </w:numPr>
        <w:rPr>
          <w:rFonts w:ascii="Verdana" w:hAnsi="Verdana"/>
          <w:sz w:val="22"/>
          <w:szCs w:val="22"/>
          <w:lang w:eastAsia="en-US"/>
        </w:rPr>
      </w:pPr>
      <w:r w:rsidRPr="00E52355">
        <w:rPr>
          <w:rFonts w:ascii="Verdana" w:hAnsi="Verdana"/>
          <w:sz w:val="22"/>
          <w:szCs w:val="22"/>
          <w:lang w:eastAsia="en-US"/>
        </w:rPr>
        <w:t>Variability in IBA (Intervention and Brief Advice) levels of assessment for physical activity</w:t>
      </w:r>
    </w:p>
    <w:p w14:paraId="0EE3998F" w14:textId="77777777" w:rsidR="00E52355" w:rsidRPr="00E52355" w:rsidRDefault="00E52355" w:rsidP="00BC4ECB">
      <w:pPr>
        <w:numPr>
          <w:ilvl w:val="0"/>
          <w:numId w:val="70"/>
        </w:numPr>
        <w:rPr>
          <w:rFonts w:ascii="Verdana" w:hAnsi="Verdana"/>
          <w:sz w:val="22"/>
          <w:szCs w:val="22"/>
          <w:lang w:eastAsia="en-US"/>
        </w:rPr>
      </w:pPr>
      <w:r w:rsidRPr="00E52355">
        <w:rPr>
          <w:rFonts w:ascii="Verdana" w:hAnsi="Verdana"/>
          <w:sz w:val="22"/>
          <w:szCs w:val="22"/>
          <w:lang w:eastAsia="en-US"/>
        </w:rPr>
        <w:t>No consistent use of agreed data capture codes</w:t>
      </w:r>
    </w:p>
    <w:p w14:paraId="4C86A92A" w14:textId="77777777" w:rsidR="00E52355" w:rsidRPr="00E52355" w:rsidRDefault="00E52355" w:rsidP="00BC4ECB">
      <w:pPr>
        <w:numPr>
          <w:ilvl w:val="0"/>
          <w:numId w:val="70"/>
        </w:numPr>
        <w:rPr>
          <w:rFonts w:ascii="Verdana" w:hAnsi="Verdana"/>
          <w:sz w:val="22"/>
          <w:szCs w:val="22"/>
          <w:lang w:eastAsia="en-US"/>
        </w:rPr>
      </w:pPr>
      <w:r w:rsidRPr="00E52355">
        <w:rPr>
          <w:rFonts w:ascii="Verdana" w:hAnsi="Verdana"/>
          <w:sz w:val="22"/>
          <w:szCs w:val="22"/>
          <w:lang w:eastAsia="en-US"/>
        </w:rPr>
        <w:t>Varied data collection methods leading to lack of comparability</w:t>
      </w:r>
    </w:p>
    <w:p w14:paraId="65147C29" w14:textId="77777777" w:rsidR="00E52355" w:rsidRPr="00E52355" w:rsidRDefault="00E52355" w:rsidP="00BC4ECB">
      <w:pPr>
        <w:numPr>
          <w:ilvl w:val="0"/>
          <w:numId w:val="70"/>
        </w:numPr>
        <w:rPr>
          <w:rFonts w:ascii="Verdana" w:hAnsi="Verdana"/>
          <w:sz w:val="22"/>
          <w:szCs w:val="22"/>
          <w:lang w:eastAsia="en-US"/>
        </w:rPr>
      </w:pPr>
      <w:r w:rsidRPr="00E52355">
        <w:rPr>
          <w:rFonts w:ascii="Verdana" w:hAnsi="Verdana"/>
          <w:sz w:val="22"/>
          <w:szCs w:val="22"/>
          <w:lang w:eastAsia="en-US"/>
        </w:rPr>
        <w:t>Data monitoring outcomes are poorly understood and/or communicated</w:t>
      </w:r>
    </w:p>
    <w:p w14:paraId="2BC4C3CD" w14:textId="77777777" w:rsidR="00912C44" w:rsidRDefault="00912C44" w:rsidP="00912C44">
      <w:pPr>
        <w:rPr>
          <w:rFonts w:ascii="Verdana" w:hAnsi="Verdana"/>
          <w:b/>
          <w:bCs/>
          <w:sz w:val="22"/>
          <w:szCs w:val="22"/>
          <w:lang w:eastAsia="en-US"/>
        </w:rPr>
      </w:pPr>
    </w:p>
    <w:p w14:paraId="5DEC0ACF" w14:textId="2C895669" w:rsidR="00E52355" w:rsidRPr="00E52355" w:rsidRDefault="00E52355" w:rsidP="00912C44">
      <w:pPr>
        <w:rPr>
          <w:rFonts w:ascii="Verdana" w:hAnsi="Verdana"/>
          <w:sz w:val="22"/>
          <w:szCs w:val="22"/>
          <w:lang w:eastAsia="en-US"/>
        </w:rPr>
      </w:pPr>
      <w:r w:rsidRPr="00E52355">
        <w:rPr>
          <w:rFonts w:ascii="Verdana" w:hAnsi="Verdana"/>
          <w:b/>
          <w:bCs/>
          <w:sz w:val="22"/>
          <w:szCs w:val="22"/>
          <w:lang w:eastAsia="en-US"/>
        </w:rPr>
        <w:t>Data gaps</w:t>
      </w:r>
    </w:p>
    <w:p w14:paraId="43677FD7" w14:textId="77777777" w:rsidR="00E52355" w:rsidRPr="00E52355" w:rsidRDefault="00E52355" w:rsidP="00BC4ECB">
      <w:pPr>
        <w:numPr>
          <w:ilvl w:val="0"/>
          <w:numId w:val="70"/>
        </w:numPr>
        <w:rPr>
          <w:rFonts w:ascii="Verdana" w:hAnsi="Verdana"/>
          <w:sz w:val="22"/>
          <w:szCs w:val="22"/>
          <w:lang w:eastAsia="en-US"/>
        </w:rPr>
      </w:pPr>
      <w:r w:rsidRPr="00E52355">
        <w:rPr>
          <w:rFonts w:ascii="Verdana" w:hAnsi="Verdana"/>
          <w:sz w:val="22"/>
          <w:szCs w:val="22"/>
          <w:lang w:eastAsia="en-US"/>
        </w:rPr>
        <w:t>Lack of data for people with disabilities in assessments and health checks</w:t>
      </w:r>
    </w:p>
    <w:p w14:paraId="74A0305F" w14:textId="77777777" w:rsidR="00E52355" w:rsidRPr="00E52355" w:rsidRDefault="00E52355" w:rsidP="00BC4ECB">
      <w:pPr>
        <w:numPr>
          <w:ilvl w:val="0"/>
          <w:numId w:val="70"/>
        </w:numPr>
        <w:rPr>
          <w:rFonts w:ascii="Verdana" w:hAnsi="Verdana"/>
          <w:sz w:val="22"/>
          <w:szCs w:val="22"/>
          <w:lang w:eastAsia="en-US"/>
        </w:rPr>
      </w:pPr>
      <w:r w:rsidRPr="00E52355">
        <w:rPr>
          <w:rFonts w:ascii="Verdana" w:hAnsi="Verdana"/>
          <w:sz w:val="22"/>
          <w:szCs w:val="22"/>
          <w:lang w:eastAsia="en-US"/>
        </w:rPr>
        <w:t>Lack of data referencing physical activity by accommodation type (e.g., residential care)</w:t>
      </w:r>
    </w:p>
    <w:p w14:paraId="406CA17A" w14:textId="77777777" w:rsidR="00E52355" w:rsidRPr="00E52355" w:rsidRDefault="00E52355" w:rsidP="00BC4ECB">
      <w:pPr>
        <w:numPr>
          <w:ilvl w:val="0"/>
          <w:numId w:val="70"/>
        </w:numPr>
        <w:rPr>
          <w:rFonts w:ascii="Verdana" w:hAnsi="Verdana"/>
          <w:sz w:val="22"/>
          <w:szCs w:val="22"/>
          <w:lang w:eastAsia="en-US"/>
        </w:rPr>
      </w:pPr>
      <w:r w:rsidRPr="00E52355">
        <w:rPr>
          <w:rFonts w:ascii="Verdana" w:hAnsi="Verdana"/>
          <w:sz w:val="22"/>
          <w:szCs w:val="22"/>
          <w:lang w:eastAsia="en-US"/>
        </w:rPr>
        <w:t>Unknown scale, impact, and outputs of interventions by the Mental Health crisis team for individuals at risk of falls, including group exercises</w:t>
      </w:r>
    </w:p>
    <w:p w14:paraId="53778DD7" w14:textId="77777777" w:rsidR="00912C44" w:rsidRDefault="00912C44" w:rsidP="0049360E">
      <w:pPr>
        <w:rPr>
          <w:rFonts w:ascii="Verdana" w:hAnsi="Verdana"/>
          <w:b/>
          <w:bCs/>
          <w:sz w:val="22"/>
          <w:szCs w:val="22"/>
          <w:lang w:eastAsia="en-US"/>
        </w:rPr>
      </w:pPr>
    </w:p>
    <w:p w14:paraId="0136C439" w14:textId="4C6ED894" w:rsidR="00FE4F8E" w:rsidRPr="00912C44" w:rsidRDefault="0049360E" w:rsidP="0049360E">
      <w:pPr>
        <w:rPr>
          <w:rFonts w:ascii="Verdana" w:hAnsi="Verdana"/>
          <w:b/>
          <w:bCs/>
          <w:sz w:val="22"/>
          <w:szCs w:val="22"/>
          <w:lang w:eastAsia="en-US"/>
        </w:rPr>
      </w:pPr>
      <w:r w:rsidRPr="00912C44">
        <w:rPr>
          <w:rFonts w:ascii="Verdana" w:hAnsi="Verdana"/>
          <w:b/>
          <w:bCs/>
          <w:sz w:val="22"/>
          <w:szCs w:val="22"/>
          <w:lang w:eastAsia="en-US"/>
        </w:rPr>
        <w:t>More Information Required / Areas for Research</w:t>
      </w:r>
    </w:p>
    <w:p w14:paraId="2B9E349D" w14:textId="789F3881" w:rsidR="00CE7160" w:rsidRPr="00CE7160" w:rsidRDefault="00CE7160" w:rsidP="00BC4ECB">
      <w:pPr>
        <w:numPr>
          <w:ilvl w:val="0"/>
          <w:numId w:val="71"/>
        </w:numPr>
        <w:tabs>
          <w:tab w:val="num" w:pos="720"/>
        </w:tabs>
        <w:rPr>
          <w:rFonts w:ascii="Verdana" w:hAnsi="Verdana"/>
          <w:sz w:val="22"/>
          <w:szCs w:val="22"/>
          <w:lang w:eastAsia="en-US"/>
        </w:rPr>
      </w:pPr>
      <w:r w:rsidRPr="00CE7160">
        <w:rPr>
          <w:rFonts w:ascii="Verdana" w:hAnsi="Verdana"/>
          <w:sz w:val="22"/>
          <w:szCs w:val="22"/>
          <w:lang w:eastAsia="en-US"/>
        </w:rPr>
        <w:t>The dose-response relationship between physical activity and/or sedentary behaviour and various health outcomes</w:t>
      </w:r>
      <w:r w:rsidR="00912C44">
        <w:rPr>
          <w:rFonts w:ascii="Verdana" w:hAnsi="Verdana"/>
          <w:sz w:val="22"/>
          <w:szCs w:val="22"/>
          <w:lang w:eastAsia="en-US"/>
        </w:rPr>
        <w:t>. This is e</w:t>
      </w:r>
      <w:r w:rsidRPr="00CE7160">
        <w:rPr>
          <w:rFonts w:ascii="Verdana" w:hAnsi="Verdana"/>
          <w:sz w:val="22"/>
          <w:szCs w:val="22"/>
          <w:lang w:eastAsia="en-US"/>
        </w:rPr>
        <w:t>specially important for addressing health disparities in vulnerable communities</w:t>
      </w:r>
    </w:p>
    <w:p w14:paraId="6F553AAE" w14:textId="77777777" w:rsidR="00CE7160" w:rsidRPr="00CE7160" w:rsidRDefault="00CE7160" w:rsidP="00BC4ECB">
      <w:pPr>
        <w:numPr>
          <w:ilvl w:val="0"/>
          <w:numId w:val="71"/>
        </w:numPr>
        <w:tabs>
          <w:tab w:val="num" w:pos="720"/>
        </w:tabs>
        <w:rPr>
          <w:rFonts w:ascii="Verdana" w:hAnsi="Verdana"/>
          <w:sz w:val="22"/>
          <w:szCs w:val="22"/>
          <w:lang w:eastAsia="en-US"/>
        </w:rPr>
      </w:pPr>
      <w:r w:rsidRPr="00CE7160">
        <w:rPr>
          <w:rFonts w:ascii="Verdana" w:hAnsi="Verdana"/>
          <w:sz w:val="22"/>
          <w:szCs w:val="22"/>
          <w:lang w:eastAsia="en-US"/>
        </w:rPr>
        <w:t>The effect of wider determinants of health (e.g., age, sex, race/ethnicity, socioeconomic status) on:</w:t>
      </w:r>
    </w:p>
    <w:p w14:paraId="33B928A3" w14:textId="77777777" w:rsidR="00CE7160" w:rsidRPr="00CE7160" w:rsidRDefault="00CE7160" w:rsidP="00BC4ECB">
      <w:pPr>
        <w:numPr>
          <w:ilvl w:val="1"/>
          <w:numId w:val="71"/>
        </w:numPr>
        <w:tabs>
          <w:tab w:val="num" w:pos="1440"/>
        </w:tabs>
        <w:rPr>
          <w:rFonts w:ascii="Verdana" w:hAnsi="Verdana"/>
          <w:sz w:val="22"/>
          <w:szCs w:val="22"/>
          <w:lang w:eastAsia="en-US"/>
        </w:rPr>
      </w:pPr>
      <w:r w:rsidRPr="00CE7160">
        <w:rPr>
          <w:rFonts w:ascii="Verdana" w:hAnsi="Verdana"/>
          <w:sz w:val="22"/>
          <w:szCs w:val="22"/>
          <w:lang w:eastAsia="en-US"/>
        </w:rPr>
        <w:t>Physical activity outcomes</w:t>
      </w:r>
    </w:p>
    <w:p w14:paraId="6158BFC4" w14:textId="77777777" w:rsidR="00CE7160" w:rsidRPr="00CE7160" w:rsidRDefault="00CE7160" w:rsidP="00BC4ECB">
      <w:pPr>
        <w:numPr>
          <w:ilvl w:val="1"/>
          <w:numId w:val="71"/>
        </w:numPr>
        <w:tabs>
          <w:tab w:val="num" w:pos="1440"/>
        </w:tabs>
        <w:rPr>
          <w:rFonts w:ascii="Verdana" w:hAnsi="Verdana"/>
          <w:sz w:val="22"/>
          <w:szCs w:val="22"/>
          <w:lang w:eastAsia="en-US"/>
        </w:rPr>
      </w:pPr>
      <w:r w:rsidRPr="00CE7160">
        <w:rPr>
          <w:rFonts w:ascii="Verdana" w:hAnsi="Verdana"/>
          <w:sz w:val="22"/>
          <w:szCs w:val="22"/>
          <w:lang w:eastAsia="en-US"/>
        </w:rPr>
        <w:t>Falls risk reduction</w:t>
      </w:r>
    </w:p>
    <w:p w14:paraId="24C1B824" w14:textId="77777777" w:rsidR="00CE7160" w:rsidRPr="00CE7160" w:rsidRDefault="00CE7160" w:rsidP="00BC4ECB">
      <w:pPr>
        <w:numPr>
          <w:ilvl w:val="0"/>
          <w:numId w:val="71"/>
        </w:numPr>
        <w:tabs>
          <w:tab w:val="num" w:pos="720"/>
        </w:tabs>
        <w:rPr>
          <w:rFonts w:ascii="Verdana" w:hAnsi="Verdana"/>
          <w:sz w:val="22"/>
          <w:szCs w:val="22"/>
          <w:lang w:eastAsia="en-US"/>
        </w:rPr>
      </w:pPr>
      <w:r w:rsidRPr="00CE7160">
        <w:rPr>
          <w:rFonts w:ascii="Verdana" w:hAnsi="Verdana"/>
          <w:sz w:val="22"/>
          <w:szCs w:val="22"/>
          <w:lang w:eastAsia="en-US"/>
        </w:rPr>
        <w:t>The impact of having 2 or more Adverse Childhood Experiences (ACEs) on physical activity and adult health outcomes</w:t>
      </w:r>
    </w:p>
    <w:p w14:paraId="36C2132C" w14:textId="77777777" w:rsidR="00CE7160" w:rsidRPr="00CE7160" w:rsidRDefault="00CE7160" w:rsidP="00BC4ECB">
      <w:pPr>
        <w:numPr>
          <w:ilvl w:val="0"/>
          <w:numId w:val="71"/>
        </w:numPr>
        <w:tabs>
          <w:tab w:val="num" w:pos="720"/>
        </w:tabs>
        <w:rPr>
          <w:rFonts w:ascii="Verdana" w:hAnsi="Verdana"/>
          <w:sz w:val="22"/>
          <w:szCs w:val="22"/>
          <w:lang w:eastAsia="en-US"/>
        </w:rPr>
      </w:pPr>
      <w:r w:rsidRPr="00CE7160">
        <w:rPr>
          <w:rFonts w:ascii="Verdana" w:hAnsi="Verdana"/>
          <w:sz w:val="22"/>
          <w:szCs w:val="22"/>
          <w:lang w:eastAsia="en-US"/>
        </w:rPr>
        <w:t>Differences in health effects based on types and domains of physical activity:</w:t>
      </w:r>
    </w:p>
    <w:p w14:paraId="4E664D82" w14:textId="77777777" w:rsidR="00CE7160" w:rsidRPr="00CE7160" w:rsidRDefault="00CE7160" w:rsidP="00BC4ECB">
      <w:pPr>
        <w:numPr>
          <w:ilvl w:val="1"/>
          <w:numId w:val="71"/>
        </w:numPr>
        <w:tabs>
          <w:tab w:val="num" w:pos="1440"/>
        </w:tabs>
        <w:rPr>
          <w:rFonts w:ascii="Verdana" w:hAnsi="Verdana"/>
          <w:sz w:val="22"/>
          <w:szCs w:val="22"/>
          <w:lang w:eastAsia="en-US"/>
        </w:rPr>
      </w:pPr>
      <w:r w:rsidRPr="00CE7160">
        <w:rPr>
          <w:rFonts w:ascii="Verdana" w:hAnsi="Verdana"/>
          <w:sz w:val="22"/>
          <w:szCs w:val="22"/>
          <w:lang w:eastAsia="en-US"/>
        </w:rPr>
        <w:t>Leisure time</w:t>
      </w:r>
    </w:p>
    <w:p w14:paraId="45B85BDA" w14:textId="77777777" w:rsidR="00CE7160" w:rsidRPr="00CE7160" w:rsidRDefault="00CE7160" w:rsidP="00BC4ECB">
      <w:pPr>
        <w:numPr>
          <w:ilvl w:val="1"/>
          <w:numId w:val="71"/>
        </w:numPr>
        <w:tabs>
          <w:tab w:val="num" w:pos="1440"/>
        </w:tabs>
        <w:rPr>
          <w:rFonts w:ascii="Verdana" w:hAnsi="Verdana"/>
          <w:sz w:val="22"/>
          <w:szCs w:val="22"/>
          <w:lang w:eastAsia="en-US"/>
        </w:rPr>
      </w:pPr>
      <w:r w:rsidRPr="00CE7160">
        <w:rPr>
          <w:rFonts w:ascii="Verdana" w:hAnsi="Verdana"/>
          <w:sz w:val="22"/>
          <w:szCs w:val="22"/>
          <w:lang w:eastAsia="en-US"/>
        </w:rPr>
        <w:t>Occupational</w:t>
      </w:r>
    </w:p>
    <w:p w14:paraId="4CA89C0D" w14:textId="77777777" w:rsidR="00CE7160" w:rsidRPr="00CE7160" w:rsidRDefault="00CE7160" w:rsidP="00BC4ECB">
      <w:pPr>
        <w:numPr>
          <w:ilvl w:val="1"/>
          <w:numId w:val="71"/>
        </w:numPr>
        <w:tabs>
          <w:tab w:val="num" w:pos="1440"/>
        </w:tabs>
        <w:rPr>
          <w:rFonts w:ascii="Verdana" w:hAnsi="Verdana"/>
          <w:sz w:val="22"/>
          <w:szCs w:val="22"/>
          <w:lang w:eastAsia="en-US"/>
        </w:rPr>
      </w:pPr>
      <w:r w:rsidRPr="00CE7160">
        <w:rPr>
          <w:rFonts w:ascii="Verdana" w:hAnsi="Verdana"/>
          <w:sz w:val="22"/>
          <w:szCs w:val="22"/>
          <w:lang w:eastAsia="en-US"/>
        </w:rPr>
        <w:t>Transportation</w:t>
      </w:r>
    </w:p>
    <w:p w14:paraId="7B77811A" w14:textId="77777777" w:rsidR="00CE7160" w:rsidRPr="00CE7160" w:rsidRDefault="00CE7160" w:rsidP="00BC4ECB">
      <w:pPr>
        <w:numPr>
          <w:ilvl w:val="1"/>
          <w:numId w:val="71"/>
        </w:numPr>
        <w:tabs>
          <w:tab w:val="num" w:pos="1440"/>
        </w:tabs>
        <w:rPr>
          <w:rFonts w:ascii="Verdana" w:hAnsi="Verdana"/>
          <w:sz w:val="22"/>
          <w:szCs w:val="22"/>
          <w:lang w:eastAsia="en-US"/>
        </w:rPr>
      </w:pPr>
      <w:r w:rsidRPr="00CE7160">
        <w:rPr>
          <w:rFonts w:ascii="Verdana" w:hAnsi="Verdana"/>
          <w:sz w:val="22"/>
          <w:szCs w:val="22"/>
          <w:lang w:eastAsia="en-US"/>
        </w:rPr>
        <w:t>Household</w:t>
      </w:r>
    </w:p>
    <w:p w14:paraId="32A0AF3E" w14:textId="77777777" w:rsidR="00CE7160" w:rsidRPr="00CE7160" w:rsidRDefault="00CE7160" w:rsidP="00BC4ECB">
      <w:pPr>
        <w:numPr>
          <w:ilvl w:val="1"/>
          <w:numId w:val="71"/>
        </w:numPr>
        <w:tabs>
          <w:tab w:val="num" w:pos="1440"/>
        </w:tabs>
        <w:rPr>
          <w:rFonts w:ascii="Verdana" w:hAnsi="Verdana"/>
          <w:sz w:val="22"/>
          <w:szCs w:val="22"/>
          <w:lang w:eastAsia="en-US"/>
        </w:rPr>
      </w:pPr>
      <w:r w:rsidRPr="00CE7160">
        <w:rPr>
          <w:rFonts w:ascii="Verdana" w:hAnsi="Verdana"/>
          <w:sz w:val="22"/>
          <w:szCs w:val="22"/>
          <w:lang w:eastAsia="en-US"/>
        </w:rPr>
        <w:t>Education</w:t>
      </w:r>
    </w:p>
    <w:p w14:paraId="596FAD78" w14:textId="77777777" w:rsidR="00CE7160" w:rsidRPr="00CE7160" w:rsidRDefault="00CE7160" w:rsidP="00BC4ECB">
      <w:pPr>
        <w:numPr>
          <w:ilvl w:val="0"/>
          <w:numId w:val="71"/>
        </w:numPr>
        <w:tabs>
          <w:tab w:val="num" w:pos="720"/>
        </w:tabs>
        <w:rPr>
          <w:rFonts w:ascii="Verdana" w:hAnsi="Verdana"/>
          <w:sz w:val="22"/>
          <w:szCs w:val="22"/>
          <w:lang w:eastAsia="en-US"/>
        </w:rPr>
      </w:pPr>
      <w:r w:rsidRPr="00CE7160">
        <w:rPr>
          <w:rFonts w:ascii="Verdana" w:hAnsi="Verdana"/>
          <w:sz w:val="22"/>
          <w:szCs w:val="22"/>
          <w:lang w:eastAsia="en-US"/>
        </w:rPr>
        <w:t>Sedentary behaviour types and their health effects:</w:t>
      </w:r>
    </w:p>
    <w:p w14:paraId="2C5ECD88" w14:textId="77777777" w:rsidR="00CE7160" w:rsidRPr="00CE7160" w:rsidRDefault="00CE7160" w:rsidP="00BC4ECB">
      <w:pPr>
        <w:numPr>
          <w:ilvl w:val="1"/>
          <w:numId w:val="71"/>
        </w:numPr>
        <w:tabs>
          <w:tab w:val="num" w:pos="1440"/>
        </w:tabs>
        <w:rPr>
          <w:rFonts w:ascii="Verdana" w:hAnsi="Verdana"/>
          <w:sz w:val="22"/>
          <w:szCs w:val="22"/>
          <w:lang w:eastAsia="en-US"/>
        </w:rPr>
      </w:pPr>
      <w:r w:rsidRPr="00CE7160">
        <w:rPr>
          <w:rFonts w:ascii="Verdana" w:hAnsi="Verdana"/>
          <w:sz w:val="22"/>
          <w:szCs w:val="22"/>
          <w:lang w:eastAsia="en-US"/>
        </w:rPr>
        <w:t>Occupational sitting</w:t>
      </w:r>
    </w:p>
    <w:p w14:paraId="4BFF9453" w14:textId="77777777" w:rsidR="00CE7160" w:rsidRPr="00CE7160" w:rsidRDefault="00CE7160" w:rsidP="00BC4ECB">
      <w:pPr>
        <w:numPr>
          <w:ilvl w:val="1"/>
          <w:numId w:val="71"/>
        </w:numPr>
        <w:tabs>
          <w:tab w:val="num" w:pos="1440"/>
        </w:tabs>
        <w:rPr>
          <w:rFonts w:ascii="Verdana" w:hAnsi="Verdana"/>
          <w:sz w:val="22"/>
          <w:szCs w:val="22"/>
          <w:lang w:eastAsia="en-US"/>
        </w:rPr>
      </w:pPr>
      <w:r w:rsidRPr="00CE7160">
        <w:rPr>
          <w:rFonts w:ascii="Verdana" w:hAnsi="Verdana"/>
          <w:sz w:val="22"/>
          <w:szCs w:val="22"/>
          <w:lang w:eastAsia="en-US"/>
        </w:rPr>
        <w:t>Screen time</w:t>
      </w:r>
    </w:p>
    <w:p w14:paraId="26EA1DA7" w14:textId="77777777" w:rsidR="00CE7160" w:rsidRPr="00CE7160" w:rsidRDefault="00CE7160" w:rsidP="00BC4ECB">
      <w:pPr>
        <w:numPr>
          <w:ilvl w:val="1"/>
          <w:numId w:val="71"/>
        </w:numPr>
        <w:tabs>
          <w:tab w:val="num" w:pos="1440"/>
        </w:tabs>
        <w:rPr>
          <w:rFonts w:ascii="Verdana" w:hAnsi="Verdana"/>
          <w:sz w:val="22"/>
          <w:szCs w:val="22"/>
          <w:lang w:eastAsia="en-US"/>
        </w:rPr>
      </w:pPr>
      <w:r w:rsidRPr="00CE7160">
        <w:rPr>
          <w:rFonts w:ascii="Verdana" w:hAnsi="Verdana"/>
          <w:sz w:val="22"/>
          <w:szCs w:val="22"/>
          <w:lang w:eastAsia="en-US"/>
        </w:rPr>
        <w:t>Television viewing</w:t>
      </w:r>
    </w:p>
    <w:p w14:paraId="7E805FEA" w14:textId="77777777" w:rsidR="00CE7160" w:rsidRPr="00CE7160" w:rsidRDefault="00CE7160" w:rsidP="00BC4ECB">
      <w:pPr>
        <w:numPr>
          <w:ilvl w:val="0"/>
          <w:numId w:val="71"/>
        </w:numPr>
        <w:tabs>
          <w:tab w:val="num" w:pos="720"/>
        </w:tabs>
        <w:rPr>
          <w:rFonts w:ascii="Verdana" w:hAnsi="Verdana"/>
          <w:sz w:val="22"/>
          <w:szCs w:val="22"/>
          <w:lang w:eastAsia="en-US"/>
        </w:rPr>
      </w:pPr>
      <w:r w:rsidRPr="00CE7160">
        <w:rPr>
          <w:rFonts w:ascii="Verdana" w:hAnsi="Verdana"/>
          <w:sz w:val="22"/>
          <w:szCs w:val="22"/>
          <w:lang w:eastAsia="en-US"/>
        </w:rPr>
        <w:t>The association between physical activity and sedentary time with health outcomes across the life course</w:t>
      </w:r>
    </w:p>
    <w:p w14:paraId="1DEC8274" w14:textId="77777777" w:rsidR="00CE7160" w:rsidRPr="00CE7160" w:rsidRDefault="00CE7160" w:rsidP="00BC4ECB">
      <w:pPr>
        <w:numPr>
          <w:ilvl w:val="0"/>
          <w:numId w:val="71"/>
        </w:numPr>
        <w:tabs>
          <w:tab w:val="num" w:pos="720"/>
        </w:tabs>
        <w:rPr>
          <w:rFonts w:ascii="Verdana" w:hAnsi="Verdana"/>
          <w:sz w:val="22"/>
          <w:szCs w:val="22"/>
          <w:lang w:eastAsia="en-US"/>
        </w:rPr>
      </w:pPr>
      <w:r w:rsidRPr="00CE7160">
        <w:rPr>
          <w:rFonts w:ascii="Verdana" w:hAnsi="Verdana"/>
          <w:sz w:val="22"/>
          <w:szCs w:val="22"/>
          <w:lang w:eastAsia="en-US"/>
        </w:rPr>
        <w:t>Barriers and enablers for older adults in achieving and maintaining muscle mass</w:t>
      </w:r>
    </w:p>
    <w:p w14:paraId="15556C18" w14:textId="77777777" w:rsidR="00CE7160" w:rsidRPr="00CE7160" w:rsidRDefault="00CE7160" w:rsidP="00BC4ECB">
      <w:pPr>
        <w:numPr>
          <w:ilvl w:val="0"/>
          <w:numId w:val="71"/>
        </w:numPr>
        <w:tabs>
          <w:tab w:val="num" w:pos="720"/>
        </w:tabs>
        <w:rPr>
          <w:rFonts w:ascii="Verdana" w:hAnsi="Verdana"/>
          <w:sz w:val="22"/>
          <w:szCs w:val="22"/>
          <w:lang w:eastAsia="en-US"/>
        </w:rPr>
      </w:pPr>
      <w:r w:rsidRPr="00CE7160">
        <w:rPr>
          <w:rFonts w:ascii="Verdana" w:hAnsi="Verdana"/>
          <w:sz w:val="22"/>
          <w:szCs w:val="22"/>
          <w:lang w:eastAsia="en-US"/>
        </w:rPr>
        <w:t>Health benefits of light-intensity physical activity and breaking up sedentary time with light activity</w:t>
      </w:r>
    </w:p>
    <w:p w14:paraId="092080EE" w14:textId="77777777" w:rsidR="00CE7160" w:rsidRPr="00CE7160" w:rsidRDefault="00CE7160" w:rsidP="00BC4ECB">
      <w:pPr>
        <w:numPr>
          <w:ilvl w:val="0"/>
          <w:numId w:val="71"/>
        </w:numPr>
        <w:tabs>
          <w:tab w:val="num" w:pos="720"/>
        </w:tabs>
        <w:rPr>
          <w:rFonts w:ascii="Verdana" w:hAnsi="Verdana"/>
          <w:sz w:val="22"/>
          <w:szCs w:val="22"/>
          <w:lang w:eastAsia="en-US"/>
        </w:rPr>
      </w:pPr>
      <w:r w:rsidRPr="00CE7160">
        <w:rPr>
          <w:rFonts w:ascii="Verdana" w:hAnsi="Verdana"/>
          <w:sz w:val="22"/>
          <w:szCs w:val="22"/>
          <w:lang w:eastAsia="en-US"/>
        </w:rPr>
        <w:t>The role of poor nutrition and footcare as barriers to physical activity</w:t>
      </w:r>
    </w:p>
    <w:p w14:paraId="0BC72267" w14:textId="3AC3FE01" w:rsidR="00B8147E" w:rsidRDefault="6A9E3243" w:rsidP="136F3BEB">
      <w:pPr>
        <w:pStyle w:val="Heading1"/>
        <w:numPr>
          <w:ilvl w:val="0"/>
          <w:numId w:val="0"/>
        </w:numPr>
        <w:rPr>
          <w:rFonts w:ascii="Verdana" w:eastAsiaTheme="minorEastAsia" w:hAnsi="Verdana"/>
          <w:color w:val="2D7C82"/>
          <w:sz w:val="28"/>
          <w:szCs w:val="28"/>
        </w:rPr>
      </w:pPr>
      <w:bookmarkStart w:id="111" w:name="_Toc201301795"/>
      <w:bookmarkEnd w:id="110"/>
      <w:r w:rsidRPr="136F3BEB">
        <w:rPr>
          <w:rFonts w:ascii="Verdana" w:eastAsiaTheme="minorEastAsia" w:hAnsi="Verdana"/>
          <w:color w:val="2D7C82"/>
          <w:sz w:val="28"/>
          <w:szCs w:val="28"/>
        </w:rPr>
        <w:t>8</w:t>
      </w:r>
      <w:r w:rsidR="21569CA0" w:rsidRPr="136F3BEB">
        <w:rPr>
          <w:rFonts w:ascii="Verdana" w:eastAsiaTheme="minorEastAsia" w:hAnsi="Verdana"/>
          <w:color w:val="2D7C82"/>
          <w:sz w:val="28"/>
          <w:szCs w:val="28"/>
        </w:rPr>
        <w:t>.</w:t>
      </w:r>
      <w:r w:rsidR="0F5F7B39" w:rsidRPr="136F3BEB">
        <w:rPr>
          <w:rFonts w:ascii="Verdana" w:eastAsiaTheme="minorEastAsia" w:hAnsi="Verdana"/>
          <w:color w:val="2D7C82"/>
          <w:sz w:val="28"/>
          <w:szCs w:val="28"/>
        </w:rPr>
        <w:t xml:space="preserve"> </w:t>
      </w:r>
      <w:r w:rsidR="5D065891">
        <w:tab/>
      </w:r>
      <w:r w:rsidR="004749FF">
        <w:rPr>
          <w:rFonts w:ascii="Verdana" w:eastAsiaTheme="minorEastAsia" w:hAnsi="Verdana"/>
          <w:color w:val="2D7C82"/>
          <w:sz w:val="28"/>
          <w:szCs w:val="28"/>
        </w:rPr>
        <w:t>Next Steps</w:t>
      </w:r>
      <w:bookmarkEnd w:id="111"/>
    </w:p>
    <w:p w14:paraId="421DF7EB" w14:textId="7AABC6EA" w:rsidR="00B8147E" w:rsidRDefault="03262FC6" w:rsidP="136F3BEB">
      <w:pPr>
        <w:pStyle w:val="Heading2"/>
        <w:numPr>
          <w:ilvl w:val="0"/>
          <w:numId w:val="0"/>
        </w:numPr>
        <w:rPr>
          <w:rFonts w:ascii="Verdana" w:eastAsiaTheme="minorEastAsia" w:hAnsi="Verdana" w:cstheme="minorBidi"/>
          <w:sz w:val="24"/>
          <w:szCs w:val="24"/>
        </w:rPr>
      </w:pPr>
      <w:bookmarkStart w:id="112" w:name="_Toc201301796"/>
      <w:r w:rsidRPr="136F3BEB">
        <w:rPr>
          <w:rFonts w:ascii="Verdana" w:eastAsiaTheme="minorEastAsia" w:hAnsi="Verdana" w:cstheme="minorBidi"/>
          <w:sz w:val="24"/>
          <w:szCs w:val="24"/>
        </w:rPr>
        <w:t>8</w:t>
      </w:r>
      <w:r w:rsidR="10EDCB99" w:rsidRPr="136F3BEB">
        <w:rPr>
          <w:rFonts w:ascii="Verdana" w:eastAsiaTheme="minorEastAsia" w:hAnsi="Verdana" w:cstheme="minorBidi"/>
          <w:sz w:val="24"/>
          <w:szCs w:val="24"/>
        </w:rPr>
        <w:t xml:space="preserve">.1 </w:t>
      </w:r>
      <w:r w:rsidR="00E52DC9">
        <w:rPr>
          <w:rFonts w:ascii="Verdana" w:eastAsiaTheme="minorEastAsia" w:hAnsi="Verdana" w:cstheme="minorBidi"/>
          <w:sz w:val="24"/>
          <w:szCs w:val="24"/>
        </w:rPr>
        <w:t>Implementation</w:t>
      </w:r>
      <w:bookmarkEnd w:id="112"/>
    </w:p>
    <w:p w14:paraId="50EB0767" w14:textId="77777777" w:rsidR="00F81D39" w:rsidRPr="00F81D39" w:rsidRDefault="00F81D39" w:rsidP="00BC4ECB">
      <w:pPr>
        <w:pStyle w:val="ListParagraph"/>
        <w:numPr>
          <w:ilvl w:val="0"/>
          <w:numId w:val="59"/>
        </w:numPr>
        <w:spacing w:before="0" w:after="200"/>
        <w:jc w:val="both"/>
        <w:rPr>
          <w:rStyle w:val="Strong"/>
          <w:rFonts w:ascii="Verdana" w:hAnsi="Verdana"/>
          <w:b w:val="0"/>
          <w:bCs w:val="0"/>
          <w:sz w:val="22"/>
          <w:szCs w:val="22"/>
        </w:rPr>
      </w:pPr>
      <w:r w:rsidRPr="00F81D39">
        <w:rPr>
          <w:rStyle w:val="Strong"/>
          <w:rFonts w:ascii="Verdana" w:hAnsi="Verdana"/>
          <w:b w:val="0"/>
          <w:bCs w:val="0"/>
          <w:sz w:val="22"/>
          <w:szCs w:val="22"/>
        </w:rPr>
        <w:t>There will be a steering group established accountable to an identified governing body to oversee the implementation of these recommendations</w:t>
      </w:r>
    </w:p>
    <w:p w14:paraId="6387DE98" w14:textId="77777777" w:rsidR="00F81D39" w:rsidRPr="00F81D39" w:rsidRDefault="00F81D39" w:rsidP="00BC4ECB">
      <w:pPr>
        <w:pStyle w:val="ListParagraph"/>
        <w:numPr>
          <w:ilvl w:val="0"/>
          <w:numId w:val="59"/>
        </w:numPr>
        <w:spacing w:before="0" w:after="200"/>
        <w:jc w:val="both"/>
        <w:rPr>
          <w:rStyle w:val="Strong"/>
          <w:rFonts w:ascii="Verdana" w:hAnsi="Verdana"/>
          <w:b w:val="0"/>
          <w:bCs w:val="0"/>
          <w:sz w:val="22"/>
          <w:szCs w:val="22"/>
        </w:rPr>
      </w:pPr>
      <w:r w:rsidRPr="00F81D39">
        <w:rPr>
          <w:rStyle w:val="Strong"/>
          <w:rFonts w:ascii="Verdana" w:hAnsi="Verdana"/>
          <w:b w:val="0"/>
          <w:bCs w:val="0"/>
          <w:sz w:val="22"/>
          <w:szCs w:val="22"/>
        </w:rPr>
        <w:t>A comprehensive and integrated communication and health promotion implementation strategy will be established for the public and professionals.</w:t>
      </w:r>
    </w:p>
    <w:p w14:paraId="6E7367CD" w14:textId="77777777" w:rsidR="00F81D39" w:rsidRPr="00F81D39" w:rsidRDefault="00F81D39" w:rsidP="00BC4ECB">
      <w:pPr>
        <w:pStyle w:val="ListParagraph"/>
        <w:numPr>
          <w:ilvl w:val="0"/>
          <w:numId w:val="59"/>
        </w:numPr>
        <w:spacing w:before="0" w:after="200"/>
        <w:jc w:val="both"/>
        <w:rPr>
          <w:rFonts w:ascii="Verdana" w:hAnsi="Verdana"/>
          <w:sz w:val="22"/>
          <w:szCs w:val="22"/>
        </w:rPr>
      </w:pPr>
      <w:r w:rsidRPr="00F81D39">
        <w:rPr>
          <w:rFonts w:ascii="Verdana" w:hAnsi="Verdana"/>
          <w:sz w:val="22"/>
          <w:szCs w:val="22"/>
        </w:rPr>
        <w:lastRenderedPageBreak/>
        <w:t>Increasing physical activity will be recognised as the cornerstone of health, care and other allied strategies.</w:t>
      </w:r>
    </w:p>
    <w:p w14:paraId="5C62039B" w14:textId="77777777" w:rsidR="00F81D39" w:rsidRPr="00F81D39" w:rsidRDefault="00F81D39" w:rsidP="00BC4ECB">
      <w:pPr>
        <w:pStyle w:val="ListParagraph"/>
        <w:numPr>
          <w:ilvl w:val="0"/>
          <w:numId w:val="59"/>
        </w:numPr>
        <w:spacing w:before="0" w:after="200"/>
        <w:jc w:val="both"/>
        <w:rPr>
          <w:rStyle w:val="Strong"/>
          <w:rFonts w:ascii="Verdana" w:hAnsi="Verdana"/>
          <w:b w:val="0"/>
          <w:bCs w:val="0"/>
          <w:sz w:val="22"/>
          <w:szCs w:val="22"/>
        </w:rPr>
      </w:pPr>
      <w:r w:rsidRPr="00F81D39">
        <w:rPr>
          <w:rStyle w:val="Strong"/>
          <w:rFonts w:ascii="Verdana" w:hAnsi="Verdana"/>
          <w:b w:val="0"/>
          <w:bCs w:val="0"/>
          <w:sz w:val="22"/>
          <w:szCs w:val="22"/>
        </w:rPr>
        <w:t>Individuals, employers and statutory organisations will understand their roles in reducing health and care service demand through support and interventions to increase population physical activity [in older people].</w:t>
      </w:r>
    </w:p>
    <w:p w14:paraId="37312CF2" w14:textId="77777777" w:rsidR="00F81D39" w:rsidRPr="00F81D39" w:rsidRDefault="00F81D39" w:rsidP="00BC4ECB">
      <w:pPr>
        <w:pStyle w:val="ListParagraph"/>
        <w:numPr>
          <w:ilvl w:val="0"/>
          <w:numId w:val="59"/>
        </w:numPr>
        <w:spacing w:before="0" w:after="200"/>
        <w:jc w:val="both"/>
        <w:rPr>
          <w:rStyle w:val="Strong"/>
          <w:rFonts w:ascii="Verdana" w:hAnsi="Verdana"/>
          <w:b w:val="0"/>
          <w:bCs w:val="0"/>
          <w:sz w:val="22"/>
          <w:szCs w:val="22"/>
        </w:rPr>
      </w:pPr>
      <w:r w:rsidRPr="00F81D39">
        <w:rPr>
          <w:rStyle w:val="Strong"/>
          <w:rFonts w:ascii="Verdana" w:hAnsi="Verdana"/>
          <w:b w:val="0"/>
          <w:bCs w:val="0"/>
          <w:sz w:val="22"/>
          <w:szCs w:val="22"/>
        </w:rPr>
        <w:t xml:space="preserve">There will be high levels of effective collaborative working between partners to ensure best use of resources and access to activities for older adults. </w:t>
      </w:r>
    </w:p>
    <w:p w14:paraId="74961F5F" w14:textId="77777777" w:rsidR="00F81D39" w:rsidRPr="00F81D39" w:rsidRDefault="00F81D39" w:rsidP="00BC4ECB">
      <w:pPr>
        <w:pStyle w:val="ListParagraph"/>
        <w:numPr>
          <w:ilvl w:val="0"/>
          <w:numId w:val="59"/>
        </w:numPr>
        <w:spacing w:before="0" w:after="200"/>
        <w:jc w:val="both"/>
        <w:rPr>
          <w:rStyle w:val="Strong"/>
          <w:rFonts w:ascii="Verdana" w:hAnsi="Verdana"/>
          <w:b w:val="0"/>
          <w:bCs w:val="0"/>
          <w:sz w:val="22"/>
          <w:szCs w:val="22"/>
        </w:rPr>
      </w:pPr>
      <w:r w:rsidRPr="00F81D39">
        <w:rPr>
          <w:rStyle w:val="Strong"/>
          <w:rFonts w:ascii="Verdana" w:hAnsi="Verdana"/>
          <w:b w:val="0"/>
          <w:bCs w:val="0"/>
          <w:sz w:val="22"/>
          <w:szCs w:val="22"/>
        </w:rPr>
        <w:t xml:space="preserve">Allied workforces will act as advocates and champions for this within their own areas of influence, families and communities, and benefit from supportive working environments and practices. </w:t>
      </w:r>
    </w:p>
    <w:p w14:paraId="339072C0" w14:textId="290CE228" w:rsidR="00FF7C63" w:rsidRDefault="00F81D39" w:rsidP="00BC4ECB">
      <w:pPr>
        <w:pStyle w:val="ListParagraph"/>
        <w:numPr>
          <w:ilvl w:val="0"/>
          <w:numId w:val="59"/>
        </w:numPr>
        <w:spacing w:before="0" w:after="200"/>
        <w:jc w:val="both"/>
        <w:rPr>
          <w:rFonts w:ascii="Verdana" w:hAnsi="Verdana"/>
          <w:sz w:val="22"/>
          <w:szCs w:val="22"/>
        </w:rPr>
      </w:pPr>
      <w:r w:rsidRPr="00F81D39">
        <w:rPr>
          <w:rFonts w:ascii="Verdana" w:hAnsi="Verdana"/>
          <w:sz w:val="22"/>
          <w:szCs w:val="22"/>
        </w:rPr>
        <w:t>Introduction of mandatory workforce education programmes for physical activity and reporting mechanisms</w:t>
      </w:r>
    </w:p>
    <w:p w14:paraId="6C782C65" w14:textId="77777777" w:rsidR="0043581E" w:rsidRDefault="0043581E" w:rsidP="0043581E">
      <w:pPr>
        <w:pStyle w:val="Heading2"/>
        <w:numPr>
          <w:ilvl w:val="0"/>
          <w:numId w:val="0"/>
        </w:numPr>
        <w:rPr>
          <w:rFonts w:ascii="Verdana" w:eastAsiaTheme="minorEastAsia" w:hAnsi="Verdana" w:cstheme="minorBidi"/>
          <w:sz w:val="24"/>
          <w:szCs w:val="24"/>
        </w:rPr>
      </w:pPr>
      <w:bookmarkStart w:id="113" w:name="_Toc201301797"/>
      <w:r w:rsidRPr="136F3BEB">
        <w:rPr>
          <w:rFonts w:ascii="Verdana" w:eastAsiaTheme="minorEastAsia" w:hAnsi="Verdana" w:cstheme="minorBidi"/>
          <w:sz w:val="24"/>
          <w:szCs w:val="24"/>
        </w:rPr>
        <w:t xml:space="preserve">8.2 </w:t>
      </w:r>
      <w:r>
        <w:rPr>
          <w:rFonts w:ascii="Verdana" w:eastAsiaTheme="minorEastAsia" w:hAnsi="Verdana" w:cstheme="minorBidi"/>
          <w:sz w:val="24"/>
          <w:szCs w:val="24"/>
        </w:rPr>
        <w:t>Metrics and Targets</w:t>
      </w:r>
      <w:bookmarkEnd w:id="113"/>
    </w:p>
    <w:p w14:paraId="594C0FAF" w14:textId="77777777" w:rsidR="0043581E" w:rsidRPr="00E87557" w:rsidRDefault="0043581E" w:rsidP="00BC4ECB">
      <w:pPr>
        <w:pStyle w:val="ListParagraph"/>
        <w:numPr>
          <w:ilvl w:val="0"/>
          <w:numId w:val="60"/>
        </w:numPr>
        <w:spacing w:before="0" w:after="200"/>
        <w:jc w:val="both"/>
        <w:rPr>
          <w:rStyle w:val="Strong"/>
          <w:rFonts w:ascii="Verdana" w:hAnsi="Verdana"/>
          <w:b w:val="0"/>
          <w:bCs w:val="0"/>
          <w:sz w:val="22"/>
          <w:szCs w:val="22"/>
        </w:rPr>
      </w:pPr>
      <w:r w:rsidRPr="00E87557">
        <w:rPr>
          <w:rStyle w:val="Strong"/>
          <w:rFonts w:ascii="Verdana" w:hAnsi="Verdana"/>
          <w:b w:val="0"/>
          <w:bCs w:val="0"/>
          <w:sz w:val="22"/>
          <w:szCs w:val="22"/>
        </w:rPr>
        <w:t xml:space="preserve">The proportion of health, care and allied workforces trained to do IBA-PA </w:t>
      </w:r>
    </w:p>
    <w:p w14:paraId="5602831E" w14:textId="77777777" w:rsidR="0043581E" w:rsidRPr="00E87557" w:rsidRDefault="0043581E" w:rsidP="00BC4ECB">
      <w:pPr>
        <w:pStyle w:val="ListParagraph"/>
        <w:numPr>
          <w:ilvl w:val="0"/>
          <w:numId w:val="60"/>
        </w:numPr>
        <w:spacing w:before="0" w:after="200"/>
        <w:jc w:val="both"/>
        <w:rPr>
          <w:rStyle w:val="Strong"/>
          <w:rFonts w:ascii="Verdana" w:hAnsi="Verdana"/>
          <w:b w:val="0"/>
          <w:bCs w:val="0"/>
          <w:sz w:val="22"/>
          <w:szCs w:val="22"/>
        </w:rPr>
      </w:pPr>
      <w:r w:rsidRPr="00E87557">
        <w:rPr>
          <w:rStyle w:val="Strong"/>
          <w:rFonts w:ascii="Verdana" w:hAnsi="Verdana"/>
          <w:b w:val="0"/>
          <w:bCs w:val="0"/>
          <w:sz w:val="22"/>
          <w:szCs w:val="22"/>
        </w:rPr>
        <w:t>The proportion of organisations with PA embedded within client and patient assessments</w:t>
      </w:r>
    </w:p>
    <w:p w14:paraId="396CE7DF" w14:textId="77777777" w:rsidR="0043581E" w:rsidRPr="00E87557" w:rsidRDefault="0043581E" w:rsidP="00BC4ECB">
      <w:pPr>
        <w:pStyle w:val="ListParagraph"/>
        <w:numPr>
          <w:ilvl w:val="0"/>
          <w:numId w:val="60"/>
        </w:numPr>
        <w:spacing w:before="0" w:after="200"/>
        <w:jc w:val="both"/>
        <w:rPr>
          <w:rStyle w:val="Strong"/>
          <w:rFonts w:ascii="Verdana" w:hAnsi="Verdana"/>
          <w:b w:val="0"/>
          <w:bCs w:val="0"/>
          <w:sz w:val="22"/>
          <w:szCs w:val="22"/>
        </w:rPr>
      </w:pPr>
      <w:r w:rsidRPr="00E87557">
        <w:rPr>
          <w:rStyle w:val="Strong"/>
          <w:rFonts w:ascii="Verdana" w:hAnsi="Verdana"/>
          <w:b w:val="0"/>
          <w:bCs w:val="0"/>
          <w:sz w:val="22"/>
          <w:szCs w:val="22"/>
        </w:rPr>
        <w:t>The proportion of older adults with recorded IBA-PA and activity referral</w:t>
      </w:r>
    </w:p>
    <w:p w14:paraId="220824EA" w14:textId="77777777" w:rsidR="0043581E" w:rsidRPr="00E87557" w:rsidRDefault="0043581E" w:rsidP="00BC4ECB">
      <w:pPr>
        <w:pStyle w:val="ListParagraph"/>
        <w:numPr>
          <w:ilvl w:val="0"/>
          <w:numId w:val="60"/>
        </w:numPr>
        <w:spacing w:before="0" w:after="200"/>
        <w:jc w:val="both"/>
        <w:rPr>
          <w:rStyle w:val="Strong"/>
          <w:rFonts w:ascii="Verdana" w:hAnsi="Verdana"/>
          <w:b w:val="0"/>
          <w:bCs w:val="0"/>
          <w:sz w:val="22"/>
          <w:szCs w:val="22"/>
        </w:rPr>
      </w:pPr>
      <w:r w:rsidRPr="00E87557">
        <w:rPr>
          <w:rStyle w:val="Strong"/>
          <w:rFonts w:ascii="Verdana" w:hAnsi="Verdana"/>
          <w:b w:val="0"/>
          <w:bCs w:val="0"/>
          <w:sz w:val="22"/>
          <w:szCs w:val="22"/>
        </w:rPr>
        <w:t>The proportion of strategies which have increasing and enabling PA as a core action within prevention, reduce and delay, and contributing strategies.</w:t>
      </w:r>
    </w:p>
    <w:p w14:paraId="2D7CE2C0" w14:textId="77777777" w:rsidR="0043581E" w:rsidRPr="00E87557" w:rsidRDefault="0043581E" w:rsidP="00BC4ECB">
      <w:pPr>
        <w:pStyle w:val="ListParagraph"/>
        <w:numPr>
          <w:ilvl w:val="0"/>
          <w:numId w:val="60"/>
        </w:numPr>
        <w:spacing w:before="0" w:after="200"/>
        <w:jc w:val="both"/>
        <w:rPr>
          <w:rStyle w:val="Strong"/>
          <w:rFonts w:ascii="Verdana" w:hAnsi="Verdana"/>
          <w:b w:val="0"/>
          <w:bCs w:val="0"/>
          <w:sz w:val="22"/>
          <w:szCs w:val="22"/>
        </w:rPr>
      </w:pPr>
      <w:r w:rsidRPr="00E87557">
        <w:rPr>
          <w:rStyle w:val="Strong"/>
          <w:rFonts w:ascii="Verdana" w:hAnsi="Verdana"/>
          <w:b w:val="0"/>
          <w:bCs w:val="0"/>
          <w:sz w:val="22"/>
          <w:szCs w:val="22"/>
        </w:rPr>
        <w:t xml:space="preserve">The proportion of GPs achieving Active Practice Charter status. </w:t>
      </w:r>
    </w:p>
    <w:p w14:paraId="1543FE1C" w14:textId="77777777" w:rsidR="0043581E" w:rsidRPr="00F81D39" w:rsidRDefault="0043581E" w:rsidP="0043581E">
      <w:pPr>
        <w:pStyle w:val="ListParagraph"/>
        <w:spacing w:before="0" w:after="200"/>
        <w:ind w:left="360"/>
        <w:jc w:val="both"/>
        <w:rPr>
          <w:rFonts w:ascii="Verdana" w:hAnsi="Verdana"/>
          <w:sz w:val="22"/>
          <w:szCs w:val="22"/>
        </w:rPr>
      </w:pPr>
    </w:p>
    <w:p w14:paraId="3121D3EE" w14:textId="77777777" w:rsidR="00496B9B" w:rsidRDefault="00496B9B">
      <w:pPr>
        <w:spacing w:before="0" w:after="200"/>
        <w:rPr>
          <w:rFonts w:ascii="Verdana" w:hAnsi="Verdana" w:cstheme="minorBidi"/>
          <w:b/>
          <w:bCs/>
          <w:color w:val="2D7C82"/>
        </w:rPr>
      </w:pPr>
      <w:r>
        <w:rPr>
          <w:rFonts w:ascii="Verdana" w:hAnsi="Verdana" w:cstheme="minorBidi"/>
        </w:rPr>
        <w:br w:type="page"/>
      </w:r>
    </w:p>
    <w:p w14:paraId="44322FE6" w14:textId="4E28E646" w:rsidR="00187E6C" w:rsidRDefault="00187E6C" w:rsidP="00187E6C">
      <w:pPr>
        <w:jc w:val="center"/>
        <w:rPr>
          <w:rStyle w:val="Strong"/>
          <w:rFonts w:asciiTheme="minorBidi" w:hAnsiTheme="minorBidi"/>
          <w:b w:val="0"/>
          <w:bCs w:val="0"/>
        </w:rPr>
      </w:pPr>
    </w:p>
    <w:p w14:paraId="6A998DF2" w14:textId="1684B2FA" w:rsidR="004E7CFF" w:rsidRDefault="3298D2F7" w:rsidP="0043581E">
      <w:pPr>
        <w:spacing w:before="0" w:after="200"/>
        <w:rPr>
          <w:rFonts w:ascii="Verdana" w:hAnsi="Verdana"/>
          <w:color w:val="2D7C82"/>
          <w:sz w:val="28"/>
          <w:szCs w:val="28"/>
        </w:rPr>
      </w:pPr>
      <w:r w:rsidRPr="136F3BEB">
        <w:rPr>
          <w:rFonts w:ascii="Verdana" w:hAnsi="Verdana"/>
          <w:color w:val="2D7C82"/>
          <w:sz w:val="28"/>
          <w:szCs w:val="28"/>
        </w:rPr>
        <w:t xml:space="preserve">Appendix </w:t>
      </w:r>
    </w:p>
    <w:p w14:paraId="2F8653D5" w14:textId="248842EF" w:rsidR="00355868" w:rsidRDefault="00355868" w:rsidP="00067A45">
      <w:pPr>
        <w:pStyle w:val="Caption"/>
      </w:pPr>
      <w:bookmarkStart w:id="114" w:name="_Toc201481381"/>
      <w:r>
        <w:t xml:space="preserve">Figure </w:t>
      </w:r>
      <w:r>
        <w:fldChar w:fldCharType="begin"/>
      </w:r>
      <w:r>
        <w:instrText xml:space="preserve"> SEQ Figure \* ARABIC </w:instrText>
      </w:r>
      <w:r>
        <w:fldChar w:fldCharType="separate"/>
      </w:r>
      <w:r>
        <w:rPr>
          <w:noProof/>
        </w:rPr>
        <w:t>6</w:t>
      </w:r>
      <w:r>
        <w:fldChar w:fldCharType="end"/>
      </w:r>
      <w:r w:rsidRPr="00AB62BE">
        <w:t>: Physical activity guidelines for beneficial activities for older adults</w:t>
      </w:r>
      <w:bookmarkEnd w:id="114"/>
    </w:p>
    <w:p w14:paraId="7AB40B5E" w14:textId="77777777" w:rsidR="000803C4" w:rsidRPr="00CC0658" w:rsidRDefault="000803C4" w:rsidP="000803C4">
      <w:pPr>
        <w:shd w:val="clear" w:color="auto" w:fill="FFFFFF"/>
        <w:spacing w:after="75" w:line="240" w:lineRule="auto"/>
        <w:jc w:val="center"/>
        <w:rPr>
          <w:rFonts w:asciiTheme="minorBidi" w:eastAsia="Times New Roman" w:hAnsiTheme="minorBidi"/>
          <w:color w:val="0B0C0C"/>
        </w:rPr>
      </w:pPr>
      <w:r w:rsidRPr="00CC0658">
        <w:rPr>
          <w:rFonts w:asciiTheme="minorBidi" w:hAnsiTheme="minorBidi"/>
          <w:noProof/>
        </w:rPr>
        <mc:AlternateContent>
          <mc:Choice Requires="wpg">
            <w:drawing>
              <wp:inline distT="0" distB="0" distL="0" distR="0" wp14:anchorId="7212AB0B" wp14:editId="0AA04C87">
                <wp:extent cx="5654040" cy="3215640"/>
                <wp:effectExtent l="0" t="0" r="3810" b="3810"/>
                <wp:docPr id="1065773765" name="Group 1" descr="Physical activity recommendations to build strength, improve balance activities at least twice weekly. Generally, be more active, and don't sit still for too long, do sport and active recreation and travel options.&#10;"/>
                <wp:cNvGraphicFramePr/>
                <a:graphic xmlns:a="http://schemas.openxmlformats.org/drawingml/2006/main">
                  <a:graphicData uri="http://schemas.microsoft.com/office/word/2010/wordprocessingGroup">
                    <wpg:wgp>
                      <wpg:cNvGrpSpPr/>
                      <wpg:grpSpPr>
                        <a:xfrm>
                          <a:off x="0" y="0"/>
                          <a:ext cx="5654040" cy="3215640"/>
                          <a:chOff x="0" y="0"/>
                          <a:chExt cx="5916985" cy="3400204"/>
                        </a:xfrm>
                      </wpg:grpSpPr>
                      <pic:pic xmlns:pic="http://schemas.openxmlformats.org/drawingml/2006/picture">
                        <pic:nvPicPr>
                          <pic:cNvPr id="2038608867" name="Picture 1" descr="A diagram of physical exercise&#10;&#10;Description automatically generated"/>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3011805" cy="1724660"/>
                          </a:xfrm>
                          <a:prstGeom prst="rect">
                            <a:avLst/>
                          </a:prstGeom>
                        </pic:spPr>
                      </pic:pic>
                      <pic:pic xmlns:pic="http://schemas.openxmlformats.org/drawingml/2006/picture">
                        <pic:nvPicPr>
                          <pic:cNvPr id="23868863" name="Picture 1" descr="A diagram of physical activity&#10;&#10;Description automatically generated"/>
                          <pic:cNvPicPr>
                            <a:picLocks noChangeAspect="1"/>
                          </pic:cNvPicPr>
                        </pic:nvPicPr>
                        <pic:blipFill rotWithShape="1">
                          <a:blip r:embed="rId81">
                            <a:extLst>
                              <a:ext uri="{28A0092B-C50C-407E-A947-70E740481C1C}">
                                <a14:useLocalDpi xmlns:a14="http://schemas.microsoft.com/office/drawing/2010/main" val="0"/>
                              </a:ext>
                            </a:extLst>
                          </a:blip>
                          <a:srcRect l="1490" r="2597" b="4434"/>
                          <a:stretch/>
                        </pic:blipFill>
                        <pic:spPr bwMode="auto">
                          <a:xfrm>
                            <a:off x="2957885" y="23854"/>
                            <a:ext cx="2959100" cy="17011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2707954" name="Picture 1" descr="What counts as strengthening and balance activities: going to the gym, yoga, carrying heavy shopping, ball games, racquet sports, aerobic circuit training"/>
                          <pic:cNvPicPr>
                            <a:picLocks noChangeAspect="1"/>
                          </pic:cNvPicPr>
                        </pic:nvPicPr>
                        <pic:blipFill rotWithShape="1">
                          <a:blip r:embed="rId82" cstate="print">
                            <a:extLst>
                              <a:ext uri="{28A0092B-C50C-407E-A947-70E740481C1C}">
                                <a14:useLocalDpi xmlns:a14="http://schemas.microsoft.com/office/drawing/2010/main" val="0"/>
                              </a:ext>
                            </a:extLst>
                          </a:blip>
                          <a:srcRect t="14173"/>
                          <a:stretch/>
                        </pic:blipFill>
                        <pic:spPr bwMode="auto">
                          <a:xfrm>
                            <a:off x="1542553" y="1701579"/>
                            <a:ext cx="2967355" cy="169862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62B072D0" id="Group 1" o:spid="_x0000_s1026" alt="Physical activity recommendations to build strength, improve balance activities at least twice weekly. Generally, be more active, and don't sit still for too long, do sport and active recreation and travel options.&#10;" style="width:445.2pt;height:253.2pt;mso-position-horizontal-relative:char;mso-position-vertical-relative:line" coordsize="59169,340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diagram of physical exercise&#10;&#10;Description automatically generated" style="position:absolute;width:30118;height:17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">
                  <v:imagedata r:id="rId83" o:title="A diagram of physical exercise&#10;&#10;Description automatically generated"/>
                </v:shape>
                <v:shape id="Picture 1" o:spid="_x0000_s1028" type="#_x0000_t75" alt="A diagram of physical activity&#10;&#10;Description automatically generated" style="position:absolute;left:29578;top:238;width:29591;height:17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">
                  <v:imagedata r:id="rId84" o:title="A diagram of physical activity&#10;&#10;Description automatically generated" cropbottom="2906f" cropleft="976f" cropright="1702f"/>
                </v:shape>
                <v:shape id="Picture 1" o:spid="_x0000_s1029" type="#_x0000_t75" alt="What counts as strengthening and balance activities: going to the gym, yoga, carrying heavy shopping, ball games, racquet sports, aerobic circuit training" style="position:absolute;left:15425;top:17015;width:29674;height:16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">
                  <v:imagedata r:id="rId85" o:title=" going to the gym, yoga, carrying heavy shopping, ball games, racquet sports, aerobic circuit training" croptop="9288f"/>
                </v:shape>
                <w10:anchorlock/>
              </v:group>
            </w:pict>
          </mc:Fallback>
        </mc:AlternateContent>
      </w:r>
    </w:p>
    <w:p w14:paraId="682517E5" w14:textId="77777777" w:rsidR="000803C4" w:rsidRDefault="000803C4" w:rsidP="000803C4">
      <w:pPr>
        <w:shd w:val="clear" w:color="auto" w:fill="FFFFFF"/>
        <w:spacing w:after="75" w:line="240" w:lineRule="auto"/>
        <w:rPr>
          <w:rFonts w:ascii="Verdana" w:hAnsi="Verdana"/>
          <w:sz w:val="22"/>
          <w:szCs w:val="22"/>
        </w:rPr>
      </w:pPr>
      <w:r w:rsidRPr="000803C4">
        <w:rPr>
          <w:rFonts w:ascii="Verdana" w:eastAsia="Times New Roman" w:hAnsi="Verdana"/>
          <w:color w:val="0B0C0C"/>
          <w:sz w:val="22"/>
          <w:szCs w:val="22"/>
        </w:rPr>
        <w:t xml:space="preserve">Source: </w:t>
      </w:r>
      <w:r w:rsidRPr="000803C4">
        <w:rPr>
          <w:rFonts w:ascii="Verdana" w:hAnsi="Verdana"/>
          <w:sz w:val="22"/>
          <w:szCs w:val="22"/>
        </w:rPr>
        <w:t>Public Health Matters, 2020</w:t>
      </w:r>
    </w:p>
    <w:p w14:paraId="5D1B1E16" w14:textId="77777777" w:rsidR="00EF4F26" w:rsidRDefault="00EF4F26" w:rsidP="000803C4">
      <w:pPr>
        <w:shd w:val="clear" w:color="auto" w:fill="FFFFFF"/>
        <w:spacing w:after="75" w:line="240" w:lineRule="auto"/>
        <w:rPr>
          <w:rFonts w:ascii="Verdana" w:hAnsi="Verdana"/>
          <w:sz w:val="22"/>
          <w:szCs w:val="22"/>
        </w:rPr>
      </w:pPr>
    </w:p>
    <w:p w14:paraId="1512F8AC" w14:textId="0CB0D647" w:rsidR="00355868" w:rsidRDefault="00355868" w:rsidP="00067A45">
      <w:pPr>
        <w:pStyle w:val="Caption"/>
      </w:pPr>
      <w:bookmarkStart w:id="115" w:name="_Toc201481382"/>
      <w:r>
        <w:t xml:space="preserve">Figure </w:t>
      </w:r>
      <w:r>
        <w:fldChar w:fldCharType="begin"/>
      </w:r>
      <w:r>
        <w:instrText xml:space="preserve"> SEQ Figure \* ARABIC </w:instrText>
      </w:r>
      <w:r>
        <w:fldChar w:fldCharType="separate"/>
      </w:r>
      <w:r>
        <w:rPr>
          <w:noProof/>
        </w:rPr>
        <w:t>7</w:t>
      </w:r>
      <w:r>
        <w:fldChar w:fldCharType="end"/>
      </w:r>
      <w:r w:rsidRPr="00AC27E7">
        <w:t>: What counts for cardiovascular activity</w:t>
      </w:r>
      <w:bookmarkEnd w:id="115"/>
    </w:p>
    <w:p w14:paraId="235FEB85" w14:textId="77777777" w:rsidR="00EF4F26" w:rsidRPr="00CC0658" w:rsidRDefault="00EF4F26" w:rsidP="00EF4F26">
      <w:pPr>
        <w:rPr>
          <w:rFonts w:asciiTheme="minorBidi" w:hAnsiTheme="minorBidi"/>
        </w:rPr>
      </w:pPr>
      <w:r w:rsidRPr="00CC0658">
        <w:rPr>
          <w:rFonts w:asciiTheme="minorBidi" w:hAnsiTheme="minorBidi"/>
          <w:noProof/>
        </w:rPr>
        <w:drawing>
          <wp:inline distT="0" distB="0" distL="0" distR="0" wp14:anchorId="3CA2BBEC" wp14:editId="6AB7A6A2">
            <wp:extent cx="6037250" cy="1733385"/>
            <wp:effectExtent l="0" t="0" r="1905" b="635"/>
            <wp:docPr id="516063462" name="Picture 1" descr="weekly heart health guidelines to do at least 150 minutes of moderate activity, 75 minutes of vigorous activity, even shorter bursts of very vigorous activity or a combination of moderate, vigorous and very vigorous activity.&#10;&#10;Moderate intensity heart exercises include brisk walking, swimming, cycling, hiking, gardening, dancing, active hobbies, housework, carrying heavy loads [e.g. heavy shopping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063462" name="Picture 1" descr="weekly heart health guidelines to do at least 150 minutes of moderate activity, 75 minutes of vigorous activity, even shorter bursts of very vigorous activity or a combination of moderate, vigorous and very vigorous activity.&#10;&#10;Moderate intensity heart exercises include brisk walking, swimming, cycling, hiking, gardening, dancing, active hobbies, housework, carrying heavy loads [e.g. heavy shopping bags]."/>
                    <pic:cNvPicPr/>
                  </pic:nvPicPr>
                  <pic:blipFill rotWithShape="1">
                    <a:blip r:embed="rId86"/>
                    <a:srcRect l="1363" t="2276" r="1359" b="4400"/>
                    <a:stretch/>
                  </pic:blipFill>
                  <pic:spPr bwMode="auto">
                    <a:xfrm>
                      <a:off x="0" y="0"/>
                      <a:ext cx="6056045" cy="1738781"/>
                    </a:xfrm>
                    <a:prstGeom prst="rect">
                      <a:avLst/>
                    </a:prstGeom>
                    <a:ln>
                      <a:noFill/>
                    </a:ln>
                    <a:extLst>
                      <a:ext uri="{53640926-AAD7-44D8-BBD7-CCE9431645EC}">
                        <a14:shadowObscured xmlns:a14="http://schemas.microsoft.com/office/drawing/2010/main"/>
                      </a:ext>
                    </a:extLst>
                  </pic:spPr>
                </pic:pic>
              </a:graphicData>
            </a:graphic>
          </wp:inline>
        </w:drawing>
      </w:r>
    </w:p>
    <w:p w14:paraId="31DB1433" w14:textId="77777777" w:rsidR="00EF4F26" w:rsidRDefault="00EF4F26" w:rsidP="00EF4F26">
      <w:pPr>
        <w:shd w:val="clear" w:color="auto" w:fill="FFFFFF"/>
        <w:spacing w:after="75" w:line="240" w:lineRule="auto"/>
        <w:rPr>
          <w:rFonts w:ascii="Verdana" w:hAnsi="Verdana"/>
          <w:sz w:val="22"/>
          <w:szCs w:val="22"/>
        </w:rPr>
      </w:pPr>
      <w:r w:rsidRPr="00EF4F26">
        <w:rPr>
          <w:rFonts w:ascii="Verdana" w:eastAsia="Times New Roman" w:hAnsi="Verdana"/>
          <w:color w:val="0B0C0C"/>
          <w:sz w:val="22"/>
          <w:szCs w:val="22"/>
        </w:rPr>
        <w:t xml:space="preserve">Source: </w:t>
      </w:r>
      <w:r w:rsidRPr="00EF4F26">
        <w:rPr>
          <w:rFonts w:ascii="Verdana" w:hAnsi="Verdana"/>
          <w:sz w:val="22"/>
          <w:szCs w:val="22"/>
        </w:rPr>
        <w:t>Public Health Matters, 2020</w:t>
      </w:r>
    </w:p>
    <w:p w14:paraId="1138E11C" w14:textId="77777777" w:rsidR="00EF4F26" w:rsidRDefault="00EF4F26" w:rsidP="00EF4F26">
      <w:pPr>
        <w:shd w:val="clear" w:color="auto" w:fill="FFFFFF"/>
        <w:spacing w:after="75" w:line="240" w:lineRule="auto"/>
        <w:rPr>
          <w:rFonts w:ascii="Verdana" w:hAnsi="Verdana"/>
          <w:sz w:val="22"/>
          <w:szCs w:val="22"/>
        </w:rPr>
      </w:pPr>
    </w:p>
    <w:p w14:paraId="11991FDC" w14:textId="301A8F92" w:rsidR="008B1DEE" w:rsidRDefault="008B1DEE">
      <w:pPr>
        <w:spacing w:before="0" w:after="200"/>
        <w:rPr>
          <w:rFonts w:ascii="Verdana" w:hAnsi="Verdana" w:cstheme="minorBidi"/>
          <w:bCs/>
          <w:sz w:val="22"/>
          <w:szCs w:val="22"/>
          <w:lang w:eastAsia="en-US"/>
        </w:rPr>
      </w:pPr>
      <w:r>
        <w:br w:type="page"/>
      </w:r>
    </w:p>
    <w:p w14:paraId="747F2CE9" w14:textId="77777777" w:rsidR="009A043B" w:rsidRDefault="003E2720" w:rsidP="009A043B">
      <w:pPr>
        <w:pStyle w:val="Caption"/>
      </w:pPr>
      <w:bookmarkStart w:id="116" w:name="K"/>
      <w:bookmarkStart w:id="117" w:name="_Toc201481394"/>
      <w:r>
        <w:lastRenderedPageBreak/>
        <w:t xml:space="preserve">Table </w:t>
      </w:r>
      <w:r>
        <w:fldChar w:fldCharType="begin"/>
      </w:r>
      <w:r>
        <w:instrText xml:space="preserve"> SEQ Table \* ALPHABETIC </w:instrText>
      </w:r>
      <w:r>
        <w:fldChar w:fldCharType="separate"/>
      </w:r>
      <w:r>
        <w:rPr>
          <w:noProof/>
        </w:rPr>
        <w:t>K</w:t>
      </w:r>
      <w:r>
        <w:fldChar w:fldCharType="end"/>
      </w:r>
      <w:r>
        <w:t>:</w:t>
      </w:r>
      <w:bookmarkEnd w:id="116"/>
      <w:r>
        <w:t xml:space="preserve"> </w:t>
      </w:r>
      <w:r w:rsidR="009A043B">
        <w:t>Types of activities and how these improve our health</w:t>
      </w:r>
      <w:bookmarkEnd w:id="117"/>
    </w:p>
    <w:tbl>
      <w:tblPr>
        <w:tblStyle w:val="KPHO2ndattempt"/>
        <w:tblW w:w="9911" w:type="dxa"/>
        <w:tblLook w:val="04A0" w:firstRow="1" w:lastRow="0" w:firstColumn="1" w:lastColumn="0" w:noHBand="0" w:noVBand="1"/>
      </w:tblPr>
      <w:tblGrid>
        <w:gridCol w:w="3240"/>
        <w:gridCol w:w="1771"/>
        <w:gridCol w:w="1240"/>
        <w:gridCol w:w="1820"/>
        <w:gridCol w:w="1840"/>
      </w:tblGrid>
      <w:tr w:rsidR="008B1DEE" w:rsidRPr="000A57DD" w14:paraId="2DD4F2B1" w14:textId="77777777" w:rsidTr="00094456">
        <w:trPr>
          <w:cnfStyle w:val="100000000000" w:firstRow="1" w:lastRow="0" w:firstColumn="0" w:lastColumn="0" w:oddVBand="0" w:evenVBand="0" w:oddHBand="0" w:evenHBand="0" w:firstRowFirstColumn="0" w:firstRowLastColumn="0" w:lastRowFirstColumn="0" w:lastRowLastColumn="0"/>
          <w:trHeight w:val="300"/>
        </w:trPr>
        <w:tc>
          <w:tcPr>
            <w:tcW w:w="3240" w:type="dxa"/>
            <w:noWrap/>
            <w:hideMark/>
          </w:tcPr>
          <w:p w14:paraId="663B938B" w14:textId="77777777" w:rsidR="008B1DEE" w:rsidRPr="000A57DD" w:rsidRDefault="008B1DEE" w:rsidP="00094456">
            <w:pPr>
              <w:spacing w:before="0" w:after="0"/>
              <w:rPr>
                <w:rFonts w:ascii="Calibri" w:eastAsia="Times New Roman" w:hAnsi="Calibri" w:cs="Calibri"/>
                <w:bCs/>
                <w:color w:val="000000"/>
                <w:sz w:val="22"/>
                <w:szCs w:val="22"/>
              </w:rPr>
            </w:pPr>
            <w:r w:rsidRPr="000A57DD">
              <w:rPr>
                <w:rFonts w:ascii="Calibri" w:eastAsia="Times New Roman" w:hAnsi="Calibri" w:cs="Calibri"/>
                <w:bCs/>
                <w:color w:val="000000"/>
                <w:sz w:val="22"/>
                <w:szCs w:val="22"/>
              </w:rPr>
              <w:t>Activity/Sport</w:t>
            </w:r>
          </w:p>
        </w:tc>
        <w:tc>
          <w:tcPr>
            <w:tcW w:w="1771" w:type="dxa"/>
            <w:noWrap/>
            <w:hideMark/>
          </w:tcPr>
          <w:p w14:paraId="16981B2F" w14:textId="77777777" w:rsidR="008B1DEE" w:rsidRPr="000A57DD" w:rsidRDefault="008B1DEE" w:rsidP="00094456">
            <w:pPr>
              <w:spacing w:before="0" w:after="0"/>
              <w:jc w:val="center"/>
              <w:rPr>
                <w:rFonts w:ascii="Calibri" w:eastAsia="Times New Roman" w:hAnsi="Calibri" w:cs="Calibri"/>
                <w:bCs/>
                <w:color w:val="000000"/>
                <w:sz w:val="22"/>
                <w:szCs w:val="22"/>
              </w:rPr>
            </w:pPr>
            <w:r w:rsidRPr="000A57DD">
              <w:rPr>
                <w:rFonts w:ascii="Calibri" w:eastAsia="Times New Roman" w:hAnsi="Calibri" w:cs="Calibri"/>
                <w:bCs/>
                <w:color w:val="000000"/>
                <w:sz w:val="22"/>
                <w:szCs w:val="22"/>
              </w:rPr>
              <w:t>Muscle Function</w:t>
            </w:r>
          </w:p>
        </w:tc>
        <w:tc>
          <w:tcPr>
            <w:tcW w:w="1240" w:type="dxa"/>
            <w:noWrap/>
            <w:hideMark/>
          </w:tcPr>
          <w:p w14:paraId="64578BD3" w14:textId="77777777" w:rsidR="008B1DEE" w:rsidRPr="000A57DD" w:rsidRDefault="008B1DEE" w:rsidP="00094456">
            <w:pPr>
              <w:spacing w:before="0" w:after="0"/>
              <w:jc w:val="center"/>
              <w:rPr>
                <w:rFonts w:ascii="Calibri" w:eastAsia="Times New Roman" w:hAnsi="Calibri" w:cs="Calibri"/>
                <w:bCs/>
                <w:color w:val="000000"/>
                <w:sz w:val="22"/>
                <w:szCs w:val="22"/>
              </w:rPr>
            </w:pPr>
            <w:r w:rsidRPr="000A57DD">
              <w:rPr>
                <w:rFonts w:ascii="Calibri" w:eastAsia="Times New Roman" w:hAnsi="Calibri" w:cs="Calibri"/>
                <w:bCs/>
                <w:color w:val="000000"/>
                <w:sz w:val="22"/>
                <w:szCs w:val="22"/>
              </w:rPr>
              <w:t>Balance</w:t>
            </w:r>
          </w:p>
        </w:tc>
        <w:tc>
          <w:tcPr>
            <w:tcW w:w="1820" w:type="dxa"/>
            <w:noWrap/>
            <w:hideMark/>
          </w:tcPr>
          <w:p w14:paraId="0D9C0EDF" w14:textId="77777777" w:rsidR="008B1DEE" w:rsidRPr="000A57DD" w:rsidRDefault="008B1DEE" w:rsidP="00094456">
            <w:pPr>
              <w:spacing w:before="0" w:after="0"/>
              <w:jc w:val="center"/>
              <w:rPr>
                <w:rFonts w:ascii="Calibri" w:eastAsia="Times New Roman" w:hAnsi="Calibri" w:cs="Calibri"/>
                <w:bCs/>
                <w:color w:val="000000"/>
                <w:sz w:val="22"/>
                <w:szCs w:val="22"/>
              </w:rPr>
            </w:pPr>
            <w:r w:rsidRPr="000A57DD">
              <w:rPr>
                <w:rFonts w:ascii="Calibri" w:eastAsia="Times New Roman" w:hAnsi="Calibri" w:cs="Calibri"/>
                <w:bCs/>
                <w:color w:val="000000"/>
                <w:sz w:val="22"/>
                <w:szCs w:val="22"/>
              </w:rPr>
              <w:t>Aerobic Capacity</w:t>
            </w:r>
          </w:p>
        </w:tc>
        <w:tc>
          <w:tcPr>
            <w:tcW w:w="1840" w:type="dxa"/>
            <w:noWrap/>
            <w:hideMark/>
          </w:tcPr>
          <w:p w14:paraId="36F34619" w14:textId="77777777" w:rsidR="008B1DEE" w:rsidRPr="000A57DD" w:rsidRDefault="008B1DEE" w:rsidP="00094456">
            <w:pPr>
              <w:spacing w:before="0" w:after="0"/>
              <w:jc w:val="center"/>
              <w:rPr>
                <w:rFonts w:ascii="Calibri" w:eastAsia="Times New Roman" w:hAnsi="Calibri" w:cs="Calibri"/>
                <w:bCs/>
                <w:color w:val="000000"/>
                <w:sz w:val="22"/>
                <w:szCs w:val="22"/>
              </w:rPr>
            </w:pPr>
            <w:r w:rsidRPr="000A57DD">
              <w:rPr>
                <w:rFonts w:ascii="Calibri" w:eastAsia="Times New Roman" w:hAnsi="Calibri" w:cs="Calibri"/>
                <w:bCs/>
                <w:color w:val="000000"/>
                <w:sz w:val="22"/>
                <w:szCs w:val="22"/>
              </w:rPr>
              <w:t>Bone Health</w:t>
            </w:r>
          </w:p>
        </w:tc>
      </w:tr>
      <w:tr w:rsidR="008B1DEE" w:rsidRPr="000A57DD" w14:paraId="13FCAB76" w14:textId="77777777" w:rsidTr="00094456">
        <w:trPr>
          <w:cnfStyle w:val="000000100000" w:firstRow="0" w:lastRow="0" w:firstColumn="0" w:lastColumn="0" w:oddVBand="0" w:evenVBand="0" w:oddHBand="1" w:evenHBand="0" w:firstRowFirstColumn="0" w:firstRowLastColumn="0" w:lastRowFirstColumn="0" w:lastRowLastColumn="0"/>
          <w:trHeight w:val="300"/>
        </w:trPr>
        <w:tc>
          <w:tcPr>
            <w:tcW w:w="3240" w:type="dxa"/>
            <w:noWrap/>
            <w:hideMark/>
          </w:tcPr>
          <w:p w14:paraId="5D6F4053" w14:textId="77777777" w:rsidR="008B1DEE" w:rsidRPr="000A57DD" w:rsidRDefault="008B1DEE" w:rsidP="00094456">
            <w:pPr>
              <w:spacing w:before="0" w:after="0"/>
              <w:rPr>
                <w:rFonts w:ascii="Calibri" w:eastAsia="Times New Roman" w:hAnsi="Calibri" w:cs="Calibri"/>
                <w:color w:val="000000"/>
                <w:sz w:val="22"/>
                <w:szCs w:val="22"/>
              </w:rPr>
            </w:pPr>
            <w:r w:rsidRPr="000A57DD">
              <w:rPr>
                <w:rFonts w:ascii="Calibri" w:eastAsia="Times New Roman" w:hAnsi="Calibri" w:cs="Calibri"/>
                <w:color w:val="000000"/>
                <w:sz w:val="22"/>
                <w:szCs w:val="22"/>
              </w:rPr>
              <w:t>Running</w:t>
            </w:r>
          </w:p>
        </w:tc>
        <w:tc>
          <w:tcPr>
            <w:tcW w:w="1771" w:type="dxa"/>
            <w:noWrap/>
            <w:hideMark/>
          </w:tcPr>
          <w:p w14:paraId="100389B2"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240" w:type="dxa"/>
            <w:noWrap/>
            <w:hideMark/>
          </w:tcPr>
          <w:p w14:paraId="72C62776"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820" w:type="dxa"/>
            <w:noWrap/>
            <w:hideMark/>
          </w:tcPr>
          <w:p w14:paraId="36E4C3BE"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840" w:type="dxa"/>
            <w:noWrap/>
            <w:hideMark/>
          </w:tcPr>
          <w:p w14:paraId="01361CD4"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r>
      <w:tr w:rsidR="008B1DEE" w:rsidRPr="000A57DD" w14:paraId="30F041F5" w14:textId="77777777" w:rsidTr="00094456">
        <w:trPr>
          <w:cnfStyle w:val="000000010000" w:firstRow="0" w:lastRow="0" w:firstColumn="0" w:lastColumn="0" w:oddVBand="0" w:evenVBand="0" w:oddHBand="0" w:evenHBand="1" w:firstRowFirstColumn="0" w:firstRowLastColumn="0" w:lastRowFirstColumn="0" w:lastRowLastColumn="0"/>
          <w:trHeight w:val="300"/>
        </w:trPr>
        <w:tc>
          <w:tcPr>
            <w:tcW w:w="3240" w:type="dxa"/>
            <w:noWrap/>
            <w:hideMark/>
          </w:tcPr>
          <w:p w14:paraId="5F4A9B6B" w14:textId="77777777" w:rsidR="008B1DEE" w:rsidRPr="000A57DD" w:rsidRDefault="008B1DEE" w:rsidP="00094456">
            <w:pPr>
              <w:spacing w:before="0" w:after="0"/>
              <w:rPr>
                <w:rFonts w:ascii="Calibri" w:eastAsia="Times New Roman" w:hAnsi="Calibri" w:cs="Calibri"/>
                <w:color w:val="000000"/>
                <w:sz w:val="22"/>
                <w:szCs w:val="22"/>
              </w:rPr>
            </w:pPr>
            <w:r w:rsidRPr="000A57DD">
              <w:rPr>
                <w:rFonts w:ascii="Calibri" w:eastAsia="Times New Roman" w:hAnsi="Calibri" w:cs="Calibri"/>
                <w:color w:val="000000"/>
                <w:sz w:val="22"/>
                <w:szCs w:val="22"/>
              </w:rPr>
              <w:t>Ball games</w:t>
            </w:r>
          </w:p>
        </w:tc>
        <w:tc>
          <w:tcPr>
            <w:tcW w:w="1771" w:type="dxa"/>
            <w:noWrap/>
            <w:hideMark/>
          </w:tcPr>
          <w:p w14:paraId="4C393D23"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240" w:type="dxa"/>
            <w:noWrap/>
            <w:hideMark/>
          </w:tcPr>
          <w:p w14:paraId="4AEB4107"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820" w:type="dxa"/>
            <w:noWrap/>
            <w:hideMark/>
          </w:tcPr>
          <w:p w14:paraId="3E2A972A"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840" w:type="dxa"/>
            <w:noWrap/>
            <w:hideMark/>
          </w:tcPr>
          <w:p w14:paraId="02F5F623"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r>
      <w:tr w:rsidR="008B1DEE" w:rsidRPr="000A57DD" w14:paraId="036355F8" w14:textId="77777777" w:rsidTr="00094456">
        <w:trPr>
          <w:cnfStyle w:val="000000100000" w:firstRow="0" w:lastRow="0" w:firstColumn="0" w:lastColumn="0" w:oddVBand="0" w:evenVBand="0" w:oddHBand="1" w:evenHBand="0" w:firstRowFirstColumn="0" w:firstRowLastColumn="0" w:lastRowFirstColumn="0" w:lastRowLastColumn="0"/>
          <w:trHeight w:val="300"/>
        </w:trPr>
        <w:tc>
          <w:tcPr>
            <w:tcW w:w="3240" w:type="dxa"/>
            <w:noWrap/>
            <w:hideMark/>
          </w:tcPr>
          <w:p w14:paraId="0C1F120D" w14:textId="77777777" w:rsidR="008B1DEE" w:rsidRPr="000A57DD" w:rsidRDefault="008B1DEE" w:rsidP="00094456">
            <w:pPr>
              <w:spacing w:before="0" w:after="0"/>
              <w:rPr>
                <w:rFonts w:ascii="Calibri" w:eastAsia="Times New Roman" w:hAnsi="Calibri" w:cs="Calibri"/>
                <w:color w:val="000000"/>
                <w:sz w:val="22"/>
                <w:szCs w:val="22"/>
              </w:rPr>
            </w:pPr>
            <w:r w:rsidRPr="000A57DD">
              <w:rPr>
                <w:rFonts w:ascii="Calibri" w:eastAsia="Times New Roman" w:hAnsi="Calibri" w:cs="Calibri"/>
                <w:color w:val="000000"/>
                <w:sz w:val="22"/>
                <w:szCs w:val="22"/>
              </w:rPr>
              <w:t>Racquet sports</w:t>
            </w:r>
          </w:p>
        </w:tc>
        <w:tc>
          <w:tcPr>
            <w:tcW w:w="1771" w:type="dxa"/>
            <w:noWrap/>
            <w:hideMark/>
          </w:tcPr>
          <w:p w14:paraId="1F043020"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240" w:type="dxa"/>
            <w:noWrap/>
            <w:hideMark/>
          </w:tcPr>
          <w:p w14:paraId="7EB70653"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820" w:type="dxa"/>
            <w:noWrap/>
            <w:hideMark/>
          </w:tcPr>
          <w:p w14:paraId="4E7AA207"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840" w:type="dxa"/>
            <w:noWrap/>
            <w:hideMark/>
          </w:tcPr>
          <w:p w14:paraId="51A6B465"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r>
      <w:tr w:rsidR="008B1DEE" w:rsidRPr="000A57DD" w14:paraId="7B301FBF" w14:textId="77777777" w:rsidTr="00094456">
        <w:trPr>
          <w:cnfStyle w:val="000000010000" w:firstRow="0" w:lastRow="0" w:firstColumn="0" w:lastColumn="0" w:oddVBand="0" w:evenVBand="0" w:oddHBand="0" w:evenHBand="1" w:firstRowFirstColumn="0" w:firstRowLastColumn="0" w:lastRowFirstColumn="0" w:lastRowLastColumn="0"/>
          <w:trHeight w:val="300"/>
        </w:trPr>
        <w:tc>
          <w:tcPr>
            <w:tcW w:w="3240" w:type="dxa"/>
            <w:noWrap/>
            <w:hideMark/>
          </w:tcPr>
          <w:p w14:paraId="14E5C551" w14:textId="77777777" w:rsidR="008B1DEE" w:rsidRPr="000A57DD" w:rsidRDefault="008B1DEE" w:rsidP="00094456">
            <w:pPr>
              <w:spacing w:before="0" w:after="0"/>
              <w:rPr>
                <w:rFonts w:ascii="Calibri" w:eastAsia="Times New Roman" w:hAnsi="Calibri" w:cs="Calibri"/>
                <w:color w:val="000000"/>
                <w:sz w:val="22"/>
                <w:szCs w:val="22"/>
              </w:rPr>
            </w:pPr>
            <w:r w:rsidRPr="000A57DD">
              <w:rPr>
                <w:rFonts w:ascii="Calibri" w:eastAsia="Times New Roman" w:hAnsi="Calibri" w:cs="Calibri"/>
                <w:color w:val="000000"/>
                <w:sz w:val="22"/>
                <w:szCs w:val="22"/>
              </w:rPr>
              <w:t>Aerobics/step training</w:t>
            </w:r>
          </w:p>
        </w:tc>
        <w:tc>
          <w:tcPr>
            <w:tcW w:w="1771" w:type="dxa"/>
            <w:noWrap/>
            <w:hideMark/>
          </w:tcPr>
          <w:p w14:paraId="4DCF6D12"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240" w:type="dxa"/>
            <w:noWrap/>
            <w:hideMark/>
          </w:tcPr>
          <w:p w14:paraId="299831AB"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820" w:type="dxa"/>
            <w:noWrap/>
            <w:hideMark/>
          </w:tcPr>
          <w:p w14:paraId="4EB636B3"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840" w:type="dxa"/>
            <w:noWrap/>
            <w:hideMark/>
          </w:tcPr>
          <w:p w14:paraId="3F5D591A"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r>
      <w:tr w:rsidR="008B1DEE" w:rsidRPr="000A57DD" w14:paraId="30187B8C" w14:textId="77777777" w:rsidTr="00094456">
        <w:trPr>
          <w:cnfStyle w:val="000000100000" w:firstRow="0" w:lastRow="0" w:firstColumn="0" w:lastColumn="0" w:oddVBand="0" w:evenVBand="0" w:oddHBand="1" w:evenHBand="0" w:firstRowFirstColumn="0" w:firstRowLastColumn="0" w:lastRowFirstColumn="0" w:lastRowLastColumn="0"/>
          <w:trHeight w:val="300"/>
        </w:trPr>
        <w:tc>
          <w:tcPr>
            <w:tcW w:w="3240" w:type="dxa"/>
            <w:noWrap/>
            <w:hideMark/>
          </w:tcPr>
          <w:p w14:paraId="003ED269" w14:textId="77777777" w:rsidR="008B1DEE" w:rsidRPr="000A57DD" w:rsidRDefault="008B1DEE" w:rsidP="00094456">
            <w:pPr>
              <w:spacing w:before="0" w:after="0"/>
              <w:rPr>
                <w:rFonts w:ascii="Calibri" w:eastAsia="Times New Roman" w:hAnsi="Calibri" w:cs="Calibri"/>
                <w:color w:val="000000"/>
                <w:sz w:val="22"/>
                <w:szCs w:val="22"/>
              </w:rPr>
            </w:pPr>
            <w:r w:rsidRPr="000A57DD">
              <w:rPr>
                <w:rFonts w:ascii="Calibri" w:eastAsia="Times New Roman" w:hAnsi="Calibri" w:cs="Calibri"/>
                <w:color w:val="000000"/>
                <w:sz w:val="22"/>
                <w:szCs w:val="22"/>
              </w:rPr>
              <w:t>Circuit training</w:t>
            </w:r>
          </w:p>
        </w:tc>
        <w:tc>
          <w:tcPr>
            <w:tcW w:w="1771" w:type="dxa"/>
            <w:noWrap/>
            <w:hideMark/>
          </w:tcPr>
          <w:p w14:paraId="051AA88A"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240" w:type="dxa"/>
            <w:noWrap/>
            <w:hideMark/>
          </w:tcPr>
          <w:p w14:paraId="6AC077EB"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820" w:type="dxa"/>
            <w:noWrap/>
            <w:hideMark/>
          </w:tcPr>
          <w:p w14:paraId="74C56D03"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840" w:type="dxa"/>
            <w:noWrap/>
            <w:hideMark/>
          </w:tcPr>
          <w:p w14:paraId="54F402B3"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r>
      <w:tr w:rsidR="008B1DEE" w:rsidRPr="000A57DD" w14:paraId="3D7E9EB5" w14:textId="77777777" w:rsidTr="00094456">
        <w:trPr>
          <w:cnfStyle w:val="000000010000" w:firstRow="0" w:lastRow="0" w:firstColumn="0" w:lastColumn="0" w:oddVBand="0" w:evenVBand="0" w:oddHBand="0" w:evenHBand="1" w:firstRowFirstColumn="0" w:firstRowLastColumn="0" w:lastRowFirstColumn="0" w:lastRowLastColumn="0"/>
          <w:trHeight w:val="300"/>
        </w:trPr>
        <w:tc>
          <w:tcPr>
            <w:tcW w:w="3240" w:type="dxa"/>
            <w:noWrap/>
            <w:hideMark/>
          </w:tcPr>
          <w:p w14:paraId="364880A1" w14:textId="77777777" w:rsidR="008B1DEE" w:rsidRPr="000A57DD" w:rsidRDefault="008B1DEE" w:rsidP="00094456">
            <w:pPr>
              <w:spacing w:before="0" w:after="0"/>
              <w:rPr>
                <w:rFonts w:ascii="Calibri" w:eastAsia="Times New Roman" w:hAnsi="Calibri" w:cs="Calibri"/>
                <w:color w:val="000000"/>
                <w:sz w:val="22"/>
                <w:szCs w:val="22"/>
              </w:rPr>
            </w:pPr>
            <w:r w:rsidRPr="000A57DD">
              <w:rPr>
                <w:rFonts w:ascii="Calibri" w:eastAsia="Times New Roman" w:hAnsi="Calibri" w:cs="Calibri"/>
                <w:color w:val="000000"/>
                <w:sz w:val="22"/>
                <w:szCs w:val="22"/>
              </w:rPr>
              <w:t>Strength training (gym or home)</w:t>
            </w:r>
          </w:p>
        </w:tc>
        <w:tc>
          <w:tcPr>
            <w:tcW w:w="1771" w:type="dxa"/>
            <w:noWrap/>
            <w:hideMark/>
          </w:tcPr>
          <w:p w14:paraId="167B6101"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240" w:type="dxa"/>
            <w:noWrap/>
            <w:hideMark/>
          </w:tcPr>
          <w:p w14:paraId="164525E7"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Calibri" w:eastAsia="Times New Roman" w:hAnsi="Calibri" w:cs="Calibri"/>
                <w:color w:val="000000"/>
                <w:sz w:val="22"/>
                <w:szCs w:val="22"/>
              </w:rPr>
              <w:t>0</w:t>
            </w:r>
          </w:p>
        </w:tc>
        <w:tc>
          <w:tcPr>
            <w:tcW w:w="1820" w:type="dxa"/>
            <w:noWrap/>
            <w:hideMark/>
          </w:tcPr>
          <w:p w14:paraId="75CBCDC8"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840" w:type="dxa"/>
            <w:noWrap/>
            <w:hideMark/>
          </w:tcPr>
          <w:p w14:paraId="26A25AB5"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r>
      <w:tr w:rsidR="008B1DEE" w:rsidRPr="000A57DD" w14:paraId="2CA42F86" w14:textId="77777777" w:rsidTr="00094456">
        <w:trPr>
          <w:cnfStyle w:val="000000100000" w:firstRow="0" w:lastRow="0" w:firstColumn="0" w:lastColumn="0" w:oddVBand="0" w:evenVBand="0" w:oddHBand="1" w:evenHBand="0" w:firstRowFirstColumn="0" w:firstRowLastColumn="0" w:lastRowFirstColumn="0" w:lastRowLastColumn="0"/>
          <w:trHeight w:val="300"/>
        </w:trPr>
        <w:tc>
          <w:tcPr>
            <w:tcW w:w="3240" w:type="dxa"/>
            <w:noWrap/>
            <w:hideMark/>
          </w:tcPr>
          <w:p w14:paraId="3D9B4E23" w14:textId="77777777" w:rsidR="008B1DEE" w:rsidRPr="000A57DD" w:rsidRDefault="008B1DEE" w:rsidP="00094456">
            <w:pPr>
              <w:spacing w:before="0" w:after="0"/>
              <w:rPr>
                <w:rFonts w:ascii="Calibri" w:eastAsia="Times New Roman" w:hAnsi="Calibri" w:cs="Calibri"/>
                <w:color w:val="000000"/>
                <w:sz w:val="22"/>
                <w:szCs w:val="22"/>
              </w:rPr>
            </w:pPr>
            <w:r w:rsidRPr="000A57DD">
              <w:rPr>
                <w:rFonts w:ascii="Calibri" w:eastAsia="Times New Roman" w:hAnsi="Calibri" w:cs="Calibri"/>
                <w:color w:val="000000"/>
                <w:sz w:val="22"/>
                <w:szCs w:val="22"/>
              </w:rPr>
              <w:t>Cycling</w:t>
            </w:r>
          </w:p>
        </w:tc>
        <w:tc>
          <w:tcPr>
            <w:tcW w:w="1771" w:type="dxa"/>
            <w:noWrap/>
            <w:hideMark/>
          </w:tcPr>
          <w:p w14:paraId="0A115A07"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240" w:type="dxa"/>
            <w:noWrap/>
            <w:hideMark/>
          </w:tcPr>
          <w:p w14:paraId="56B772B1"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820" w:type="dxa"/>
            <w:noWrap/>
            <w:hideMark/>
          </w:tcPr>
          <w:p w14:paraId="56B7DA53"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840" w:type="dxa"/>
            <w:noWrap/>
            <w:hideMark/>
          </w:tcPr>
          <w:p w14:paraId="663F7CD0"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r>
      <w:tr w:rsidR="008B1DEE" w:rsidRPr="000A57DD" w14:paraId="3B152966" w14:textId="77777777" w:rsidTr="00094456">
        <w:trPr>
          <w:cnfStyle w:val="000000010000" w:firstRow="0" w:lastRow="0" w:firstColumn="0" w:lastColumn="0" w:oddVBand="0" w:evenVBand="0" w:oddHBand="0" w:evenHBand="1" w:firstRowFirstColumn="0" w:firstRowLastColumn="0" w:lastRowFirstColumn="0" w:lastRowLastColumn="0"/>
          <w:trHeight w:val="300"/>
        </w:trPr>
        <w:tc>
          <w:tcPr>
            <w:tcW w:w="3240" w:type="dxa"/>
            <w:noWrap/>
            <w:hideMark/>
          </w:tcPr>
          <w:p w14:paraId="31BFFA1A" w14:textId="77777777" w:rsidR="008B1DEE" w:rsidRPr="000A57DD" w:rsidRDefault="008B1DEE" w:rsidP="00094456">
            <w:pPr>
              <w:spacing w:before="0" w:after="0"/>
              <w:rPr>
                <w:rFonts w:ascii="Calibri" w:eastAsia="Times New Roman" w:hAnsi="Calibri" w:cs="Calibri"/>
                <w:color w:val="000000"/>
                <w:sz w:val="22"/>
                <w:szCs w:val="22"/>
              </w:rPr>
            </w:pPr>
            <w:r w:rsidRPr="000A57DD">
              <w:rPr>
                <w:rFonts w:ascii="Calibri" w:eastAsia="Times New Roman" w:hAnsi="Calibri" w:cs="Calibri"/>
                <w:color w:val="000000"/>
                <w:sz w:val="22"/>
                <w:szCs w:val="22"/>
              </w:rPr>
              <w:t>Static cycling</w:t>
            </w:r>
          </w:p>
        </w:tc>
        <w:tc>
          <w:tcPr>
            <w:tcW w:w="1771" w:type="dxa"/>
            <w:noWrap/>
            <w:hideMark/>
          </w:tcPr>
          <w:p w14:paraId="2CEA89CB"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240" w:type="dxa"/>
            <w:noWrap/>
            <w:hideMark/>
          </w:tcPr>
          <w:p w14:paraId="3CB4FC20"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Calibri" w:eastAsia="Times New Roman" w:hAnsi="Calibri" w:cs="Calibri"/>
                <w:color w:val="000000"/>
                <w:sz w:val="22"/>
                <w:szCs w:val="22"/>
              </w:rPr>
              <w:t>NK</w:t>
            </w:r>
          </w:p>
        </w:tc>
        <w:tc>
          <w:tcPr>
            <w:tcW w:w="1820" w:type="dxa"/>
            <w:noWrap/>
            <w:hideMark/>
          </w:tcPr>
          <w:p w14:paraId="06392721"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840" w:type="dxa"/>
            <w:noWrap/>
            <w:hideMark/>
          </w:tcPr>
          <w:p w14:paraId="599EC5BF"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r>
      <w:tr w:rsidR="008B1DEE" w:rsidRPr="000A57DD" w14:paraId="130D481D" w14:textId="77777777" w:rsidTr="00094456">
        <w:trPr>
          <w:cnfStyle w:val="000000100000" w:firstRow="0" w:lastRow="0" w:firstColumn="0" w:lastColumn="0" w:oddVBand="0" w:evenVBand="0" w:oddHBand="1" w:evenHBand="0" w:firstRowFirstColumn="0" w:firstRowLastColumn="0" w:lastRowFirstColumn="0" w:lastRowLastColumn="0"/>
          <w:trHeight w:val="300"/>
        </w:trPr>
        <w:tc>
          <w:tcPr>
            <w:tcW w:w="3240" w:type="dxa"/>
            <w:noWrap/>
            <w:hideMark/>
          </w:tcPr>
          <w:p w14:paraId="35E1EEF2" w14:textId="77777777" w:rsidR="008B1DEE" w:rsidRPr="000A57DD" w:rsidRDefault="008B1DEE" w:rsidP="00094456">
            <w:pPr>
              <w:spacing w:before="0" w:after="0"/>
              <w:rPr>
                <w:rFonts w:ascii="Calibri" w:eastAsia="Times New Roman" w:hAnsi="Calibri" w:cs="Calibri"/>
                <w:color w:val="000000"/>
                <w:sz w:val="22"/>
                <w:szCs w:val="22"/>
              </w:rPr>
            </w:pPr>
            <w:r w:rsidRPr="000A57DD">
              <w:rPr>
                <w:rFonts w:ascii="Calibri" w:eastAsia="Times New Roman" w:hAnsi="Calibri" w:cs="Calibri"/>
                <w:color w:val="000000"/>
                <w:sz w:val="22"/>
                <w:szCs w:val="22"/>
              </w:rPr>
              <w:t>Swimming</w:t>
            </w:r>
          </w:p>
        </w:tc>
        <w:tc>
          <w:tcPr>
            <w:tcW w:w="1771" w:type="dxa"/>
            <w:noWrap/>
            <w:hideMark/>
          </w:tcPr>
          <w:p w14:paraId="379878EE"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240" w:type="dxa"/>
            <w:noWrap/>
            <w:hideMark/>
          </w:tcPr>
          <w:p w14:paraId="6F641315"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Calibri" w:eastAsia="Times New Roman" w:hAnsi="Calibri" w:cs="Calibri"/>
                <w:color w:val="000000"/>
                <w:sz w:val="22"/>
                <w:szCs w:val="22"/>
              </w:rPr>
              <w:t>0</w:t>
            </w:r>
          </w:p>
        </w:tc>
        <w:tc>
          <w:tcPr>
            <w:tcW w:w="1820" w:type="dxa"/>
            <w:noWrap/>
            <w:hideMark/>
          </w:tcPr>
          <w:p w14:paraId="6D3CF78D"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840" w:type="dxa"/>
            <w:noWrap/>
            <w:hideMark/>
          </w:tcPr>
          <w:p w14:paraId="56F1BDDA"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Calibri" w:eastAsia="Times New Roman" w:hAnsi="Calibri" w:cs="Calibri"/>
                <w:color w:val="000000"/>
                <w:sz w:val="22"/>
                <w:szCs w:val="22"/>
              </w:rPr>
              <w:t>0</w:t>
            </w:r>
          </w:p>
        </w:tc>
      </w:tr>
      <w:tr w:rsidR="008B1DEE" w:rsidRPr="000A57DD" w14:paraId="15F8C6F9" w14:textId="77777777" w:rsidTr="00094456">
        <w:trPr>
          <w:cnfStyle w:val="000000010000" w:firstRow="0" w:lastRow="0" w:firstColumn="0" w:lastColumn="0" w:oddVBand="0" w:evenVBand="0" w:oddHBand="0" w:evenHBand="1" w:firstRowFirstColumn="0" w:firstRowLastColumn="0" w:lastRowFirstColumn="0" w:lastRowLastColumn="0"/>
          <w:trHeight w:val="300"/>
        </w:trPr>
        <w:tc>
          <w:tcPr>
            <w:tcW w:w="3240" w:type="dxa"/>
            <w:noWrap/>
            <w:hideMark/>
          </w:tcPr>
          <w:p w14:paraId="7F9433EF" w14:textId="77777777" w:rsidR="008B1DEE" w:rsidRPr="000A57DD" w:rsidRDefault="008B1DEE" w:rsidP="00094456">
            <w:pPr>
              <w:spacing w:before="0" w:after="0"/>
              <w:rPr>
                <w:rFonts w:ascii="Calibri" w:eastAsia="Times New Roman" w:hAnsi="Calibri" w:cs="Calibri"/>
                <w:color w:val="000000"/>
                <w:sz w:val="22"/>
                <w:szCs w:val="22"/>
              </w:rPr>
            </w:pPr>
            <w:r w:rsidRPr="000A57DD">
              <w:rPr>
                <w:rFonts w:ascii="Calibri" w:eastAsia="Times New Roman" w:hAnsi="Calibri" w:cs="Calibri"/>
                <w:color w:val="000000"/>
                <w:sz w:val="22"/>
                <w:szCs w:val="22"/>
              </w:rPr>
              <w:t>Aqua aerobics</w:t>
            </w:r>
          </w:p>
        </w:tc>
        <w:tc>
          <w:tcPr>
            <w:tcW w:w="1771" w:type="dxa"/>
            <w:noWrap/>
            <w:hideMark/>
          </w:tcPr>
          <w:p w14:paraId="739948E3"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240" w:type="dxa"/>
            <w:noWrap/>
            <w:hideMark/>
          </w:tcPr>
          <w:p w14:paraId="5A8E306A"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820" w:type="dxa"/>
            <w:noWrap/>
            <w:hideMark/>
          </w:tcPr>
          <w:p w14:paraId="1BE42767"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840" w:type="dxa"/>
            <w:noWrap/>
            <w:hideMark/>
          </w:tcPr>
          <w:p w14:paraId="1AC86C8B"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r>
      <w:tr w:rsidR="008B1DEE" w:rsidRPr="000A57DD" w14:paraId="67F381BD" w14:textId="77777777" w:rsidTr="00094456">
        <w:trPr>
          <w:cnfStyle w:val="000000100000" w:firstRow="0" w:lastRow="0" w:firstColumn="0" w:lastColumn="0" w:oddVBand="0" w:evenVBand="0" w:oddHBand="1" w:evenHBand="0" w:firstRowFirstColumn="0" w:firstRowLastColumn="0" w:lastRowFirstColumn="0" w:lastRowLastColumn="0"/>
          <w:trHeight w:val="300"/>
        </w:trPr>
        <w:tc>
          <w:tcPr>
            <w:tcW w:w="3240" w:type="dxa"/>
            <w:noWrap/>
            <w:hideMark/>
          </w:tcPr>
          <w:p w14:paraId="03F5F3F6" w14:textId="77777777" w:rsidR="008B1DEE" w:rsidRPr="000A57DD" w:rsidRDefault="008B1DEE" w:rsidP="00094456">
            <w:pPr>
              <w:spacing w:before="0" w:after="0"/>
              <w:rPr>
                <w:rFonts w:ascii="Calibri" w:eastAsia="Times New Roman" w:hAnsi="Calibri" w:cs="Calibri"/>
                <w:color w:val="000000"/>
                <w:sz w:val="22"/>
                <w:szCs w:val="22"/>
              </w:rPr>
            </w:pPr>
            <w:r w:rsidRPr="000A57DD">
              <w:rPr>
                <w:rFonts w:ascii="Calibri" w:eastAsia="Times New Roman" w:hAnsi="Calibri" w:cs="Calibri"/>
                <w:color w:val="000000"/>
                <w:sz w:val="22"/>
                <w:szCs w:val="22"/>
              </w:rPr>
              <w:t>Yoga</w:t>
            </w:r>
          </w:p>
        </w:tc>
        <w:tc>
          <w:tcPr>
            <w:tcW w:w="1771" w:type="dxa"/>
            <w:noWrap/>
            <w:hideMark/>
          </w:tcPr>
          <w:p w14:paraId="0D9CCC02"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240" w:type="dxa"/>
            <w:noWrap/>
            <w:hideMark/>
          </w:tcPr>
          <w:p w14:paraId="534B1F93"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820" w:type="dxa"/>
            <w:noWrap/>
            <w:hideMark/>
          </w:tcPr>
          <w:p w14:paraId="040722BF"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Calibri" w:eastAsia="Times New Roman" w:hAnsi="Calibri" w:cs="Calibri"/>
                <w:color w:val="000000"/>
                <w:sz w:val="22"/>
                <w:szCs w:val="22"/>
              </w:rPr>
              <w:t>0</w:t>
            </w:r>
          </w:p>
        </w:tc>
        <w:tc>
          <w:tcPr>
            <w:tcW w:w="1840" w:type="dxa"/>
            <w:noWrap/>
            <w:hideMark/>
          </w:tcPr>
          <w:p w14:paraId="20CCB2C9"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r>
      <w:tr w:rsidR="008B1DEE" w:rsidRPr="000A57DD" w14:paraId="3168EB76" w14:textId="77777777" w:rsidTr="00094456">
        <w:trPr>
          <w:cnfStyle w:val="000000010000" w:firstRow="0" w:lastRow="0" w:firstColumn="0" w:lastColumn="0" w:oddVBand="0" w:evenVBand="0" w:oddHBand="0" w:evenHBand="1" w:firstRowFirstColumn="0" w:firstRowLastColumn="0" w:lastRowFirstColumn="0" w:lastRowLastColumn="0"/>
          <w:trHeight w:val="300"/>
        </w:trPr>
        <w:tc>
          <w:tcPr>
            <w:tcW w:w="3240" w:type="dxa"/>
            <w:noWrap/>
            <w:hideMark/>
          </w:tcPr>
          <w:p w14:paraId="03C51CC2" w14:textId="77777777" w:rsidR="008B1DEE" w:rsidRPr="000A57DD" w:rsidRDefault="008B1DEE" w:rsidP="00094456">
            <w:pPr>
              <w:spacing w:before="0" w:after="0"/>
              <w:rPr>
                <w:rFonts w:ascii="Calibri" w:eastAsia="Times New Roman" w:hAnsi="Calibri" w:cs="Calibri"/>
                <w:color w:val="000000"/>
                <w:sz w:val="22"/>
                <w:szCs w:val="22"/>
              </w:rPr>
            </w:pPr>
            <w:r w:rsidRPr="000A57DD">
              <w:rPr>
                <w:rFonts w:ascii="Calibri" w:eastAsia="Times New Roman" w:hAnsi="Calibri" w:cs="Calibri"/>
                <w:color w:val="000000"/>
                <w:sz w:val="22"/>
                <w:szCs w:val="22"/>
              </w:rPr>
              <w:t>Tai Chi</w:t>
            </w:r>
          </w:p>
        </w:tc>
        <w:tc>
          <w:tcPr>
            <w:tcW w:w="1771" w:type="dxa"/>
            <w:noWrap/>
            <w:hideMark/>
          </w:tcPr>
          <w:p w14:paraId="3BED03F0"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240" w:type="dxa"/>
            <w:noWrap/>
            <w:hideMark/>
          </w:tcPr>
          <w:p w14:paraId="0EBCD047"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820" w:type="dxa"/>
            <w:noWrap/>
            <w:hideMark/>
          </w:tcPr>
          <w:p w14:paraId="7C8EEF35"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Calibri" w:eastAsia="Times New Roman" w:hAnsi="Calibri" w:cs="Calibri"/>
                <w:color w:val="000000"/>
                <w:sz w:val="22"/>
                <w:szCs w:val="22"/>
              </w:rPr>
              <w:t>0</w:t>
            </w:r>
          </w:p>
        </w:tc>
        <w:tc>
          <w:tcPr>
            <w:tcW w:w="1840" w:type="dxa"/>
            <w:noWrap/>
            <w:hideMark/>
          </w:tcPr>
          <w:p w14:paraId="127BC608"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Calibri" w:eastAsia="Times New Roman" w:hAnsi="Calibri" w:cs="Calibri"/>
                <w:color w:val="000000"/>
                <w:sz w:val="22"/>
                <w:szCs w:val="22"/>
              </w:rPr>
              <w:t>NK</w:t>
            </w:r>
          </w:p>
        </w:tc>
      </w:tr>
      <w:tr w:rsidR="008B1DEE" w:rsidRPr="000A57DD" w14:paraId="2F809564" w14:textId="77777777" w:rsidTr="00094456">
        <w:trPr>
          <w:cnfStyle w:val="000000100000" w:firstRow="0" w:lastRow="0" w:firstColumn="0" w:lastColumn="0" w:oddVBand="0" w:evenVBand="0" w:oddHBand="1" w:evenHBand="0" w:firstRowFirstColumn="0" w:firstRowLastColumn="0" w:lastRowFirstColumn="0" w:lastRowLastColumn="0"/>
          <w:trHeight w:val="300"/>
        </w:trPr>
        <w:tc>
          <w:tcPr>
            <w:tcW w:w="3240" w:type="dxa"/>
            <w:noWrap/>
            <w:hideMark/>
          </w:tcPr>
          <w:p w14:paraId="211DDD71" w14:textId="77777777" w:rsidR="008B1DEE" w:rsidRPr="000A57DD" w:rsidRDefault="008B1DEE" w:rsidP="00094456">
            <w:pPr>
              <w:spacing w:before="0" w:after="0"/>
              <w:rPr>
                <w:rFonts w:ascii="Calibri" w:eastAsia="Times New Roman" w:hAnsi="Calibri" w:cs="Calibri"/>
                <w:color w:val="000000"/>
                <w:sz w:val="22"/>
                <w:szCs w:val="22"/>
              </w:rPr>
            </w:pPr>
            <w:r w:rsidRPr="000A57DD">
              <w:rPr>
                <w:rFonts w:ascii="Calibri" w:eastAsia="Times New Roman" w:hAnsi="Calibri" w:cs="Calibri"/>
                <w:color w:val="000000"/>
                <w:sz w:val="22"/>
                <w:szCs w:val="22"/>
              </w:rPr>
              <w:t>Dance</w:t>
            </w:r>
          </w:p>
        </w:tc>
        <w:tc>
          <w:tcPr>
            <w:tcW w:w="1771" w:type="dxa"/>
            <w:noWrap/>
            <w:hideMark/>
          </w:tcPr>
          <w:p w14:paraId="11C50E26"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240" w:type="dxa"/>
            <w:noWrap/>
            <w:hideMark/>
          </w:tcPr>
          <w:p w14:paraId="4FBC6FF7"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820" w:type="dxa"/>
            <w:noWrap/>
            <w:hideMark/>
          </w:tcPr>
          <w:p w14:paraId="0B203E5C"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840" w:type="dxa"/>
            <w:noWrap/>
            <w:hideMark/>
          </w:tcPr>
          <w:p w14:paraId="6F050AEA"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r>
      <w:tr w:rsidR="008B1DEE" w:rsidRPr="000A57DD" w14:paraId="607857FE" w14:textId="77777777" w:rsidTr="00094456">
        <w:trPr>
          <w:cnfStyle w:val="000000010000" w:firstRow="0" w:lastRow="0" w:firstColumn="0" w:lastColumn="0" w:oddVBand="0" w:evenVBand="0" w:oddHBand="0" w:evenHBand="1" w:firstRowFirstColumn="0" w:firstRowLastColumn="0" w:lastRowFirstColumn="0" w:lastRowLastColumn="0"/>
          <w:trHeight w:val="300"/>
        </w:trPr>
        <w:tc>
          <w:tcPr>
            <w:tcW w:w="3240" w:type="dxa"/>
            <w:noWrap/>
            <w:hideMark/>
          </w:tcPr>
          <w:p w14:paraId="72EFE3D5" w14:textId="77777777" w:rsidR="008B1DEE" w:rsidRPr="000A57DD" w:rsidRDefault="008B1DEE" w:rsidP="00094456">
            <w:pPr>
              <w:spacing w:before="0" w:after="0"/>
              <w:rPr>
                <w:rFonts w:ascii="Calibri" w:eastAsia="Times New Roman" w:hAnsi="Calibri" w:cs="Calibri"/>
                <w:color w:val="000000"/>
                <w:sz w:val="22"/>
                <w:szCs w:val="22"/>
              </w:rPr>
            </w:pPr>
            <w:r w:rsidRPr="000A57DD">
              <w:rPr>
                <w:rFonts w:ascii="Calibri" w:eastAsia="Times New Roman" w:hAnsi="Calibri" w:cs="Calibri"/>
                <w:color w:val="000000"/>
                <w:sz w:val="22"/>
                <w:szCs w:val="22"/>
              </w:rPr>
              <w:t>Walking</w:t>
            </w:r>
          </w:p>
        </w:tc>
        <w:tc>
          <w:tcPr>
            <w:tcW w:w="1771" w:type="dxa"/>
            <w:noWrap/>
            <w:hideMark/>
          </w:tcPr>
          <w:p w14:paraId="78045FA8"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Calibri" w:eastAsia="Times New Roman" w:hAnsi="Calibri" w:cs="Calibri"/>
                <w:color w:val="000000"/>
                <w:sz w:val="22"/>
                <w:szCs w:val="22"/>
              </w:rPr>
              <w:t>0</w:t>
            </w:r>
          </w:p>
        </w:tc>
        <w:tc>
          <w:tcPr>
            <w:tcW w:w="1240" w:type="dxa"/>
            <w:noWrap/>
            <w:hideMark/>
          </w:tcPr>
          <w:p w14:paraId="5AD6A4D8"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Calibri" w:eastAsia="Times New Roman" w:hAnsi="Calibri" w:cs="Calibri"/>
                <w:color w:val="000000"/>
                <w:sz w:val="22"/>
                <w:szCs w:val="22"/>
              </w:rPr>
              <w:t>0</w:t>
            </w:r>
          </w:p>
        </w:tc>
        <w:tc>
          <w:tcPr>
            <w:tcW w:w="1820" w:type="dxa"/>
            <w:noWrap/>
            <w:hideMark/>
          </w:tcPr>
          <w:p w14:paraId="777ED333"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Calibri" w:eastAsia="Times New Roman" w:hAnsi="Calibri" w:cs="Calibri"/>
                <w:color w:val="000000"/>
                <w:sz w:val="22"/>
                <w:szCs w:val="22"/>
              </w:rPr>
              <w:t>0 (unless brisk)</w:t>
            </w:r>
          </w:p>
        </w:tc>
        <w:tc>
          <w:tcPr>
            <w:tcW w:w="1840" w:type="dxa"/>
            <w:noWrap/>
            <w:hideMark/>
          </w:tcPr>
          <w:p w14:paraId="57793879"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Calibri" w:eastAsia="Times New Roman" w:hAnsi="Calibri" w:cs="Calibri"/>
                <w:color w:val="000000"/>
                <w:sz w:val="22"/>
                <w:szCs w:val="22"/>
              </w:rPr>
              <w:t>0 (unless brisk)</w:t>
            </w:r>
          </w:p>
        </w:tc>
      </w:tr>
      <w:tr w:rsidR="008B1DEE" w:rsidRPr="000A57DD" w14:paraId="612EFFD1" w14:textId="77777777" w:rsidTr="00094456">
        <w:trPr>
          <w:cnfStyle w:val="000000100000" w:firstRow="0" w:lastRow="0" w:firstColumn="0" w:lastColumn="0" w:oddVBand="0" w:evenVBand="0" w:oddHBand="1" w:evenHBand="0" w:firstRowFirstColumn="0" w:firstRowLastColumn="0" w:lastRowFirstColumn="0" w:lastRowLastColumn="0"/>
          <w:trHeight w:val="300"/>
        </w:trPr>
        <w:tc>
          <w:tcPr>
            <w:tcW w:w="3240" w:type="dxa"/>
            <w:noWrap/>
            <w:hideMark/>
          </w:tcPr>
          <w:p w14:paraId="03D4838B" w14:textId="77777777" w:rsidR="008B1DEE" w:rsidRPr="000A57DD" w:rsidRDefault="008B1DEE" w:rsidP="00094456">
            <w:pPr>
              <w:spacing w:before="0" w:after="0"/>
              <w:rPr>
                <w:rFonts w:ascii="Calibri" w:eastAsia="Times New Roman" w:hAnsi="Calibri" w:cs="Calibri"/>
                <w:color w:val="000000"/>
                <w:sz w:val="22"/>
                <w:szCs w:val="22"/>
              </w:rPr>
            </w:pPr>
            <w:r w:rsidRPr="000A57DD">
              <w:rPr>
                <w:rFonts w:ascii="Calibri" w:eastAsia="Times New Roman" w:hAnsi="Calibri" w:cs="Calibri"/>
                <w:color w:val="000000"/>
                <w:sz w:val="22"/>
                <w:szCs w:val="22"/>
              </w:rPr>
              <w:t>Nordic walking</w:t>
            </w:r>
          </w:p>
        </w:tc>
        <w:tc>
          <w:tcPr>
            <w:tcW w:w="1771" w:type="dxa"/>
            <w:noWrap/>
            <w:hideMark/>
          </w:tcPr>
          <w:p w14:paraId="0AC71DED"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240" w:type="dxa"/>
            <w:noWrap/>
            <w:hideMark/>
          </w:tcPr>
          <w:p w14:paraId="13D3C9F1"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820" w:type="dxa"/>
            <w:noWrap/>
            <w:hideMark/>
          </w:tcPr>
          <w:p w14:paraId="3EF6E8E9"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840" w:type="dxa"/>
            <w:noWrap/>
            <w:hideMark/>
          </w:tcPr>
          <w:p w14:paraId="2151FBA0"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r>
      <w:tr w:rsidR="008B1DEE" w:rsidRPr="000A57DD" w14:paraId="08C15BC1" w14:textId="77777777" w:rsidTr="00094456">
        <w:trPr>
          <w:cnfStyle w:val="000000010000" w:firstRow="0" w:lastRow="0" w:firstColumn="0" w:lastColumn="0" w:oddVBand="0" w:evenVBand="0" w:oddHBand="0" w:evenHBand="1" w:firstRowFirstColumn="0" w:firstRowLastColumn="0" w:lastRowFirstColumn="0" w:lastRowLastColumn="0"/>
          <w:trHeight w:val="300"/>
        </w:trPr>
        <w:tc>
          <w:tcPr>
            <w:tcW w:w="3240" w:type="dxa"/>
            <w:noWrap/>
            <w:hideMark/>
          </w:tcPr>
          <w:p w14:paraId="6318D4D5" w14:textId="77777777" w:rsidR="008B1DEE" w:rsidRPr="000A57DD" w:rsidRDefault="008B1DEE" w:rsidP="00094456">
            <w:pPr>
              <w:spacing w:before="0" w:after="0"/>
              <w:rPr>
                <w:rFonts w:ascii="Calibri" w:eastAsia="Times New Roman" w:hAnsi="Calibri" w:cs="Calibri"/>
                <w:color w:val="000000"/>
                <w:sz w:val="22"/>
                <w:szCs w:val="22"/>
              </w:rPr>
            </w:pPr>
            <w:r w:rsidRPr="000A57DD">
              <w:rPr>
                <w:rFonts w:ascii="Calibri" w:eastAsia="Times New Roman" w:hAnsi="Calibri" w:cs="Calibri"/>
                <w:color w:val="000000"/>
                <w:sz w:val="22"/>
                <w:szCs w:val="22"/>
              </w:rPr>
              <w:t>Bowls</w:t>
            </w:r>
          </w:p>
        </w:tc>
        <w:tc>
          <w:tcPr>
            <w:tcW w:w="1771" w:type="dxa"/>
            <w:noWrap/>
            <w:hideMark/>
          </w:tcPr>
          <w:p w14:paraId="4AA9DC66"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240" w:type="dxa"/>
            <w:noWrap/>
            <w:hideMark/>
          </w:tcPr>
          <w:p w14:paraId="717919E8"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820" w:type="dxa"/>
            <w:noWrap/>
            <w:hideMark/>
          </w:tcPr>
          <w:p w14:paraId="4DE3C5DA"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Calibri" w:eastAsia="Times New Roman" w:hAnsi="Calibri" w:cs="Calibri"/>
                <w:color w:val="000000"/>
                <w:sz w:val="22"/>
                <w:szCs w:val="22"/>
              </w:rPr>
              <w:t>0</w:t>
            </w:r>
          </w:p>
        </w:tc>
        <w:tc>
          <w:tcPr>
            <w:tcW w:w="1840" w:type="dxa"/>
            <w:noWrap/>
            <w:hideMark/>
          </w:tcPr>
          <w:p w14:paraId="362A1DAE"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Calibri" w:eastAsia="Times New Roman" w:hAnsi="Calibri" w:cs="Calibri"/>
                <w:color w:val="000000"/>
                <w:sz w:val="22"/>
                <w:szCs w:val="22"/>
              </w:rPr>
              <w:t>NK</w:t>
            </w:r>
          </w:p>
        </w:tc>
      </w:tr>
      <w:tr w:rsidR="008B1DEE" w:rsidRPr="000A57DD" w14:paraId="2C8849B5" w14:textId="77777777" w:rsidTr="00094456">
        <w:trPr>
          <w:cnfStyle w:val="000000100000" w:firstRow="0" w:lastRow="0" w:firstColumn="0" w:lastColumn="0" w:oddVBand="0" w:evenVBand="0" w:oddHBand="1" w:evenHBand="0" w:firstRowFirstColumn="0" w:firstRowLastColumn="0" w:lastRowFirstColumn="0" w:lastRowLastColumn="0"/>
          <w:trHeight w:val="300"/>
        </w:trPr>
        <w:tc>
          <w:tcPr>
            <w:tcW w:w="3240" w:type="dxa"/>
            <w:noWrap/>
            <w:hideMark/>
          </w:tcPr>
          <w:p w14:paraId="7CE9AFC9" w14:textId="77777777" w:rsidR="008B1DEE" w:rsidRPr="000A57DD" w:rsidRDefault="008B1DEE" w:rsidP="00094456">
            <w:pPr>
              <w:spacing w:before="0" w:after="0"/>
              <w:rPr>
                <w:rFonts w:ascii="Calibri" w:eastAsia="Times New Roman" w:hAnsi="Calibri" w:cs="Calibri"/>
                <w:color w:val="000000"/>
                <w:sz w:val="22"/>
                <w:szCs w:val="22"/>
              </w:rPr>
            </w:pPr>
            <w:r w:rsidRPr="000A57DD">
              <w:rPr>
                <w:rFonts w:ascii="Calibri" w:eastAsia="Times New Roman" w:hAnsi="Calibri" w:cs="Calibri"/>
                <w:color w:val="000000"/>
                <w:sz w:val="22"/>
                <w:szCs w:val="22"/>
              </w:rPr>
              <w:t>Stair climbing</w:t>
            </w:r>
          </w:p>
        </w:tc>
        <w:tc>
          <w:tcPr>
            <w:tcW w:w="1771" w:type="dxa"/>
            <w:noWrap/>
            <w:hideMark/>
          </w:tcPr>
          <w:p w14:paraId="2C09A676"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240" w:type="dxa"/>
            <w:noWrap/>
            <w:hideMark/>
          </w:tcPr>
          <w:p w14:paraId="0943BAD6"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820" w:type="dxa"/>
            <w:noWrap/>
            <w:hideMark/>
          </w:tcPr>
          <w:p w14:paraId="06635F8A"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840" w:type="dxa"/>
            <w:noWrap/>
            <w:hideMark/>
          </w:tcPr>
          <w:p w14:paraId="2D54E2A9"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r>
      <w:tr w:rsidR="008B1DEE" w:rsidRPr="000A57DD" w14:paraId="5D21EC17" w14:textId="77777777" w:rsidTr="00094456">
        <w:trPr>
          <w:cnfStyle w:val="000000010000" w:firstRow="0" w:lastRow="0" w:firstColumn="0" w:lastColumn="0" w:oddVBand="0" w:evenVBand="0" w:oddHBand="0" w:evenHBand="1" w:firstRowFirstColumn="0" w:firstRowLastColumn="0" w:lastRowFirstColumn="0" w:lastRowLastColumn="0"/>
          <w:trHeight w:val="300"/>
        </w:trPr>
        <w:tc>
          <w:tcPr>
            <w:tcW w:w="3240" w:type="dxa"/>
            <w:noWrap/>
            <w:hideMark/>
          </w:tcPr>
          <w:p w14:paraId="03807634" w14:textId="77777777" w:rsidR="008B1DEE" w:rsidRPr="000A57DD" w:rsidRDefault="008B1DEE" w:rsidP="00094456">
            <w:pPr>
              <w:spacing w:before="0" w:after="0"/>
              <w:rPr>
                <w:rFonts w:ascii="Calibri" w:eastAsia="Times New Roman" w:hAnsi="Calibri" w:cs="Calibri"/>
                <w:color w:val="000000"/>
                <w:sz w:val="22"/>
                <w:szCs w:val="22"/>
              </w:rPr>
            </w:pPr>
            <w:r w:rsidRPr="000A57DD">
              <w:rPr>
                <w:rFonts w:ascii="Calibri" w:eastAsia="Times New Roman" w:hAnsi="Calibri" w:cs="Calibri"/>
                <w:color w:val="000000"/>
                <w:sz w:val="22"/>
                <w:szCs w:val="22"/>
              </w:rPr>
              <w:t>Heavy housework/gardening/DIY</w:t>
            </w:r>
          </w:p>
        </w:tc>
        <w:tc>
          <w:tcPr>
            <w:tcW w:w="1771" w:type="dxa"/>
            <w:noWrap/>
            <w:hideMark/>
          </w:tcPr>
          <w:p w14:paraId="72436D5F"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240" w:type="dxa"/>
            <w:noWrap/>
            <w:hideMark/>
          </w:tcPr>
          <w:p w14:paraId="1FC7D677"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820" w:type="dxa"/>
            <w:noWrap/>
            <w:hideMark/>
          </w:tcPr>
          <w:p w14:paraId="507B5DEF"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c>
          <w:tcPr>
            <w:tcW w:w="1840" w:type="dxa"/>
            <w:noWrap/>
            <w:hideMark/>
          </w:tcPr>
          <w:p w14:paraId="27CF7756" w14:textId="77777777" w:rsidR="008B1DEE" w:rsidRPr="000A57DD" w:rsidRDefault="008B1DEE" w:rsidP="00094456">
            <w:pPr>
              <w:spacing w:before="0" w:after="0"/>
              <w:jc w:val="center"/>
              <w:rPr>
                <w:rFonts w:ascii="Calibri" w:eastAsia="Times New Roman" w:hAnsi="Calibri" w:cs="Calibri"/>
                <w:color w:val="000000"/>
                <w:sz w:val="22"/>
                <w:szCs w:val="22"/>
              </w:rPr>
            </w:pPr>
            <w:r w:rsidRPr="000A57DD">
              <w:rPr>
                <w:rFonts w:ascii="Segoe UI Symbol" w:eastAsia="Times New Roman" w:hAnsi="Segoe UI Symbol" w:cs="Segoe UI Symbol"/>
                <w:color w:val="000000"/>
                <w:sz w:val="22"/>
                <w:szCs w:val="22"/>
              </w:rPr>
              <w:t>★</w:t>
            </w:r>
          </w:p>
        </w:tc>
      </w:tr>
    </w:tbl>
    <w:p w14:paraId="642476E2" w14:textId="77777777" w:rsidR="005F07A9" w:rsidRDefault="005F07A9" w:rsidP="005F07A9">
      <w:r w:rsidRPr="00F66A05">
        <w:rPr>
          <w:rFonts w:hint="eastAsia"/>
        </w:rPr>
        <w:t>★★★</w:t>
      </w:r>
      <w:r w:rsidRPr="00F66A05">
        <w:rPr>
          <w:rFonts w:hint="eastAsia"/>
        </w:rPr>
        <w:t xml:space="preserve"> Strong </w:t>
      </w:r>
      <w:r w:rsidRPr="00F66A05">
        <w:t xml:space="preserve">effect </w:t>
      </w:r>
      <w:r w:rsidRPr="00F66A05">
        <w:tab/>
      </w:r>
      <w:r w:rsidRPr="00F66A05">
        <w:rPr>
          <w:rFonts w:hint="eastAsia"/>
        </w:rPr>
        <w:t>★★</w:t>
      </w:r>
      <w:r w:rsidRPr="00F66A05">
        <w:rPr>
          <w:rFonts w:hint="eastAsia"/>
        </w:rPr>
        <w:t xml:space="preserve"> Medium effect </w:t>
      </w:r>
      <w:r w:rsidRPr="00F66A05">
        <w:rPr>
          <w:rFonts w:hint="eastAsia"/>
        </w:rPr>
        <w:tab/>
      </w:r>
      <w:r w:rsidRPr="00F66A05">
        <w:rPr>
          <w:rFonts w:hint="eastAsia"/>
        </w:rPr>
        <w:t>★</w:t>
      </w:r>
      <w:r w:rsidRPr="00F66A05">
        <w:rPr>
          <w:rFonts w:hint="eastAsia"/>
        </w:rPr>
        <w:t xml:space="preserve"> Low effect </w:t>
      </w:r>
      <w:r w:rsidRPr="00F66A05">
        <w:rPr>
          <w:rFonts w:hint="eastAsia"/>
        </w:rPr>
        <w:tab/>
        <w:t xml:space="preserve">0 No </w:t>
      </w:r>
      <w:r w:rsidRPr="00F66A05">
        <w:t xml:space="preserve">effect </w:t>
      </w:r>
      <w:r w:rsidRPr="00F66A05">
        <w:tab/>
      </w:r>
      <w:r w:rsidRPr="00F66A05">
        <w:rPr>
          <w:rFonts w:hint="eastAsia"/>
        </w:rPr>
        <w:t>NK Not known</w:t>
      </w:r>
    </w:p>
    <w:p w14:paraId="65F1ACF1" w14:textId="77777777" w:rsidR="005F07A9" w:rsidRPr="00BF68FA" w:rsidRDefault="005F07A9" w:rsidP="005F07A9">
      <w:pPr>
        <w:rPr>
          <w:sz w:val="22"/>
          <w:szCs w:val="22"/>
        </w:rPr>
      </w:pPr>
      <w:r w:rsidRPr="00BF68FA">
        <w:rPr>
          <w:sz w:val="22"/>
          <w:szCs w:val="22"/>
        </w:rPr>
        <w:t xml:space="preserve">Source: </w:t>
      </w:r>
      <w:hyperlink r:id="rId87" w:history="1">
        <w:r w:rsidRPr="00BF68FA">
          <w:rPr>
            <w:rStyle w:val="Hyperlink"/>
            <w:sz w:val="22"/>
            <w:szCs w:val="22"/>
          </w:rPr>
          <w:t>Physical Activity and Health - elearning for healthcare</w:t>
        </w:r>
      </w:hyperlink>
      <w:r w:rsidRPr="00BF68FA">
        <w:rPr>
          <w:sz w:val="22"/>
          <w:szCs w:val="22"/>
        </w:rPr>
        <w:t>, [Accessed 2005]</w:t>
      </w:r>
    </w:p>
    <w:p w14:paraId="26A371CC" w14:textId="0164AA71" w:rsidR="00496B9B" w:rsidRPr="00082B01" w:rsidRDefault="00496B9B" w:rsidP="00082B01">
      <w:pPr>
        <w:pStyle w:val="Caption"/>
      </w:pPr>
      <w:r w:rsidRPr="00082B01">
        <w:br w:type="page"/>
      </w:r>
    </w:p>
    <w:p w14:paraId="1CAF1657" w14:textId="14A9461C" w:rsidR="00D14274" w:rsidRDefault="00D14274" w:rsidP="00D14274">
      <w:pPr>
        <w:pStyle w:val="Caption"/>
      </w:pPr>
      <w:bookmarkStart w:id="118" w:name="_Hlk201480573"/>
      <w:bookmarkStart w:id="119" w:name="_Toc201481395"/>
      <w:r>
        <w:lastRenderedPageBreak/>
        <w:t xml:space="preserve">Table </w:t>
      </w:r>
      <w:r w:rsidR="003E2720">
        <w:fldChar w:fldCharType="begin"/>
      </w:r>
      <w:r w:rsidR="003E2720">
        <w:instrText xml:space="preserve"> SEQ Table \* ALPHABETIC </w:instrText>
      </w:r>
      <w:r w:rsidR="003E2720">
        <w:fldChar w:fldCharType="separate"/>
      </w:r>
      <w:r w:rsidR="003E2720">
        <w:rPr>
          <w:noProof/>
        </w:rPr>
        <w:t>L</w:t>
      </w:r>
      <w:r w:rsidR="003E2720">
        <w:fldChar w:fldCharType="end"/>
      </w:r>
      <w:bookmarkEnd w:id="118"/>
      <w:r w:rsidRPr="00DE63D5">
        <w:t>: Evidence review and recommendations for community development approaches</w:t>
      </w:r>
      <w:bookmarkEnd w:id="119"/>
    </w:p>
    <w:tbl>
      <w:tblPr>
        <w:tblStyle w:val="PlainTable2"/>
        <w:tblW w:w="0" w:type="auto"/>
        <w:tblLook w:val="04A0" w:firstRow="1" w:lastRow="0" w:firstColumn="1" w:lastColumn="0" w:noHBand="0" w:noVBand="1"/>
      </w:tblPr>
      <w:tblGrid>
        <w:gridCol w:w="4621"/>
        <w:gridCol w:w="4621"/>
      </w:tblGrid>
      <w:tr w:rsidR="00D65707" w:rsidRPr="00D65707" w14:paraId="2897DFE3" w14:textId="77777777" w:rsidTr="003900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shd w:val="clear" w:color="auto" w:fill="A3DBFF"/>
          </w:tcPr>
          <w:p w14:paraId="3A67F61E" w14:textId="77777777" w:rsidR="00D65707" w:rsidRPr="00D65707" w:rsidRDefault="00D65707" w:rsidP="00390062">
            <w:pPr>
              <w:rPr>
                <w:rFonts w:ascii="Verdana" w:hAnsi="Verdana"/>
                <w:sz w:val="22"/>
                <w:szCs w:val="22"/>
              </w:rPr>
            </w:pPr>
            <w:r w:rsidRPr="00D65707">
              <w:rPr>
                <w:rFonts w:ascii="Verdana" w:hAnsi="Verdana"/>
                <w:sz w:val="22"/>
                <w:szCs w:val="22"/>
              </w:rPr>
              <w:t>Recommended Interventions</w:t>
            </w:r>
          </w:p>
        </w:tc>
        <w:tc>
          <w:tcPr>
            <w:tcW w:w="4621" w:type="dxa"/>
            <w:shd w:val="clear" w:color="auto" w:fill="A3DBFF"/>
          </w:tcPr>
          <w:p w14:paraId="4159AEE8" w14:textId="77777777" w:rsidR="00D65707" w:rsidRPr="00D65707" w:rsidRDefault="00D65707" w:rsidP="00390062">
            <w:pPr>
              <w:cnfStyle w:val="100000000000" w:firstRow="1" w:lastRow="0" w:firstColumn="0" w:lastColumn="0" w:oddVBand="0" w:evenVBand="0" w:oddHBand="0" w:evenHBand="0" w:firstRowFirstColumn="0" w:firstRowLastColumn="0" w:lastRowFirstColumn="0" w:lastRowLastColumn="0"/>
              <w:rPr>
                <w:rFonts w:ascii="Verdana" w:hAnsi="Verdana"/>
                <w:sz w:val="22"/>
                <w:szCs w:val="22"/>
              </w:rPr>
            </w:pPr>
            <w:r w:rsidRPr="00D65707">
              <w:rPr>
                <w:rFonts w:ascii="Verdana" w:hAnsi="Verdana"/>
                <w:sz w:val="22"/>
                <w:szCs w:val="22"/>
              </w:rPr>
              <w:t>Rationale</w:t>
            </w:r>
          </w:p>
        </w:tc>
      </w:tr>
      <w:tr w:rsidR="00D65707" w:rsidRPr="00D65707" w14:paraId="647B2203" w14:textId="77777777" w:rsidTr="003900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0E36C80B" w14:textId="77777777" w:rsidR="00D65707" w:rsidRPr="00D65707" w:rsidRDefault="00D65707" w:rsidP="00270176">
            <w:pPr>
              <w:rPr>
                <w:rFonts w:ascii="Verdana" w:hAnsi="Verdana"/>
                <w:sz w:val="22"/>
                <w:szCs w:val="22"/>
              </w:rPr>
            </w:pPr>
            <w:r w:rsidRPr="00D65707">
              <w:rPr>
                <w:rFonts w:ascii="Verdana" w:hAnsi="Verdana"/>
                <w:sz w:val="22"/>
                <w:szCs w:val="22"/>
              </w:rPr>
              <w:t xml:space="preserve">Volunteer led, group health walks </w:t>
            </w:r>
          </w:p>
        </w:tc>
        <w:tc>
          <w:tcPr>
            <w:tcW w:w="4621" w:type="dxa"/>
          </w:tcPr>
          <w:p w14:paraId="66A509F0" w14:textId="77777777" w:rsidR="00D65707" w:rsidRPr="00D65707" w:rsidRDefault="00D65707" w:rsidP="00270176">
            <w:pPr>
              <w:cnfStyle w:val="000000100000" w:firstRow="0" w:lastRow="0" w:firstColumn="0" w:lastColumn="0" w:oddVBand="0" w:evenVBand="0" w:oddHBand="1" w:evenHBand="0" w:firstRowFirstColumn="0" w:firstRowLastColumn="0" w:lastRowFirstColumn="0" w:lastRowLastColumn="0"/>
              <w:rPr>
                <w:rFonts w:ascii="Verdana" w:hAnsi="Verdana"/>
                <w:sz w:val="22"/>
                <w:szCs w:val="22"/>
              </w:rPr>
            </w:pPr>
            <w:r w:rsidRPr="00D65707">
              <w:rPr>
                <w:rFonts w:ascii="Verdana" w:hAnsi="Verdana"/>
                <w:sz w:val="22"/>
                <w:szCs w:val="22"/>
              </w:rPr>
              <w:t>These improve participant health-related quality of life, cardiovascular fitness, mental well-being, improve social participation in older people and are low-cost to implement (SROI circa £9 return for every £1 invested).</w:t>
            </w:r>
          </w:p>
        </w:tc>
      </w:tr>
      <w:tr w:rsidR="00D65707" w:rsidRPr="00D65707" w14:paraId="0141422F" w14:textId="77777777" w:rsidTr="00390062">
        <w:tc>
          <w:tcPr>
            <w:cnfStyle w:val="001000000000" w:firstRow="0" w:lastRow="0" w:firstColumn="1" w:lastColumn="0" w:oddVBand="0" w:evenVBand="0" w:oddHBand="0" w:evenHBand="0" w:firstRowFirstColumn="0" w:firstRowLastColumn="0" w:lastRowFirstColumn="0" w:lastRowLastColumn="0"/>
            <w:tcW w:w="4621" w:type="dxa"/>
          </w:tcPr>
          <w:p w14:paraId="62D4C785" w14:textId="77777777" w:rsidR="00D65707" w:rsidRPr="00D65707" w:rsidRDefault="00D65707" w:rsidP="00270176">
            <w:pPr>
              <w:rPr>
                <w:rFonts w:ascii="Verdana" w:hAnsi="Verdana"/>
                <w:sz w:val="22"/>
                <w:szCs w:val="22"/>
              </w:rPr>
            </w:pPr>
            <w:r w:rsidRPr="00D65707">
              <w:rPr>
                <w:rFonts w:ascii="Verdana" w:hAnsi="Verdana"/>
                <w:sz w:val="22"/>
                <w:szCs w:val="22"/>
              </w:rPr>
              <w:t>Community food growing</w:t>
            </w:r>
          </w:p>
        </w:tc>
        <w:tc>
          <w:tcPr>
            <w:tcW w:w="4621" w:type="dxa"/>
          </w:tcPr>
          <w:p w14:paraId="17F731E1" w14:textId="77777777" w:rsidR="00D65707" w:rsidRPr="00D65707" w:rsidRDefault="00D65707" w:rsidP="00270176">
            <w:pPr>
              <w:cnfStyle w:val="000000000000" w:firstRow="0" w:lastRow="0" w:firstColumn="0" w:lastColumn="0" w:oddVBand="0" w:evenVBand="0" w:oddHBand="0" w:evenHBand="0" w:firstRowFirstColumn="0" w:firstRowLastColumn="0" w:lastRowFirstColumn="0" w:lastRowLastColumn="0"/>
              <w:rPr>
                <w:rFonts w:ascii="Verdana" w:hAnsi="Verdana"/>
                <w:sz w:val="22"/>
                <w:szCs w:val="22"/>
              </w:rPr>
            </w:pPr>
            <w:r w:rsidRPr="00D65707">
              <w:rPr>
                <w:rFonts w:ascii="Verdana" w:hAnsi="Verdana"/>
                <w:sz w:val="22"/>
                <w:szCs w:val="22"/>
              </w:rPr>
              <w:t>Increased fruit and vegetable intake, higher neighbourhood attachment, social cohesion and civic participation.</w:t>
            </w:r>
          </w:p>
        </w:tc>
      </w:tr>
      <w:tr w:rsidR="00D65707" w:rsidRPr="00D65707" w14:paraId="7059031B" w14:textId="77777777" w:rsidTr="003900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3F94B674" w14:textId="77777777" w:rsidR="00D65707" w:rsidRPr="00D65707" w:rsidRDefault="00D65707" w:rsidP="00270176">
            <w:pPr>
              <w:rPr>
                <w:rFonts w:ascii="Verdana" w:hAnsi="Verdana"/>
                <w:sz w:val="22"/>
                <w:szCs w:val="22"/>
              </w:rPr>
            </w:pPr>
            <w:r w:rsidRPr="00D65707">
              <w:rPr>
                <w:rFonts w:ascii="Verdana" w:hAnsi="Verdana"/>
                <w:sz w:val="22"/>
                <w:szCs w:val="22"/>
              </w:rPr>
              <w:t>Volunteering in the over 65s</w:t>
            </w:r>
          </w:p>
        </w:tc>
        <w:tc>
          <w:tcPr>
            <w:tcW w:w="4621" w:type="dxa"/>
          </w:tcPr>
          <w:p w14:paraId="47284E84" w14:textId="77777777" w:rsidR="00D65707" w:rsidRPr="00D65707" w:rsidRDefault="00D65707" w:rsidP="00270176">
            <w:pPr>
              <w:cnfStyle w:val="000000100000" w:firstRow="0" w:lastRow="0" w:firstColumn="0" w:lastColumn="0" w:oddVBand="0" w:evenVBand="0" w:oddHBand="1" w:evenHBand="0" w:firstRowFirstColumn="0" w:firstRowLastColumn="0" w:lastRowFirstColumn="0" w:lastRowLastColumn="0"/>
              <w:rPr>
                <w:rFonts w:ascii="Verdana" w:hAnsi="Verdana"/>
                <w:sz w:val="22"/>
                <w:szCs w:val="22"/>
              </w:rPr>
            </w:pPr>
            <w:r w:rsidRPr="00D65707">
              <w:rPr>
                <w:rFonts w:ascii="Verdana" w:hAnsi="Verdana"/>
                <w:sz w:val="22"/>
                <w:szCs w:val="22"/>
              </w:rPr>
              <w:t>Volunteering improves the physical and mental health of volunteers. The effect is best documented for a reduction in mortality. It supports functional capacity and may reduce depression.</w:t>
            </w:r>
          </w:p>
        </w:tc>
      </w:tr>
      <w:tr w:rsidR="00D65707" w:rsidRPr="00D65707" w14:paraId="3BD7D90E" w14:textId="77777777" w:rsidTr="00390062">
        <w:tc>
          <w:tcPr>
            <w:cnfStyle w:val="001000000000" w:firstRow="0" w:lastRow="0" w:firstColumn="1" w:lastColumn="0" w:oddVBand="0" w:evenVBand="0" w:oddHBand="0" w:evenHBand="0" w:firstRowFirstColumn="0" w:firstRowLastColumn="0" w:lastRowFirstColumn="0" w:lastRowLastColumn="0"/>
            <w:tcW w:w="4621" w:type="dxa"/>
          </w:tcPr>
          <w:p w14:paraId="21D904E4" w14:textId="77777777" w:rsidR="00D65707" w:rsidRPr="00D65707" w:rsidRDefault="00D65707" w:rsidP="00270176">
            <w:pPr>
              <w:rPr>
                <w:rFonts w:ascii="Verdana" w:hAnsi="Verdana"/>
                <w:sz w:val="22"/>
                <w:szCs w:val="22"/>
              </w:rPr>
            </w:pPr>
            <w:r w:rsidRPr="00D65707">
              <w:rPr>
                <w:rFonts w:ascii="Verdana" w:hAnsi="Verdana"/>
                <w:sz w:val="22"/>
                <w:szCs w:val="22"/>
              </w:rPr>
              <w:t xml:space="preserve">Peer led community champions providing health and wellbeing support to local communities.  </w:t>
            </w:r>
          </w:p>
        </w:tc>
        <w:tc>
          <w:tcPr>
            <w:tcW w:w="4621" w:type="dxa"/>
          </w:tcPr>
          <w:p w14:paraId="1D9D6FD4" w14:textId="77777777" w:rsidR="00D65707" w:rsidRPr="00D65707" w:rsidRDefault="00D65707" w:rsidP="00270176">
            <w:pPr>
              <w:cnfStyle w:val="000000000000" w:firstRow="0" w:lastRow="0" w:firstColumn="0" w:lastColumn="0" w:oddVBand="0" w:evenVBand="0" w:oddHBand="0" w:evenHBand="0" w:firstRowFirstColumn="0" w:firstRowLastColumn="0" w:lastRowFirstColumn="0" w:lastRowLastColumn="0"/>
              <w:rPr>
                <w:rFonts w:ascii="Verdana" w:hAnsi="Verdana"/>
                <w:sz w:val="22"/>
                <w:szCs w:val="22"/>
              </w:rPr>
            </w:pPr>
            <w:r w:rsidRPr="00D65707">
              <w:rPr>
                <w:rFonts w:ascii="Verdana" w:hAnsi="Verdana"/>
                <w:sz w:val="22"/>
                <w:szCs w:val="22"/>
              </w:rPr>
              <w:t>Improvements across many outcomes including improved self-reported health, increase in participation in physical activity, increased uptake of benefits and other resources and social connectedness.  SROI £5-£12 per £1 invested.</w:t>
            </w:r>
          </w:p>
        </w:tc>
      </w:tr>
      <w:tr w:rsidR="00D65707" w:rsidRPr="00D65707" w14:paraId="0E2D59C4" w14:textId="77777777" w:rsidTr="003900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62AEBB09" w14:textId="77777777" w:rsidR="00D65707" w:rsidRPr="00D65707" w:rsidRDefault="00D65707" w:rsidP="00270176">
            <w:pPr>
              <w:rPr>
                <w:rFonts w:ascii="Verdana" w:hAnsi="Verdana"/>
                <w:sz w:val="22"/>
                <w:szCs w:val="22"/>
              </w:rPr>
            </w:pPr>
            <w:r w:rsidRPr="00D65707">
              <w:rPr>
                <w:rFonts w:ascii="Verdana" w:hAnsi="Verdana"/>
                <w:sz w:val="22"/>
                <w:szCs w:val="22"/>
              </w:rPr>
              <w:t>Multi-component interventions delivered from community hubs</w:t>
            </w:r>
          </w:p>
        </w:tc>
        <w:tc>
          <w:tcPr>
            <w:tcW w:w="4621" w:type="dxa"/>
          </w:tcPr>
          <w:p w14:paraId="644A3703" w14:textId="77777777" w:rsidR="00D65707" w:rsidRPr="00D65707" w:rsidRDefault="00D65707" w:rsidP="00270176">
            <w:pPr>
              <w:cnfStyle w:val="000000100000" w:firstRow="0" w:lastRow="0" w:firstColumn="0" w:lastColumn="0" w:oddVBand="0" w:evenVBand="0" w:oddHBand="1" w:evenHBand="0" w:firstRowFirstColumn="0" w:firstRowLastColumn="0" w:lastRowFirstColumn="0" w:lastRowLastColumn="0"/>
              <w:rPr>
                <w:rFonts w:ascii="Verdana" w:hAnsi="Verdana"/>
                <w:sz w:val="22"/>
                <w:szCs w:val="22"/>
              </w:rPr>
            </w:pPr>
            <w:r w:rsidRPr="00D65707">
              <w:rPr>
                <w:rFonts w:ascii="Verdana" w:hAnsi="Verdana"/>
                <w:sz w:val="22"/>
                <w:szCs w:val="22"/>
              </w:rPr>
              <w:t>E.g. addressing physical activity and social isolation and targeted towards specific groups (e.g. diabetics, older people) improve health outcomes and decrease healthcare use.</w:t>
            </w:r>
          </w:p>
        </w:tc>
      </w:tr>
      <w:tr w:rsidR="00D65707" w:rsidRPr="00D65707" w14:paraId="7F5E2394" w14:textId="77777777" w:rsidTr="00390062">
        <w:tc>
          <w:tcPr>
            <w:cnfStyle w:val="001000000000" w:firstRow="0" w:lastRow="0" w:firstColumn="1" w:lastColumn="0" w:oddVBand="0" w:evenVBand="0" w:oddHBand="0" w:evenHBand="0" w:firstRowFirstColumn="0" w:firstRowLastColumn="0" w:lastRowFirstColumn="0" w:lastRowLastColumn="0"/>
            <w:tcW w:w="4621" w:type="dxa"/>
          </w:tcPr>
          <w:p w14:paraId="7CD9685A" w14:textId="77777777" w:rsidR="00D65707" w:rsidRPr="00D65707" w:rsidRDefault="00D65707" w:rsidP="00270176">
            <w:pPr>
              <w:rPr>
                <w:rFonts w:ascii="Verdana" w:hAnsi="Verdana"/>
                <w:sz w:val="22"/>
                <w:szCs w:val="22"/>
              </w:rPr>
            </w:pPr>
            <w:r w:rsidRPr="00D65707">
              <w:rPr>
                <w:rFonts w:ascii="Verdana" w:hAnsi="Verdana"/>
                <w:sz w:val="22"/>
                <w:szCs w:val="22"/>
              </w:rPr>
              <w:t>Collaborative, from-the-ground-up participatory approaches to priority setting and service developments for specific communities</w:t>
            </w:r>
          </w:p>
        </w:tc>
        <w:tc>
          <w:tcPr>
            <w:tcW w:w="4621" w:type="dxa"/>
          </w:tcPr>
          <w:p w14:paraId="3B852EB8" w14:textId="77777777" w:rsidR="00D65707" w:rsidRPr="00D65707" w:rsidRDefault="00D65707" w:rsidP="00270176">
            <w:pPr>
              <w:cnfStyle w:val="000000000000" w:firstRow="0" w:lastRow="0" w:firstColumn="0" w:lastColumn="0" w:oddVBand="0" w:evenVBand="0" w:oddHBand="0" w:evenHBand="0" w:firstRowFirstColumn="0" w:firstRowLastColumn="0" w:lastRowFirstColumn="0" w:lastRowLastColumn="0"/>
              <w:rPr>
                <w:rFonts w:ascii="Verdana" w:hAnsi="Verdana"/>
                <w:sz w:val="22"/>
                <w:szCs w:val="22"/>
              </w:rPr>
            </w:pPr>
            <w:r w:rsidRPr="00D65707">
              <w:rPr>
                <w:rFonts w:ascii="Verdana" w:hAnsi="Verdana"/>
                <w:sz w:val="22"/>
                <w:szCs w:val="22"/>
              </w:rPr>
              <w:t>Outcomes include increased engagement with services, improvements to neighbourhoods, reduction in crime rates, improved health literacy and reduced use of healthcare services.</w:t>
            </w:r>
          </w:p>
        </w:tc>
      </w:tr>
      <w:tr w:rsidR="00B6237A" w:rsidRPr="00D65707" w14:paraId="4D36F21D" w14:textId="77777777" w:rsidTr="003900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shd w:val="clear" w:color="auto" w:fill="A3DBFF"/>
          </w:tcPr>
          <w:p w14:paraId="1C07FCEE" w14:textId="77777777" w:rsidR="00B6237A" w:rsidRPr="00D65707" w:rsidRDefault="00B6237A" w:rsidP="00390062">
            <w:pPr>
              <w:rPr>
                <w:rFonts w:ascii="Verdana" w:hAnsi="Verdana"/>
                <w:b w:val="0"/>
                <w:bCs w:val="0"/>
                <w:sz w:val="22"/>
                <w:szCs w:val="22"/>
              </w:rPr>
            </w:pPr>
            <w:r w:rsidRPr="00D65707">
              <w:rPr>
                <w:rFonts w:ascii="Verdana" w:hAnsi="Verdana"/>
                <w:sz w:val="22"/>
                <w:szCs w:val="22"/>
              </w:rPr>
              <w:t>Transport</w:t>
            </w:r>
          </w:p>
        </w:tc>
        <w:tc>
          <w:tcPr>
            <w:tcW w:w="4621" w:type="dxa"/>
            <w:shd w:val="clear" w:color="auto" w:fill="A3DBFF"/>
          </w:tcPr>
          <w:p w14:paraId="5987E3B1" w14:textId="2A4E61BB" w:rsidR="00B6237A" w:rsidRPr="00D65707" w:rsidRDefault="00B6237A" w:rsidP="00270176">
            <w:pPr>
              <w:jc w:val="center"/>
              <w:cnfStyle w:val="000000100000" w:firstRow="0" w:lastRow="0" w:firstColumn="0" w:lastColumn="0" w:oddVBand="0" w:evenVBand="0" w:oddHBand="1" w:evenHBand="0" w:firstRowFirstColumn="0" w:firstRowLastColumn="0" w:lastRowFirstColumn="0" w:lastRowLastColumn="0"/>
              <w:rPr>
                <w:rFonts w:ascii="Verdana" w:hAnsi="Verdana"/>
                <w:sz w:val="22"/>
                <w:szCs w:val="22"/>
              </w:rPr>
            </w:pPr>
          </w:p>
        </w:tc>
      </w:tr>
      <w:tr w:rsidR="00D65707" w:rsidRPr="00D65707" w14:paraId="5650584C" w14:textId="77777777" w:rsidTr="00390062">
        <w:trPr>
          <w:trHeight w:val="998"/>
        </w:trPr>
        <w:tc>
          <w:tcPr>
            <w:cnfStyle w:val="001000000000" w:firstRow="0" w:lastRow="0" w:firstColumn="1" w:lastColumn="0" w:oddVBand="0" w:evenVBand="0" w:oddHBand="0" w:evenHBand="0" w:firstRowFirstColumn="0" w:firstRowLastColumn="0" w:lastRowFirstColumn="0" w:lastRowLastColumn="0"/>
            <w:tcW w:w="4621" w:type="dxa"/>
            <w:hideMark/>
          </w:tcPr>
          <w:p w14:paraId="4FF32331" w14:textId="77777777" w:rsidR="00D65707" w:rsidRPr="00D65707" w:rsidRDefault="00D65707" w:rsidP="00270176">
            <w:pPr>
              <w:rPr>
                <w:rFonts w:ascii="Verdana" w:hAnsi="Verdana"/>
                <w:sz w:val="22"/>
                <w:szCs w:val="22"/>
              </w:rPr>
            </w:pPr>
            <w:r w:rsidRPr="00D65707">
              <w:rPr>
                <w:rFonts w:ascii="Verdana" w:hAnsi="Verdana"/>
                <w:sz w:val="22"/>
                <w:szCs w:val="22"/>
              </w:rPr>
              <w:t>Rapid bus transport system</w:t>
            </w:r>
          </w:p>
        </w:tc>
        <w:tc>
          <w:tcPr>
            <w:tcW w:w="4621" w:type="dxa"/>
            <w:hideMark/>
          </w:tcPr>
          <w:p w14:paraId="3D99F4C7" w14:textId="77777777" w:rsidR="00D65707" w:rsidRPr="00D65707" w:rsidRDefault="00D65707" w:rsidP="00270176">
            <w:pPr>
              <w:cnfStyle w:val="000000000000" w:firstRow="0" w:lastRow="0" w:firstColumn="0" w:lastColumn="0" w:oddVBand="0" w:evenVBand="0" w:oddHBand="0" w:evenHBand="0" w:firstRowFirstColumn="0" w:firstRowLastColumn="0" w:lastRowFirstColumn="0" w:lastRowLastColumn="0"/>
              <w:rPr>
                <w:rFonts w:ascii="Verdana" w:hAnsi="Verdana"/>
                <w:sz w:val="22"/>
                <w:szCs w:val="22"/>
              </w:rPr>
            </w:pPr>
            <w:r w:rsidRPr="00D65707">
              <w:rPr>
                <w:rFonts w:ascii="Verdana" w:hAnsi="Verdana"/>
                <w:sz w:val="22"/>
                <w:szCs w:val="22"/>
              </w:rPr>
              <w:t>A 14%-point increase in bus share with the potential of reaching a 21%-point increase with additional introduction of offboard ticketing.</w:t>
            </w:r>
          </w:p>
        </w:tc>
      </w:tr>
      <w:tr w:rsidR="00D65707" w:rsidRPr="00D65707" w14:paraId="4FDD825D" w14:textId="77777777" w:rsidTr="003900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63584BED" w14:textId="77777777" w:rsidR="00D65707" w:rsidRPr="00D65707" w:rsidRDefault="00D65707" w:rsidP="00270176">
            <w:pPr>
              <w:rPr>
                <w:rFonts w:ascii="Verdana" w:hAnsi="Verdana"/>
                <w:sz w:val="22"/>
                <w:szCs w:val="22"/>
              </w:rPr>
            </w:pPr>
            <w:r w:rsidRPr="00D65707">
              <w:rPr>
                <w:rFonts w:ascii="Verdana" w:hAnsi="Verdana"/>
                <w:sz w:val="22"/>
                <w:szCs w:val="22"/>
              </w:rPr>
              <w:t xml:space="preserve">Advocate for public realm infrastructure improvements.  </w:t>
            </w:r>
            <w:r w:rsidRPr="00D65707">
              <w:rPr>
                <w:rFonts w:ascii="Verdana" w:hAnsi="Verdana"/>
                <w:i/>
                <w:iCs/>
                <w:sz w:val="22"/>
                <w:szCs w:val="22"/>
              </w:rPr>
              <w:lastRenderedPageBreak/>
              <w:t>[PHE spatial planning resource pack</w:t>
            </w:r>
            <w:r w:rsidRPr="00D65707">
              <w:rPr>
                <w:rFonts w:ascii="Verdana" w:hAnsi="Verdana"/>
                <w:sz w:val="22"/>
                <w:szCs w:val="22"/>
              </w:rPr>
              <w:t>]</w:t>
            </w:r>
          </w:p>
        </w:tc>
        <w:tc>
          <w:tcPr>
            <w:tcW w:w="4621" w:type="dxa"/>
          </w:tcPr>
          <w:p w14:paraId="4D65A7A7" w14:textId="77777777" w:rsidR="00D65707" w:rsidRPr="00D65707" w:rsidRDefault="00D65707" w:rsidP="00270176">
            <w:pPr>
              <w:cnfStyle w:val="000000100000" w:firstRow="0" w:lastRow="0" w:firstColumn="0" w:lastColumn="0" w:oddVBand="0" w:evenVBand="0" w:oddHBand="1" w:evenHBand="0" w:firstRowFirstColumn="0" w:firstRowLastColumn="0" w:lastRowFirstColumn="0" w:lastRowLastColumn="0"/>
              <w:rPr>
                <w:rFonts w:ascii="Verdana" w:hAnsi="Verdana"/>
                <w:sz w:val="22"/>
                <w:szCs w:val="22"/>
              </w:rPr>
            </w:pPr>
            <w:r w:rsidRPr="00D65707">
              <w:rPr>
                <w:rFonts w:ascii="Verdana" w:hAnsi="Verdana"/>
                <w:sz w:val="22"/>
                <w:szCs w:val="22"/>
              </w:rPr>
              <w:lastRenderedPageBreak/>
              <w:t xml:space="preserve">Associated with increased mobility, PE activity, reduced BMI, injury, other </w:t>
            </w:r>
            <w:r w:rsidRPr="00D65707">
              <w:rPr>
                <w:rFonts w:ascii="Verdana" w:hAnsi="Verdana"/>
                <w:sz w:val="22"/>
                <w:szCs w:val="22"/>
              </w:rPr>
              <w:lastRenderedPageBreak/>
              <w:t>+ve outcomes.</w:t>
            </w:r>
          </w:p>
        </w:tc>
      </w:tr>
      <w:tr w:rsidR="00D65707" w:rsidRPr="00D65707" w14:paraId="7C464C79" w14:textId="77777777" w:rsidTr="00390062">
        <w:trPr>
          <w:trHeight w:val="296"/>
        </w:trPr>
        <w:tc>
          <w:tcPr>
            <w:cnfStyle w:val="001000000000" w:firstRow="0" w:lastRow="0" w:firstColumn="1" w:lastColumn="0" w:oddVBand="0" w:evenVBand="0" w:oddHBand="0" w:evenHBand="0" w:firstRowFirstColumn="0" w:firstRowLastColumn="0" w:lastRowFirstColumn="0" w:lastRowLastColumn="0"/>
            <w:tcW w:w="4621" w:type="dxa"/>
          </w:tcPr>
          <w:p w14:paraId="7FDF1BAC" w14:textId="77777777" w:rsidR="00D65707" w:rsidRPr="00D65707" w:rsidRDefault="00D65707" w:rsidP="00270176">
            <w:pPr>
              <w:rPr>
                <w:rFonts w:ascii="Verdana" w:hAnsi="Verdana"/>
                <w:sz w:val="22"/>
                <w:szCs w:val="22"/>
              </w:rPr>
            </w:pPr>
            <w:r w:rsidRPr="00D65707">
              <w:rPr>
                <w:rFonts w:ascii="Verdana" w:hAnsi="Verdana"/>
                <w:sz w:val="22"/>
                <w:szCs w:val="22"/>
              </w:rPr>
              <w:lastRenderedPageBreak/>
              <w:t>Peak-time AT interventions</w:t>
            </w:r>
          </w:p>
        </w:tc>
        <w:tc>
          <w:tcPr>
            <w:tcW w:w="4621" w:type="dxa"/>
          </w:tcPr>
          <w:p w14:paraId="2D359949" w14:textId="77777777" w:rsidR="00D65707" w:rsidRPr="00D65707" w:rsidRDefault="00D65707" w:rsidP="00270176">
            <w:pPr>
              <w:cnfStyle w:val="000000000000" w:firstRow="0" w:lastRow="0" w:firstColumn="0" w:lastColumn="0" w:oddVBand="0" w:evenVBand="0" w:oddHBand="0" w:evenHBand="0" w:firstRowFirstColumn="0" w:firstRowLastColumn="0" w:lastRowFirstColumn="0" w:lastRowLastColumn="0"/>
              <w:rPr>
                <w:rFonts w:ascii="Verdana" w:hAnsi="Verdana"/>
                <w:sz w:val="22"/>
                <w:szCs w:val="22"/>
              </w:rPr>
            </w:pPr>
            <w:r w:rsidRPr="00D65707">
              <w:rPr>
                <w:rFonts w:ascii="Verdana" w:hAnsi="Verdana"/>
                <w:sz w:val="22"/>
                <w:szCs w:val="22"/>
              </w:rPr>
              <w:t xml:space="preserve">Reduce congestion, air pollution </w:t>
            </w:r>
          </w:p>
        </w:tc>
      </w:tr>
      <w:tr w:rsidR="00D65707" w:rsidRPr="00D65707" w14:paraId="67C7C50A" w14:textId="77777777" w:rsidTr="003900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2FF0BEAF" w14:textId="77777777" w:rsidR="00D65707" w:rsidRPr="00D65707" w:rsidRDefault="00D65707" w:rsidP="00270176">
            <w:pPr>
              <w:rPr>
                <w:rFonts w:ascii="Verdana" w:hAnsi="Verdana"/>
                <w:sz w:val="22"/>
                <w:szCs w:val="22"/>
              </w:rPr>
            </w:pPr>
            <w:r w:rsidRPr="00D65707">
              <w:rPr>
                <w:rFonts w:ascii="Verdana" w:hAnsi="Verdana"/>
                <w:sz w:val="22"/>
                <w:szCs w:val="22"/>
              </w:rPr>
              <w:t xml:space="preserve">Redesignate street parking for bike, </w:t>
            </w:r>
            <w:r w:rsidRPr="00D65707">
              <w:rPr>
                <w:rFonts w:ascii="Verdana" w:hAnsi="Verdana"/>
                <w:b w:val="0"/>
                <w:bCs w:val="0"/>
                <w:sz w:val="22"/>
                <w:szCs w:val="22"/>
              </w:rPr>
              <w:t>mobility scooter</w:t>
            </w:r>
            <w:r w:rsidRPr="00D65707">
              <w:rPr>
                <w:rFonts w:ascii="Verdana" w:hAnsi="Verdana"/>
                <w:sz w:val="22"/>
                <w:szCs w:val="22"/>
              </w:rPr>
              <w:t xml:space="preserve"> lanes, bike parking. </w:t>
            </w:r>
            <w:r w:rsidRPr="00D65707">
              <w:rPr>
                <w:rFonts w:ascii="Verdana" w:hAnsi="Verdana"/>
                <w:i/>
                <w:iCs/>
                <w:sz w:val="22"/>
                <w:szCs w:val="22"/>
              </w:rPr>
              <w:t>[AT toolkit for LAs, gov.uk].</w:t>
            </w:r>
          </w:p>
        </w:tc>
        <w:tc>
          <w:tcPr>
            <w:tcW w:w="4621" w:type="dxa"/>
          </w:tcPr>
          <w:p w14:paraId="41D01BD0" w14:textId="77777777" w:rsidR="00D65707" w:rsidRPr="00D65707" w:rsidRDefault="00D65707" w:rsidP="00270176">
            <w:pPr>
              <w:cnfStyle w:val="000000100000" w:firstRow="0" w:lastRow="0" w:firstColumn="0" w:lastColumn="0" w:oddVBand="0" w:evenVBand="0" w:oddHBand="1" w:evenHBand="0" w:firstRowFirstColumn="0" w:firstRowLastColumn="0" w:lastRowFirstColumn="0" w:lastRowLastColumn="0"/>
              <w:rPr>
                <w:rFonts w:ascii="Verdana" w:hAnsi="Verdana"/>
                <w:sz w:val="22"/>
                <w:szCs w:val="22"/>
              </w:rPr>
            </w:pPr>
            <w:r w:rsidRPr="00D65707">
              <w:rPr>
                <w:rFonts w:ascii="Verdana" w:hAnsi="Verdana"/>
                <w:sz w:val="22"/>
                <w:szCs w:val="22"/>
              </w:rPr>
              <w:t>Shopping footfalls increase 40% [living streets]; Canada; business footfall up 20%, spend up 16%, return visits up 13%.</w:t>
            </w:r>
          </w:p>
        </w:tc>
      </w:tr>
      <w:tr w:rsidR="00D65707" w:rsidRPr="00D65707" w14:paraId="3BCDA00C" w14:textId="77777777" w:rsidTr="00390062">
        <w:trPr>
          <w:trHeight w:val="312"/>
        </w:trPr>
        <w:tc>
          <w:tcPr>
            <w:cnfStyle w:val="001000000000" w:firstRow="0" w:lastRow="0" w:firstColumn="1" w:lastColumn="0" w:oddVBand="0" w:evenVBand="0" w:oddHBand="0" w:evenHBand="0" w:firstRowFirstColumn="0" w:firstRowLastColumn="0" w:lastRowFirstColumn="0" w:lastRowLastColumn="0"/>
            <w:tcW w:w="4621" w:type="dxa"/>
          </w:tcPr>
          <w:p w14:paraId="75DEFF99" w14:textId="77777777" w:rsidR="00D65707" w:rsidRPr="00D65707" w:rsidRDefault="00D65707" w:rsidP="00270176">
            <w:pPr>
              <w:rPr>
                <w:rFonts w:ascii="Verdana" w:hAnsi="Verdana"/>
                <w:sz w:val="22"/>
                <w:szCs w:val="22"/>
              </w:rPr>
            </w:pPr>
            <w:r w:rsidRPr="00D65707">
              <w:rPr>
                <w:rFonts w:ascii="Verdana" w:hAnsi="Verdana"/>
                <w:sz w:val="22"/>
                <w:szCs w:val="22"/>
              </w:rPr>
              <w:t>Adult cycle training / specialised classes for OP</w:t>
            </w:r>
          </w:p>
        </w:tc>
        <w:tc>
          <w:tcPr>
            <w:tcW w:w="4621" w:type="dxa"/>
          </w:tcPr>
          <w:p w14:paraId="0700912A" w14:textId="77777777" w:rsidR="00D65707" w:rsidRPr="00D65707" w:rsidRDefault="00D65707" w:rsidP="00270176">
            <w:pPr>
              <w:cnfStyle w:val="000000000000" w:firstRow="0" w:lastRow="0" w:firstColumn="0" w:lastColumn="0" w:oddVBand="0" w:evenVBand="0" w:oddHBand="0" w:evenHBand="0" w:firstRowFirstColumn="0" w:firstRowLastColumn="0" w:lastRowFirstColumn="0" w:lastRowLastColumn="0"/>
              <w:rPr>
                <w:rFonts w:ascii="Verdana" w:hAnsi="Verdana"/>
                <w:sz w:val="22"/>
                <w:szCs w:val="22"/>
              </w:rPr>
            </w:pPr>
            <w:r w:rsidRPr="00D65707">
              <w:rPr>
                <w:rFonts w:ascii="Verdana" w:hAnsi="Verdana"/>
                <w:sz w:val="22"/>
                <w:szCs w:val="22"/>
              </w:rPr>
              <w:t>Increase cycling uptake afterwards</w:t>
            </w:r>
          </w:p>
        </w:tc>
      </w:tr>
      <w:tr w:rsidR="00D65707" w:rsidRPr="00D65707" w14:paraId="1ED2E99F" w14:textId="77777777" w:rsidTr="003900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5A81B124" w14:textId="77777777" w:rsidR="00D65707" w:rsidRPr="00D65707" w:rsidRDefault="00D65707" w:rsidP="00270176">
            <w:pPr>
              <w:rPr>
                <w:rFonts w:ascii="Verdana" w:hAnsi="Verdana"/>
                <w:sz w:val="22"/>
                <w:szCs w:val="22"/>
              </w:rPr>
            </w:pPr>
            <w:r w:rsidRPr="00D65707">
              <w:rPr>
                <w:rFonts w:ascii="Verdana" w:hAnsi="Verdana"/>
                <w:sz w:val="22"/>
                <w:szCs w:val="22"/>
              </w:rPr>
              <w:t xml:space="preserve">Large scale capital schemes </w:t>
            </w:r>
          </w:p>
          <w:p w14:paraId="3C75A88A" w14:textId="77777777" w:rsidR="00D65707" w:rsidRPr="00D65707" w:rsidRDefault="00D65707" w:rsidP="00270176">
            <w:pPr>
              <w:rPr>
                <w:rFonts w:ascii="Verdana" w:hAnsi="Verdana"/>
                <w:sz w:val="22"/>
                <w:szCs w:val="22"/>
              </w:rPr>
            </w:pPr>
            <w:r w:rsidRPr="00D65707">
              <w:rPr>
                <w:rFonts w:ascii="Verdana" w:hAnsi="Verdana"/>
                <w:i/>
                <w:iCs/>
                <w:sz w:val="22"/>
                <w:szCs w:val="22"/>
              </w:rPr>
              <w:t>[supplement with journey assist cards, transport buddying for flagship routes]</w:t>
            </w:r>
          </w:p>
        </w:tc>
        <w:tc>
          <w:tcPr>
            <w:tcW w:w="4621" w:type="dxa"/>
          </w:tcPr>
          <w:p w14:paraId="08CF96A5" w14:textId="77777777" w:rsidR="00D65707" w:rsidRPr="00D65707" w:rsidRDefault="00D65707" w:rsidP="00270176">
            <w:pPr>
              <w:cnfStyle w:val="000000100000" w:firstRow="0" w:lastRow="0" w:firstColumn="0" w:lastColumn="0" w:oddVBand="0" w:evenVBand="0" w:oddHBand="1" w:evenHBand="0" w:firstRowFirstColumn="0" w:firstRowLastColumn="0" w:lastRowFirstColumn="0" w:lastRowLastColumn="0"/>
              <w:rPr>
                <w:rFonts w:ascii="Verdana" w:hAnsi="Verdana"/>
                <w:sz w:val="22"/>
                <w:szCs w:val="22"/>
              </w:rPr>
            </w:pPr>
            <w:r w:rsidRPr="00D65707">
              <w:rPr>
                <w:rFonts w:ascii="Verdana" w:hAnsi="Verdana"/>
                <w:sz w:val="22"/>
                <w:szCs w:val="22"/>
              </w:rPr>
              <w:t>Areawide programmes increase cycling up to 6% PA and on flagship routes up to 60% for cycling and 50% for walking</w:t>
            </w:r>
          </w:p>
        </w:tc>
      </w:tr>
      <w:tr w:rsidR="00B6237A" w:rsidRPr="00D65707" w14:paraId="26787583" w14:textId="77777777" w:rsidTr="00390062">
        <w:trPr>
          <w:trHeight w:val="274"/>
        </w:trPr>
        <w:tc>
          <w:tcPr>
            <w:cnfStyle w:val="001000000000" w:firstRow="0" w:lastRow="0" w:firstColumn="1" w:lastColumn="0" w:oddVBand="0" w:evenVBand="0" w:oddHBand="0" w:evenHBand="0" w:firstRowFirstColumn="0" w:firstRowLastColumn="0" w:lastRowFirstColumn="0" w:lastRowLastColumn="0"/>
            <w:tcW w:w="4621" w:type="dxa"/>
            <w:shd w:val="clear" w:color="auto" w:fill="A3DBFF"/>
          </w:tcPr>
          <w:p w14:paraId="6FEB81DF" w14:textId="77777777" w:rsidR="00B6237A" w:rsidRPr="00D65707" w:rsidRDefault="00B6237A" w:rsidP="00390062">
            <w:pPr>
              <w:spacing w:after="160" w:line="259" w:lineRule="auto"/>
              <w:rPr>
                <w:rFonts w:ascii="Verdana" w:hAnsi="Verdana"/>
                <w:b w:val="0"/>
                <w:bCs w:val="0"/>
                <w:sz w:val="22"/>
                <w:szCs w:val="22"/>
              </w:rPr>
            </w:pPr>
            <w:r w:rsidRPr="00D65707">
              <w:rPr>
                <w:rFonts w:ascii="Verdana" w:hAnsi="Verdana"/>
                <w:sz w:val="22"/>
                <w:szCs w:val="22"/>
              </w:rPr>
              <w:t>Social Participation</w:t>
            </w:r>
          </w:p>
        </w:tc>
        <w:tc>
          <w:tcPr>
            <w:tcW w:w="4621" w:type="dxa"/>
            <w:shd w:val="clear" w:color="auto" w:fill="A3DBFF"/>
          </w:tcPr>
          <w:p w14:paraId="1C593CA6" w14:textId="704DB37C" w:rsidR="00B6237A" w:rsidRPr="00D65707" w:rsidRDefault="00B6237A" w:rsidP="0027017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22"/>
                <w:szCs w:val="22"/>
              </w:rPr>
            </w:pPr>
          </w:p>
        </w:tc>
      </w:tr>
      <w:tr w:rsidR="00D65707" w:rsidRPr="00D65707" w14:paraId="2FA63563" w14:textId="77777777" w:rsidTr="00390062">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4621" w:type="dxa"/>
          </w:tcPr>
          <w:p w14:paraId="7640E7D2" w14:textId="77777777" w:rsidR="00D65707" w:rsidRPr="00D65707" w:rsidRDefault="00D65707" w:rsidP="00270176">
            <w:pPr>
              <w:rPr>
                <w:rFonts w:ascii="Verdana" w:hAnsi="Verdana"/>
                <w:b w:val="0"/>
                <w:bCs w:val="0"/>
                <w:sz w:val="22"/>
                <w:szCs w:val="22"/>
              </w:rPr>
            </w:pPr>
            <w:r w:rsidRPr="00D65707">
              <w:rPr>
                <w:rFonts w:ascii="Verdana" w:hAnsi="Verdana"/>
                <w:sz w:val="22"/>
                <w:szCs w:val="22"/>
              </w:rPr>
              <w:t>The Hackney Well Famil</w:t>
            </w:r>
            <w:r w:rsidRPr="00D65707">
              <w:rPr>
                <w:rFonts w:ascii="Verdana" w:hAnsi="Verdana"/>
                <w:b w:val="0"/>
                <w:bCs w:val="0"/>
                <w:sz w:val="22"/>
                <w:szCs w:val="22"/>
              </w:rPr>
              <w:t>y</w:t>
            </w:r>
            <w:r w:rsidRPr="00D65707">
              <w:rPr>
                <w:rFonts w:ascii="Verdana" w:hAnsi="Verdana"/>
                <w:sz w:val="22"/>
                <w:szCs w:val="22"/>
              </w:rPr>
              <w:t xml:space="preserve"> Service is a primary care service aimed at addressing complex psychosocial needs</w:t>
            </w:r>
          </w:p>
        </w:tc>
        <w:tc>
          <w:tcPr>
            <w:tcW w:w="4621" w:type="dxa"/>
          </w:tcPr>
          <w:p w14:paraId="330A5D33" w14:textId="77777777" w:rsidR="00D65707" w:rsidRPr="00D65707" w:rsidRDefault="00D65707" w:rsidP="00270176">
            <w:pPr>
              <w:cnfStyle w:val="000000100000" w:firstRow="0" w:lastRow="0" w:firstColumn="0" w:lastColumn="0" w:oddVBand="0" w:evenVBand="0" w:oddHBand="1" w:evenHBand="0" w:firstRowFirstColumn="0" w:firstRowLastColumn="0" w:lastRowFirstColumn="0" w:lastRowLastColumn="0"/>
              <w:rPr>
                <w:rFonts w:ascii="Verdana" w:hAnsi="Verdana"/>
                <w:sz w:val="22"/>
                <w:szCs w:val="22"/>
              </w:rPr>
            </w:pPr>
            <w:r w:rsidRPr="00D65707">
              <w:rPr>
                <w:rFonts w:ascii="Verdana" w:hAnsi="Verdana"/>
                <w:sz w:val="22"/>
                <w:szCs w:val="22"/>
              </w:rPr>
              <w:t>Well received by pops. 81% said it helped. 99% of GPs recommended it. Impacts: 70% reduction of inappropriate contacts.  SROI £5.93: £1. E.g., the service cost £55 per hourly rate vs GP£300 per hourly rate.</w:t>
            </w:r>
          </w:p>
        </w:tc>
      </w:tr>
      <w:tr w:rsidR="00D65707" w:rsidRPr="00D65707" w14:paraId="4F1CDFC6" w14:textId="77777777" w:rsidTr="00390062">
        <w:trPr>
          <w:trHeight w:val="1346"/>
        </w:trPr>
        <w:tc>
          <w:tcPr>
            <w:cnfStyle w:val="001000000000" w:firstRow="0" w:lastRow="0" w:firstColumn="1" w:lastColumn="0" w:oddVBand="0" w:evenVBand="0" w:oddHBand="0" w:evenHBand="0" w:firstRowFirstColumn="0" w:firstRowLastColumn="0" w:lastRowFirstColumn="0" w:lastRowLastColumn="0"/>
            <w:tcW w:w="4621" w:type="dxa"/>
          </w:tcPr>
          <w:p w14:paraId="165AD1DD" w14:textId="77777777" w:rsidR="00D65707" w:rsidRPr="00D65707" w:rsidRDefault="00D65707" w:rsidP="00270176">
            <w:pPr>
              <w:rPr>
                <w:rFonts w:ascii="Verdana" w:hAnsi="Verdana"/>
                <w:sz w:val="22"/>
                <w:szCs w:val="22"/>
              </w:rPr>
            </w:pPr>
            <w:r w:rsidRPr="00D65707">
              <w:rPr>
                <w:rFonts w:ascii="Verdana" w:hAnsi="Verdana"/>
                <w:sz w:val="22"/>
                <w:szCs w:val="22"/>
              </w:rPr>
              <w:t>Improving social connectiveness 55+ years. LinkAge [Bristol] provides a range of services focused on befriending and encouraging physical activity.</w:t>
            </w:r>
          </w:p>
        </w:tc>
        <w:tc>
          <w:tcPr>
            <w:tcW w:w="4621" w:type="dxa"/>
          </w:tcPr>
          <w:p w14:paraId="3531B5EC" w14:textId="77777777" w:rsidR="00D65707" w:rsidRPr="00D65707" w:rsidRDefault="00D65707" w:rsidP="00270176">
            <w:pPr>
              <w:spacing w:after="160" w:line="259" w:lineRule="auto"/>
              <w:cnfStyle w:val="000000000000" w:firstRow="0" w:lastRow="0" w:firstColumn="0" w:lastColumn="0" w:oddVBand="0" w:evenVBand="0" w:oddHBand="0" w:evenHBand="0" w:firstRowFirstColumn="0" w:firstRowLastColumn="0" w:lastRowFirstColumn="0" w:lastRowLastColumn="0"/>
              <w:rPr>
                <w:rFonts w:ascii="Verdana" w:hAnsi="Verdana"/>
                <w:sz w:val="22"/>
                <w:szCs w:val="22"/>
              </w:rPr>
            </w:pPr>
            <w:r w:rsidRPr="00D65707">
              <w:rPr>
                <w:rFonts w:ascii="Verdana" w:hAnsi="Verdana"/>
                <w:sz w:val="22"/>
                <w:szCs w:val="22"/>
              </w:rPr>
              <w:t xml:space="preserve">Increased physical activity and social connectedness; daily physical activity increased from 27%-40%. Socially, increased from 14%-23%. SROI £1.20: £1. Savings deemed to be considerable and underestimated. E.g. NHS savings from early intervention.  Needs CVS input. </w:t>
            </w:r>
          </w:p>
        </w:tc>
      </w:tr>
      <w:tr w:rsidR="00D65707" w:rsidRPr="00D65707" w14:paraId="70E7EC92" w14:textId="77777777" w:rsidTr="00390062">
        <w:trPr>
          <w:cnfStyle w:val="000000100000" w:firstRow="0" w:lastRow="0" w:firstColumn="0" w:lastColumn="0" w:oddVBand="0" w:evenVBand="0" w:oddHBand="1" w:evenHBand="0" w:firstRowFirstColumn="0" w:firstRowLastColumn="0" w:lastRowFirstColumn="0" w:lastRowLastColumn="0"/>
          <w:trHeight w:val="1967"/>
        </w:trPr>
        <w:tc>
          <w:tcPr>
            <w:cnfStyle w:val="001000000000" w:firstRow="0" w:lastRow="0" w:firstColumn="1" w:lastColumn="0" w:oddVBand="0" w:evenVBand="0" w:oddHBand="0" w:evenHBand="0" w:firstRowFirstColumn="0" w:firstRowLastColumn="0" w:lastRowFirstColumn="0" w:lastRowLastColumn="0"/>
            <w:tcW w:w="4621" w:type="dxa"/>
          </w:tcPr>
          <w:p w14:paraId="21C17BE2" w14:textId="77777777" w:rsidR="00D65707" w:rsidRPr="00D65707" w:rsidRDefault="00D65707" w:rsidP="00270176">
            <w:pPr>
              <w:rPr>
                <w:rFonts w:ascii="Verdana" w:hAnsi="Verdana"/>
                <w:sz w:val="22"/>
                <w:szCs w:val="22"/>
              </w:rPr>
            </w:pPr>
            <w:r w:rsidRPr="00D65707">
              <w:rPr>
                <w:rFonts w:ascii="Verdana" w:hAnsi="Verdana"/>
                <w:sz w:val="22"/>
                <w:szCs w:val="22"/>
              </w:rPr>
              <w:t>Creative Local Action Response and Engagement. Together we can make a difference: CLARE programme.</w:t>
            </w:r>
          </w:p>
          <w:p w14:paraId="16BA557C" w14:textId="77777777" w:rsidR="00D65707" w:rsidRPr="00D65707" w:rsidRDefault="00D65707" w:rsidP="00270176">
            <w:pPr>
              <w:rPr>
                <w:rFonts w:ascii="Verdana" w:hAnsi="Verdana"/>
                <w:sz w:val="22"/>
                <w:szCs w:val="22"/>
              </w:rPr>
            </w:pPr>
            <w:r w:rsidRPr="00D65707">
              <w:rPr>
                <w:rFonts w:ascii="Verdana" w:hAnsi="Verdana"/>
                <w:sz w:val="22"/>
                <w:szCs w:val="22"/>
              </w:rPr>
              <w:t>[I.e., offer micro-grants for groups to organise themselves - Age Friendly Communities framework, WHO]</w:t>
            </w:r>
          </w:p>
        </w:tc>
        <w:tc>
          <w:tcPr>
            <w:tcW w:w="4621" w:type="dxa"/>
          </w:tcPr>
          <w:p w14:paraId="49507EA3" w14:textId="77777777" w:rsidR="00D65707" w:rsidRDefault="00D65707" w:rsidP="00270176">
            <w:pPr>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sz w:val="22"/>
                <w:szCs w:val="22"/>
              </w:rPr>
            </w:pPr>
            <w:r w:rsidRPr="00D65707">
              <w:rPr>
                <w:rFonts w:ascii="Verdana" w:hAnsi="Verdana"/>
                <w:sz w:val="22"/>
                <w:szCs w:val="22"/>
              </w:rPr>
              <w:t>A cost-effective model to reduces the need for/or delays the need for high intensity and costly health and social care services. 30 volunteers completed over 700 hours of volunteering over 12m.  Benefits for individuals and carers +++. Savings to ASC and NHS circa &gt;£100k over 40 weeks via delayed residential care, supported discharge, befriending.</w:t>
            </w:r>
          </w:p>
          <w:p w14:paraId="056E3B5C" w14:textId="77777777" w:rsidR="00D1326D" w:rsidRPr="00D65707" w:rsidRDefault="00D1326D" w:rsidP="00270176">
            <w:pPr>
              <w:spacing w:after="160" w:line="259" w:lineRule="auto"/>
              <w:cnfStyle w:val="000000100000" w:firstRow="0" w:lastRow="0" w:firstColumn="0" w:lastColumn="0" w:oddVBand="0" w:evenVBand="0" w:oddHBand="1" w:evenHBand="0" w:firstRowFirstColumn="0" w:firstRowLastColumn="0" w:lastRowFirstColumn="0" w:lastRowLastColumn="0"/>
              <w:rPr>
                <w:rFonts w:ascii="Verdana" w:hAnsi="Verdana"/>
                <w:sz w:val="22"/>
                <w:szCs w:val="22"/>
              </w:rPr>
            </w:pPr>
          </w:p>
        </w:tc>
      </w:tr>
      <w:tr w:rsidR="00B6237A" w:rsidRPr="00D65707" w14:paraId="14294B8E" w14:textId="77777777" w:rsidTr="00390062">
        <w:tc>
          <w:tcPr>
            <w:cnfStyle w:val="001000000000" w:firstRow="0" w:lastRow="0" w:firstColumn="1" w:lastColumn="0" w:oddVBand="0" w:evenVBand="0" w:oddHBand="0" w:evenHBand="0" w:firstRowFirstColumn="0" w:firstRowLastColumn="0" w:lastRowFirstColumn="0" w:lastRowLastColumn="0"/>
            <w:tcW w:w="4621" w:type="dxa"/>
            <w:shd w:val="clear" w:color="auto" w:fill="A3DBFF"/>
          </w:tcPr>
          <w:p w14:paraId="1E634FE6" w14:textId="77777777" w:rsidR="00B6237A" w:rsidRPr="00D65707" w:rsidRDefault="00B6237A" w:rsidP="00390062">
            <w:pPr>
              <w:widowControl w:val="0"/>
              <w:rPr>
                <w:rFonts w:ascii="Verdana" w:hAnsi="Verdana"/>
                <w:b w:val="0"/>
                <w:bCs w:val="0"/>
                <w:sz w:val="22"/>
                <w:szCs w:val="22"/>
              </w:rPr>
            </w:pPr>
            <w:r w:rsidRPr="00D65707">
              <w:rPr>
                <w:rFonts w:ascii="Verdana" w:eastAsia="Calibri" w:hAnsi="Verdana"/>
                <w:sz w:val="22"/>
                <w:szCs w:val="22"/>
              </w:rPr>
              <w:t>Housing - quality</w:t>
            </w:r>
          </w:p>
        </w:tc>
        <w:tc>
          <w:tcPr>
            <w:tcW w:w="4621" w:type="dxa"/>
            <w:shd w:val="clear" w:color="auto" w:fill="A3DBFF"/>
          </w:tcPr>
          <w:p w14:paraId="0C6B8711" w14:textId="2E877A15" w:rsidR="00B6237A" w:rsidRPr="00D65707" w:rsidRDefault="00B6237A" w:rsidP="00390062">
            <w:pPr>
              <w:widowControl w:val="0"/>
              <w:cnfStyle w:val="000000000000" w:firstRow="0" w:lastRow="0" w:firstColumn="0" w:lastColumn="0" w:oddVBand="0" w:evenVBand="0" w:oddHBand="0" w:evenHBand="0" w:firstRowFirstColumn="0" w:firstRowLastColumn="0" w:lastRowFirstColumn="0" w:lastRowLastColumn="0"/>
              <w:rPr>
                <w:rFonts w:ascii="Verdana" w:hAnsi="Verdana"/>
                <w:sz w:val="22"/>
                <w:szCs w:val="22"/>
              </w:rPr>
            </w:pPr>
          </w:p>
        </w:tc>
      </w:tr>
      <w:tr w:rsidR="00D65707" w:rsidRPr="00D65707" w14:paraId="63B5D87D" w14:textId="77777777" w:rsidTr="003900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0F4438CB" w14:textId="77777777" w:rsidR="00D65707" w:rsidRPr="00D65707" w:rsidRDefault="00D65707" w:rsidP="00270176">
            <w:pPr>
              <w:widowControl w:val="0"/>
              <w:spacing w:line="252" w:lineRule="auto"/>
              <w:rPr>
                <w:rFonts w:ascii="Verdana" w:eastAsia="Calibri" w:hAnsi="Verdana" w:cs="Calibri"/>
                <w:sz w:val="22"/>
                <w:szCs w:val="22"/>
              </w:rPr>
            </w:pPr>
            <w:r w:rsidRPr="00D65707">
              <w:rPr>
                <w:rFonts w:ascii="Verdana" w:eastAsia="Calibri" w:hAnsi="Verdana" w:cs="Calibri"/>
                <w:sz w:val="22"/>
                <w:szCs w:val="22"/>
              </w:rPr>
              <w:lastRenderedPageBreak/>
              <w:t>Home improvements to the following:</w:t>
            </w:r>
          </w:p>
          <w:p w14:paraId="47436BAF" w14:textId="77777777" w:rsidR="00D65707" w:rsidRPr="00D65707" w:rsidRDefault="00D65707" w:rsidP="00270176">
            <w:pPr>
              <w:widowControl w:val="0"/>
              <w:spacing w:line="252" w:lineRule="auto"/>
              <w:rPr>
                <w:rFonts w:ascii="Verdana" w:eastAsia="Calibri" w:hAnsi="Verdana" w:cs="Calibri"/>
                <w:sz w:val="22"/>
                <w:szCs w:val="22"/>
              </w:rPr>
            </w:pPr>
            <w:r w:rsidRPr="00D65707">
              <w:rPr>
                <w:rFonts w:ascii="Verdana" w:eastAsia="Calibri" w:hAnsi="Verdana" w:cs="Calibri"/>
                <w:sz w:val="22"/>
                <w:szCs w:val="22"/>
              </w:rPr>
              <w:t>windows and doors, kitchens, bathrooms, heating systems, wall insulation, loft insulation, electrical systems* and garden paths targeting older person households.</w:t>
            </w:r>
          </w:p>
        </w:tc>
        <w:tc>
          <w:tcPr>
            <w:tcW w:w="4621" w:type="dxa"/>
          </w:tcPr>
          <w:p w14:paraId="0086EB4D" w14:textId="77777777" w:rsidR="00D65707" w:rsidRPr="00D65707" w:rsidRDefault="00D65707" w:rsidP="00270176">
            <w:pPr>
              <w:widowControl w:val="0"/>
              <w:cnfStyle w:val="000000100000" w:firstRow="0" w:lastRow="0" w:firstColumn="0" w:lastColumn="0" w:oddVBand="0" w:evenVBand="0" w:oddHBand="1" w:evenHBand="0" w:firstRowFirstColumn="0" w:firstRowLastColumn="0" w:lastRowFirstColumn="0" w:lastRowLastColumn="0"/>
              <w:rPr>
                <w:rFonts w:ascii="Verdana" w:eastAsia="Calibri" w:hAnsi="Verdana"/>
                <w:sz w:val="22"/>
                <w:szCs w:val="22"/>
              </w:rPr>
            </w:pPr>
            <w:r w:rsidRPr="00D65707">
              <w:rPr>
                <w:rFonts w:ascii="Verdana" w:eastAsia="Calibri" w:hAnsi="Verdana" w:cs="Calibri"/>
                <w:b/>
                <w:bCs/>
                <w:sz w:val="22"/>
                <w:szCs w:val="22"/>
              </w:rPr>
              <w:t>39% fewer hospital admissions</w:t>
            </w:r>
            <w:r w:rsidRPr="00D65707">
              <w:rPr>
                <w:rFonts w:ascii="Verdana" w:eastAsia="Calibri" w:hAnsi="Verdana" w:cs="Calibri"/>
                <w:sz w:val="22"/>
                <w:szCs w:val="22"/>
              </w:rPr>
              <w:t xml:space="preserve"> for cardiorespiratory conditions and injuries compared to those living in homes that were not upgraded.</w:t>
            </w:r>
          </w:p>
          <w:p w14:paraId="52FD8A77" w14:textId="77777777" w:rsidR="00D65707" w:rsidRPr="00D65707" w:rsidRDefault="00D65707" w:rsidP="00270176">
            <w:pPr>
              <w:widowControl w:val="0"/>
              <w:cnfStyle w:val="000000100000" w:firstRow="0" w:lastRow="0" w:firstColumn="0" w:lastColumn="0" w:oddVBand="0" w:evenVBand="0" w:oddHBand="1" w:evenHBand="0" w:firstRowFirstColumn="0" w:firstRowLastColumn="0" w:lastRowFirstColumn="0" w:lastRowLastColumn="0"/>
              <w:rPr>
                <w:rFonts w:ascii="Verdana" w:hAnsi="Verdana"/>
                <w:sz w:val="22"/>
                <w:szCs w:val="22"/>
              </w:rPr>
            </w:pPr>
            <w:r w:rsidRPr="00D65707">
              <w:rPr>
                <w:rFonts w:ascii="Verdana" w:eastAsia="Calibri" w:hAnsi="Verdana"/>
                <w:b/>
                <w:bCs/>
                <w:sz w:val="22"/>
                <w:szCs w:val="22"/>
              </w:rPr>
              <w:t>Biggest gains for respiratory conditions</w:t>
            </w:r>
          </w:p>
        </w:tc>
      </w:tr>
      <w:tr w:rsidR="00D65707" w:rsidRPr="00D65707" w14:paraId="2C7EAE4C" w14:textId="77777777" w:rsidTr="00390062">
        <w:tc>
          <w:tcPr>
            <w:cnfStyle w:val="001000000000" w:firstRow="0" w:lastRow="0" w:firstColumn="1" w:lastColumn="0" w:oddVBand="0" w:evenVBand="0" w:oddHBand="0" w:evenHBand="0" w:firstRowFirstColumn="0" w:firstRowLastColumn="0" w:lastRowFirstColumn="0" w:lastRowLastColumn="0"/>
            <w:tcW w:w="4621" w:type="dxa"/>
          </w:tcPr>
          <w:p w14:paraId="523F0FDF" w14:textId="77777777" w:rsidR="00D65707" w:rsidRPr="00D65707" w:rsidRDefault="00D65707" w:rsidP="00270176">
            <w:pPr>
              <w:widowControl w:val="0"/>
              <w:spacing w:line="252" w:lineRule="auto"/>
              <w:rPr>
                <w:rFonts w:ascii="Verdana" w:eastAsia="Calibri" w:hAnsi="Verdana" w:cs="Calibri"/>
                <w:sz w:val="22"/>
                <w:szCs w:val="22"/>
              </w:rPr>
            </w:pPr>
            <w:r w:rsidRPr="00D65707">
              <w:rPr>
                <w:rFonts w:ascii="Verdana" w:hAnsi="Verdana"/>
                <w:sz w:val="22"/>
                <w:szCs w:val="22"/>
              </w:rPr>
              <w:t>Installing central heating/improving home energy efficiency (all ages)</w:t>
            </w:r>
          </w:p>
        </w:tc>
        <w:tc>
          <w:tcPr>
            <w:tcW w:w="4621" w:type="dxa"/>
          </w:tcPr>
          <w:p w14:paraId="5850BD65" w14:textId="77777777" w:rsidR="00D65707" w:rsidRPr="00D65707" w:rsidRDefault="00D65707" w:rsidP="00270176">
            <w:pPr>
              <w:widowControl w:val="0"/>
              <w:cnfStyle w:val="000000000000" w:firstRow="0" w:lastRow="0" w:firstColumn="0" w:lastColumn="0" w:oddVBand="0" w:evenVBand="0" w:oddHBand="0" w:evenHBand="0" w:firstRowFirstColumn="0" w:firstRowLastColumn="0" w:lastRowFirstColumn="0" w:lastRowLastColumn="0"/>
              <w:rPr>
                <w:rFonts w:ascii="Verdana" w:eastAsia="Calibri" w:hAnsi="Verdana" w:cs="Calibri"/>
                <w:b/>
                <w:bCs/>
                <w:sz w:val="22"/>
                <w:szCs w:val="22"/>
              </w:rPr>
            </w:pPr>
            <w:r w:rsidRPr="00D65707">
              <w:rPr>
                <w:rFonts w:ascii="Verdana" w:hAnsi="Verdana"/>
                <w:b/>
                <w:bCs/>
                <w:sz w:val="22"/>
                <w:szCs w:val="22"/>
              </w:rPr>
              <w:t>Up to £4 worth of health benefits accrued for every £1 spent.</w:t>
            </w:r>
            <w:r w:rsidRPr="00D65707">
              <w:rPr>
                <w:rFonts w:ascii="Verdana" w:hAnsi="Verdana"/>
                <w:sz w:val="22"/>
                <w:szCs w:val="22"/>
              </w:rPr>
              <w:t xml:space="preserve">  Biggest benefits for respiratory and cardiovascular disease</w:t>
            </w:r>
          </w:p>
        </w:tc>
      </w:tr>
      <w:tr w:rsidR="00D65707" w:rsidRPr="00D65707" w14:paraId="24D598E7" w14:textId="77777777" w:rsidTr="003900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12F174F3" w14:textId="77777777" w:rsidR="00D65707" w:rsidRPr="00D65707" w:rsidRDefault="00D65707" w:rsidP="00270176">
            <w:pPr>
              <w:widowControl w:val="0"/>
              <w:spacing w:line="252" w:lineRule="auto"/>
              <w:rPr>
                <w:rFonts w:ascii="Verdana" w:eastAsia="Calibri" w:hAnsi="Verdana"/>
                <w:sz w:val="22"/>
                <w:szCs w:val="22"/>
              </w:rPr>
            </w:pPr>
            <w:r w:rsidRPr="00D65707">
              <w:rPr>
                <w:rFonts w:ascii="Verdana" w:eastAsia="Calibri" w:hAnsi="Verdana"/>
                <w:sz w:val="22"/>
                <w:szCs w:val="22"/>
              </w:rPr>
              <w:t>Improving heating and ventilation (children)</w:t>
            </w:r>
          </w:p>
        </w:tc>
        <w:tc>
          <w:tcPr>
            <w:tcW w:w="4621" w:type="dxa"/>
          </w:tcPr>
          <w:p w14:paraId="542051DD" w14:textId="77777777" w:rsidR="00D65707" w:rsidRPr="00D65707" w:rsidRDefault="00D65707" w:rsidP="00270176">
            <w:pPr>
              <w:widowControl w:val="0"/>
              <w:cnfStyle w:val="000000100000" w:firstRow="0" w:lastRow="0" w:firstColumn="0" w:lastColumn="0" w:oddVBand="0" w:evenVBand="0" w:oddHBand="1" w:evenHBand="0" w:firstRowFirstColumn="0" w:firstRowLastColumn="0" w:lastRowFirstColumn="0" w:lastRowLastColumn="0"/>
              <w:rPr>
                <w:rFonts w:ascii="Verdana" w:eastAsia="Calibri" w:hAnsi="Verdana" w:cs="Calibri"/>
                <w:sz w:val="22"/>
                <w:szCs w:val="22"/>
              </w:rPr>
            </w:pPr>
            <w:r w:rsidRPr="00D65707">
              <w:rPr>
                <w:rFonts w:ascii="Verdana" w:eastAsia="Calibri" w:hAnsi="Verdana" w:cs="Calibri"/>
                <w:sz w:val="22"/>
                <w:szCs w:val="22"/>
              </w:rPr>
              <w:t>17% movement for children with severe asthma to moderate asthma compared to 3% in the control group.</w:t>
            </w:r>
          </w:p>
          <w:p w14:paraId="76F15EFA" w14:textId="77777777" w:rsidR="00D65707" w:rsidRPr="00D65707" w:rsidRDefault="00D65707" w:rsidP="00270176">
            <w:pPr>
              <w:widowControl w:val="0"/>
              <w:cnfStyle w:val="000000100000" w:firstRow="0" w:lastRow="0" w:firstColumn="0" w:lastColumn="0" w:oddVBand="0" w:evenVBand="0" w:oddHBand="1" w:evenHBand="0" w:firstRowFirstColumn="0" w:firstRowLastColumn="0" w:lastRowFirstColumn="0" w:lastRowLastColumn="0"/>
              <w:rPr>
                <w:rFonts w:ascii="Verdana" w:eastAsia="Calibri" w:hAnsi="Verdana" w:cs="Calibri"/>
                <w:sz w:val="22"/>
                <w:szCs w:val="22"/>
              </w:rPr>
            </w:pPr>
            <w:r w:rsidRPr="00D65707">
              <w:rPr>
                <w:rFonts w:ascii="Verdana" w:eastAsia="Calibri" w:hAnsi="Verdana" w:cs="Calibri"/>
                <w:sz w:val="22"/>
                <w:szCs w:val="22"/>
              </w:rPr>
              <w:t xml:space="preserve">ICER of £234 per point improvement on the 100-point asthma scale </w:t>
            </w:r>
            <w:r w:rsidRPr="00D65707">
              <w:rPr>
                <w:rFonts w:ascii="Verdana" w:eastAsia="Calibri" w:hAnsi="Verdana" w:cs="Calibri"/>
                <w:b/>
                <w:bCs/>
                <w:sz w:val="22"/>
                <w:szCs w:val="22"/>
              </w:rPr>
              <w:t>(this is cost-effective</w:t>
            </w:r>
            <w:r w:rsidRPr="00D65707">
              <w:rPr>
                <w:rFonts w:ascii="Verdana" w:eastAsia="Calibri" w:hAnsi="Verdana" w:cs="Calibri"/>
                <w:sz w:val="22"/>
                <w:szCs w:val="22"/>
              </w:rPr>
              <w:t>)</w:t>
            </w:r>
          </w:p>
        </w:tc>
      </w:tr>
      <w:tr w:rsidR="00D65707" w:rsidRPr="00D65707" w14:paraId="6F92C190" w14:textId="77777777" w:rsidTr="00390062">
        <w:tc>
          <w:tcPr>
            <w:cnfStyle w:val="001000000000" w:firstRow="0" w:lastRow="0" w:firstColumn="1" w:lastColumn="0" w:oddVBand="0" w:evenVBand="0" w:oddHBand="0" w:evenHBand="0" w:firstRowFirstColumn="0" w:firstRowLastColumn="0" w:lastRowFirstColumn="0" w:lastRowLastColumn="0"/>
            <w:tcW w:w="4621" w:type="dxa"/>
          </w:tcPr>
          <w:p w14:paraId="3157A7F7" w14:textId="77777777" w:rsidR="00D65707" w:rsidRPr="00D65707" w:rsidRDefault="00D65707" w:rsidP="00270176">
            <w:pPr>
              <w:widowControl w:val="0"/>
              <w:spacing w:line="252" w:lineRule="auto"/>
              <w:rPr>
                <w:rFonts w:ascii="Verdana" w:hAnsi="Verdana"/>
                <w:sz w:val="22"/>
                <w:szCs w:val="22"/>
              </w:rPr>
            </w:pPr>
            <w:r w:rsidRPr="00D65707">
              <w:rPr>
                <w:rFonts w:ascii="Verdana" w:eastAsia="Calibri" w:hAnsi="Verdana" w:cs="Calibri"/>
                <w:sz w:val="22"/>
                <w:szCs w:val="22"/>
              </w:rPr>
              <w:t>Energy efficiency advice and improvements to vulnerable households</w:t>
            </w:r>
          </w:p>
        </w:tc>
        <w:tc>
          <w:tcPr>
            <w:tcW w:w="4621" w:type="dxa"/>
          </w:tcPr>
          <w:p w14:paraId="0AD3849A" w14:textId="77777777" w:rsidR="00D65707" w:rsidRPr="00D65707" w:rsidRDefault="00D65707" w:rsidP="00270176">
            <w:pPr>
              <w:widowControl w:val="0"/>
              <w:cnfStyle w:val="000000000000" w:firstRow="0" w:lastRow="0" w:firstColumn="0" w:lastColumn="0" w:oddVBand="0" w:evenVBand="0" w:oddHBand="0" w:evenHBand="0" w:firstRowFirstColumn="0" w:firstRowLastColumn="0" w:lastRowFirstColumn="0" w:lastRowLastColumn="0"/>
              <w:rPr>
                <w:rFonts w:ascii="Verdana" w:eastAsia="Calibri" w:hAnsi="Verdana" w:cs="Calibri"/>
                <w:sz w:val="22"/>
                <w:szCs w:val="22"/>
              </w:rPr>
            </w:pPr>
            <w:r w:rsidRPr="00D65707">
              <w:rPr>
                <w:rFonts w:ascii="Verdana" w:eastAsia="Calibri" w:hAnsi="Verdana" w:cs="Calibri"/>
                <w:sz w:val="22"/>
                <w:szCs w:val="22"/>
              </w:rPr>
              <w:t>GP visits for respiratory conditions decreased by 3.9% in beneficiaries, compared to a 9.8% increase for the control group.</w:t>
            </w:r>
          </w:p>
        </w:tc>
      </w:tr>
      <w:tr w:rsidR="00D65707" w:rsidRPr="00D65707" w14:paraId="238FA200" w14:textId="77777777" w:rsidTr="003900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6C18A54D" w14:textId="77777777" w:rsidR="00D65707" w:rsidRPr="00D65707" w:rsidRDefault="00D65707" w:rsidP="00270176">
            <w:pPr>
              <w:widowControl w:val="0"/>
              <w:spacing w:line="252" w:lineRule="auto"/>
              <w:rPr>
                <w:rFonts w:ascii="Verdana" w:eastAsia="Calibri" w:hAnsi="Verdana" w:cs="Calibri"/>
                <w:sz w:val="22"/>
                <w:szCs w:val="22"/>
              </w:rPr>
            </w:pPr>
            <w:r w:rsidRPr="00D65707">
              <w:rPr>
                <w:rFonts w:ascii="Verdana" w:eastAsia="Calibri" w:hAnsi="Verdana" w:cs="Calibri"/>
                <w:sz w:val="22"/>
                <w:szCs w:val="22"/>
              </w:rPr>
              <w:t>Home modifications such as handrails, grab rails, outside lighting, and slip resistant surfaces</w:t>
            </w:r>
          </w:p>
        </w:tc>
        <w:tc>
          <w:tcPr>
            <w:tcW w:w="4621" w:type="dxa"/>
          </w:tcPr>
          <w:p w14:paraId="088A5BB5" w14:textId="77777777" w:rsidR="00D65707" w:rsidRPr="00D65707" w:rsidRDefault="00D65707" w:rsidP="00270176">
            <w:pPr>
              <w:widowControl w:val="0"/>
              <w:cnfStyle w:val="000000100000" w:firstRow="0" w:lastRow="0" w:firstColumn="0" w:lastColumn="0" w:oddVBand="0" w:evenVBand="0" w:oddHBand="1" w:evenHBand="0" w:firstRowFirstColumn="0" w:firstRowLastColumn="0" w:lastRowFirstColumn="0" w:lastRowLastColumn="0"/>
              <w:rPr>
                <w:rFonts w:ascii="Verdana" w:eastAsia="Calibri" w:hAnsi="Verdana" w:cs="Calibri"/>
                <w:sz w:val="22"/>
                <w:szCs w:val="22"/>
              </w:rPr>
            </w:pPr>
            <w:r w:rsidRPr="00D65707">
              <w:rPr>
                <w:rFonts w:ascii="Verdana" w:eastAsia="Calibri" w:hAnsi="Verdana" w:cs="Calibri"/>
                <w:sz w:val="22"/>
                <w:szCs w:val="22"/>
              </w:rPr>
              <w:t>Decrease the rate of injuries requiring medical treatment caused by falls at home by 26% per year</w:t>
            </w:r>
          </w:p>
          <w:p w14:paraId="3EECF569" w14:textId="77777777" w:rsidR="00D65707" w:rsidRPr="00D65707" w:rsidRDefault="00D65707" w:rsidP="00270176">
            <w:pPr>
              <w:widowControl w:val="0"/>
              <w:cnfStyle w:val="000000100000" w:firstRow="0" w:lastRow="0" w:firstColumn="0" w:lastColumn="0" w:oddVBand="0" w:evenVBand="0" w:oddHBand="1" w:evenHBand="0" w:firstRowFirstColumn="0" w:firstRowLastColumn="0" w:lastRowFirstColumn="0" w:lastRowLastColumn="0"/>
              <w:rPr>
                <w:rFonts w:ascii="Verdana" w:eastAsia="Calibri" w:hAnsi="Verdana" w:cs="Calibri"/>
                <w:sz w:val="22"/>
                <w:szCs w:val="22"/>
              </w:rPr>
            </w:pPr>
            <w:r w:rsidRPr="00D65707">
              <w:rPr>
                <w:rFonts w:ascii="Verdana" w:eastAsia="Calibri" w:hAnsi="Verdana" w:cs="Calibri"/>
                <w:sz w:val="22"/>
                <w:szCs w:val="22"/>
              </w:rPr>
              <w:t>SROI for bed days saved is estimated at £5.50 per £1 invested</w:t>
            </w:r>
          </w:p>
        </w:tc>
      </w:tr>
      <w:tr w:rsidR="00D65707" w:rsidRPr="00D65707" w14:paraId="5C761C54" w14:textId="77777777" w:rsidTr="00390062">
        <w:tc>
          <w:tcPr>
            <w:cnfStyle w:val="001000000000" w:firstRow="0" w:lastRow="0" w:firstColumn="1" w:lastColumn="0" w:oddVBand="0" w:evenVBand="0" w:oddHBand="0" w:evenHBand="0" w:firstRowFirstColumn="0" w:firstRowLastColumn="0" w:lastRowFirstColumn="0" w:lastRowLastColumn="0"/>
            <w:tcW w:w="4621" w:type="dxa"/>
          </w:tcPr>
          <w:p w14:paraId="5846A035" w14:textId="77777777" w:rsidR="00D65707" w:rsidRPr="00D65707" w:rsidRDefault="00D65707" w:rsidP="00270176">
            <w:pPr>
              <w:widowControl w:val="0"/>
              <w:spacing w:line="252" w:lineRule="auto"/>
              <w:rPr>
                <w:rFonts w:ascii="Verdana" w:eastAsia="Calibri" w:hAnsi="Verdana" w:cs="Calibri"/>
                <w:sz w:val="22"/>
                <w:szCs w:val="22"/>
              </w:rPr>
            </w:pPr>
            <w:r w:rsidRPr="00D65707">
              <w:rPr>
                <w:rFonts w:ascii="Verdana" w:eastAsia="Calibri" w:hAnsi="Verdana" w:cs="Calibri"/>
                <w:sz w:val="22"/>
                <w:szCs w:val="22"/>
              </w:rPr>
              <w:t>Preventive health care and day-to-day chronic illness support at extra care schemes</w:t>
            </w:r>
          </w:p>
        </w:tc>
        <w:tc>
          <w:tcPr>
            <w:tcW w:w="4621" w:type="dxa"/>
          </w:tcPr>
          <w:p w14:paraId="287CF2AA" w14:textId="77777777" w:rsidR="00D65707" w:rsidRPr="00D65707" w:rsidRDefault="00D65707" w:rsidP="00270176">
            <w:pPr>
              <w:widowControl w:val="0"/>
              <w:cnfStyle w:val="000000000000" w:firstRow="0" w:lastRow="0" w:firstColumn="0" w:lastColumn="0" w:oddVBand="0" w:evenVBand="0" w:oddHBand="0" w:evenHBand="0" w:firstRowFirstColumn="0" w:firstRowLastColumn="0" w:lastRowFirstColumn="0" w:lastRowLastColumn="0"/>
              <w:rPr>
                <w:rFonts w:ascii="Verdana" w:hAnsi="Verdana"/>
                <w:sz w:val="22"/>
                <w:szCs w:val="22"/>
              </w:rPr>
            </w:pPr>
            <w:r w:rsidRPr="00D65707">
              <w:rPr>
                <w:rFonts w:ascii="Verdana" w:eastAsia="Calibri" w:hAnsi="Verdana" w:cs="Calibri"/>
                <w:sz w:val="22"/>
                <w:szCs w:val="22"/>
              </w:rPr>
              <w:t>19% of older residents reverted to a ‘resilient’ state from a ‘pre-frail’ state helping to reduce overall NHS costs, with frail residents’ health costs on average reducing from £3,374 to £1,588 per person per year</w:t>
            </w:r>
          </w:p>
        </w:tc>
      </w:tr>
      <w:tr w:rsidR="00B6237A" w:rsidRPr="00D65707" w14:paraId="6A2C378C" w14:textId="77777777" w:rsidTr="003900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shd w:val="clear" w:color="auto" w:fill="A3DBFF"/>
          </w:tcPr>
          <w:p w14:paraId="15CE6E15" w14:textId="77777777" w:rsidR="00B6237A" w:rsidRPr="00D65707" w:rsidRDefault="00B6237A" w:rsidP="00390062">
            <w:pPr>
              <w:widowControl w:val="0"/>
              <w:rPr>
                <w:rFonts w:ascii="Verdana" w:eastAsia="Calibri" w:hAnsi="Verdana" w:cs="Calibri"/>
                <w:b w:val="0"/>
                <w:bCs w:val="0"/>
                <w:sz w:val="22"/>
                <w:szCs w:val="22"/>
              </w:rPr>
            </w:pPr>
            <w:r w:rsidRPr="00D65707">
              <w:rPr>
                <w:rFonts w:ascii="Verdana" w:eastAsia="Calibri" w:hAnsi="Verdana" w:cs="Calibri"/>
                <w:sz w:val="22"/>
                <w:szCs w:val="22"/>
              </w:rPr>
              <w:t>Environment</w:t>
            </w:r>
          </w:p>
        </w:tc>
        <w:tc>
          <w:tcPr>
            <w:tcW w:w="4621" w:type="dxa"/>
            <w:shd w:val="clear" w:color="auto" w:fill="A3DBFF"/>
          </w:tcPr>
          <w:p w14:paraId="3A29A1AD" w14:textId="74AFC2BB" w:rsidR="00B6237A" w:rsidRPr="00D65707" w:rsidRDefault="00B6237A" w:rsidP="00390062">
            <w:pPr>
              <w:widowControl w:val="0"/>
              <w:cnfStyle w:val="000000100000" w:firstRow="0" w:lastRow="0" w:firstColumn="0" w:lastColumn="0" w:oddVBand="0" w:evenVBand="0" w:oddHBand="1" w:evenHBand="0" w:firstRowFirstColumn="0" w:firstRowLastColumn="0" w:lastRowFirstColumn="0" w:lastRowLastColumn="0"/>
              <w:rPr>
                <w:rFonts w:ascii="Verdana" w:eastAsia="Calibri" w:hAnsi="Verdana" w:cs="Calibri"/>
                <w:sz w:val="22"/>
                <w:szCs w:val="22"/>
              </w:rPr>
            </w:pPr>
          </w:p>
        </w:tc>
      </w:tr>
      <w:tr w:rsidR="00D65707" w:rsidRPr="00D65707" w14:paraId="39EB179C" w14:textId="77777777" w:rsidTr="00390062">
        <w:tc>
          <w:tcPr>
            <w:cnfStyle w:val="001000000000" w:firstRow="0" w:lastRow="0" w:firstColumn="1" w:lastColumn="0" w:oddVBand="0" w:evenVBand="0" w:oddHBand="0" w:evenHBand="0" w:firstRowFirstColumn="0" w:firstRowLastColumn="0" w:lastRowFirstColumn="0" w:lastRowLastColumn="0"/>
            <w:tcW w:w="4621" w:type="dxa"/>
          </w:tcPr>
          <w:p w14:paraId="3D5BDD90" w14:textId="77777777" w:rsidR="00D65707" w:rsidRPr="00D65707" w:rsidRDefault="00D65707" w:rsidP="00270176">
            <w:pPr>
              <w:rPr>
                <w:rFonts w:ascii="Verdana" w:hAnsi="Verdana"/>
                <w:sz w:val="22"/>
                <w:szCs w:val="22"/>
              </w:rPr>
            </w:pPr>
            <w:r w:rsidRPr="00D65707">
              <w:rPr>
                <w:rFonts w:ascii="Verdana" w:hAnsi="Verdana"/>
                <w:sz w:val="22"/>
                <w:szCs w:val="22"/>
              </w:rPr>
              <w:t>Improve access to natural and green spaces with targeted approach and social marketing</w:t>
            </w:r>
          </w:p>
          <w:p w14:paraId="084F9FC7" w14:textId="77777777" w:rsidR="00D65707" w:rsidRPr="00D65707" w:rsidRDefault="00D65707" w:rsidP="00270176">
            <w:pPr>
              <w:widowControl w:val="0"/>
              <w:spacing w:line="252" w:lineRule="auto"/>
              <w:rPr>
                <w:rFonts w:ascii="Verdana" w:hAnsi="Verdana"/>
                <w:sz w:val="22"/>
                <w:szCs w:val="22"/>
              </w:rPr>
            </w:pPr>
          </w:p>
        </w:tc>
        <w:tc>
          <w:tcPr>
            <w:tcW w:w="4621" w:type="dxa"/>
          </w:tcPr>
          <w:p w14:paraId="71B14D30" w14:textId="77777777" w:rsidR="00D65707" w:rsidRPr="00D65707" w:rsidRDefault="00D65707" w:rsidP="00270176">
            <w:pPr>
              <w:widowControl w:val="0"/>
              <w:cnfStyle w:val="000000000000" w:firstRow="0" w:lastRow="0" w:firstColumn="0" w:lastColumn="0" w:oddVBand="0" w:evenVBand="0" w:oddHBand="0" w:evenHBand="0" w:firstRowFirstColumn="0" w:firstRowLastColumn="0" w:lastRowFirstColumn="0" w:lastRowLastColumn="0"/>
              <w:rPr>
                <w:rFonts w:ascii="Verdana" w:eastAsia="Calibri" w:hAnsi="Verdana" w:cs="Calibri"/>
                <w:sz w:val="22"/>
                <w:szCs w:val="22"/>
              </w:rPr>
            </w:pPr>
            <w:r w:rsidRPr="00D65707">
              <w:rPr>
                <w:rFonts w:ascii="Verdana" w:hAnsi="Verdana"/>
                <w:sz w:val="22"/>
                <w:szCs w:val="22"/>
              </w:rPr>
              <w:t>Combining physical change to the green space with social marketing for increasing green space use and physical activity are effective and cost effective. Nearly £600 million, which includes £192 million in health benefits.</w:t>
            </w:r>
          </w:p>
        </w:tc>
      </w:tr>
      <w:tr w:rsidR="00D65707" w:rsidRPr="00D65707" w14:paraId="7DB0BB10" w14:textId="77777777" w:rsidTr="003900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0AF5882D" w14:textId="77777777" w:rsidR="00D65707" w:rsidRPr="00D65707" w:rsidRDefault="00D65707" w:rsidP="00270176">
            <w:pPr>
              <w:widowControl w:val="0"/>
              <w:spacing w:line="252" w:lineRule="auto"/>
              <w:rPr>
                <w:rFonts w:ascii="Verdana" w:hAnsi="Verdana"/>
                <w:sz w:val="22"/>
                <w:szCs w:val="22"/>
              </w:rPr>
            </w:pPr>
            <w:r w:rsidRPr="00D65707">
              <w:rPr>
                <w:rFonts w:ascii="Verdana" w:hAnsi="Verdana"/>
                <w:sz w:val="22"/>
                <w:szCs w:val="22"/>
              </w:rPr>
              <w:t xml:space="preserve">Promoting active travels through walking, cycling and increase </w:t>
            </w:r>
            <w:r w:rsidRPr="00D65707">
              <w:rPr>
                <w:rFonts w:ascii="Verdana" w:hAnsi="Verdana"/>
                <w:sz w:val="22"/>
                <w:szCs w:val="22"/>
              </w:rPr>
              <w:lastRenderedPageBreak/>
              <w:t>access to public transport</w:t>
            </w:r>
          </w:p>
        </w:tc>
        <w:tc>
          <w:tcPr>
            <w:tcW w:w="4621" w:type="dxa"/>
          </w:tcPr>
          <w:p w14:paraId="0875EB49" w14:textId="77777777" w:rsidR="00D65707" w:rsidRPr="00D65707" w:rsidRDefault="00D65707" w:rsidP="00270176">
            <w:pPr>
              <w:cnfStyle w:val="000000100000" w:firstRow="0" w:lastRow="0" w:firstColumn="0" w:lastColumn="0" w:oddVBand="0" w:evenVBand="0" w:oddHBand="1" w:evenHBand="0" w:firstRowFirstColumn="0" w:firstRowLastColumn="0" w:lastRowFirstColumn="0" w:lastRowLastColumn="0"/>
              <w:rPr>
                <w:rFonts w:ascii="Verdana" w:hAnsi="Verdana"/>
                <w:sz w:val="22"/>
                <w:szCs w:val="22"/>
              </w:rPr>
            </w:pPr>
            <w:r w:rsidRPr="00D65707">
              <w:rPr>
                <w:rFonts w:ascii="Verdana" w:hAnsi="Verdana"/>
                <w:sz w:val="22"/>
                <w:szCs w:val="22"/>
              </w:rPr>
              <w:lastRenderedPageBreak/>
              <w:t xml:space="preserve">Interventions increased levels of cycling and walking. Consistent support </w:t>
            </w:r>
            <w:r w:rsidRPr="00D65707">
              <w:rPr>
                <w:rFonts w:ascii="Verdana" w:hAnsi="Verdana"/>
                <w:sz w:val="22"/>
                <w:szCs w:val="22"/>
              </w:rPr>
              <w:lastRenderedPageBreak/>
              <w:t xml:space="preserve">for the positive effects on health of active travel over longer periods and distance.  Reducing risk of T2D. For  </w:t>
            </w:r>
          </w:p>
          <w:p w14:paraId="2ED00731" w14:textId="77777777" w:rsidR="00D65707" w:rsidRPr="00D65707" w:rsidRDefault="00D65707" w:rsidP="00270176">
            <w:pPr>
              <w:widowControl w:val="0"/>
              <w:cnfStyle w:val="000000100000" w:firstRow="0" w:lastRow="0" w:firstColumn="0" w:lastColumn="0" w:oddVBand="0" w:evenVBand="0" w:oddHBand="1" w:evenHBand="0" w:firstRowFirstColumn="0" w:firstRowLastColumn="0" w:lastRowFirstColumn="0" w:lastRowLastColumn="0"/>
              <w:rPr>
                <w:rFonts w:ascii="Verdana" w:eastAsia="Calibri" w:hAnsi="Verdana" w:cs="Calibri"/>
                <w:sz w:val="22"/>
                <w:szCs w:val="22"/>
              </w:rPr>
            </w:pPr>
            <w:r w:rsidRPr="00D65707">
              <w:rPr>
                <w:rFonts w:ascii="Verdana" w:hAnsi="Verdana"/>
                <w:sz w:val="22"/>
                <w:szCs w:val="22"/>
              </w:rPr>
              <w:t xml:space="preserve">every £ invested there was a return on investment of £4.50. </w:t>
            </w:r>
          </w:p>
        </w:tc>
      </w:tr>
    </w:tbl>
    <w:p w14:paraId="55B0649B" w14:textId="77777777" w:rsidR="00EF4F26" w:rsidRDefault="00EF4F26" w:rsidP="00EF4F26">
      <w:pPr>
        <w:shd w:val="clear" w:color="auto" w:fill="FFFFFF"/>
        <w:spacing w:after="75" w:line="240" w:lineRule="auto"/>
        <w:rPr>
          <w:rFonts w:ascii="Verdana" w:eastAsia="Times New Roman" w:hAnsi="Verdana"/>
          <w:color w:val="0B0C0C"/>
          <w:sz w:val="22"/>
          <w:szCs w:val="22"/>
        </w:rPr>
      </w:pPr>
    </w:p>
    <w:p w14:paraId="349F2060" w14:textId="7908CF7B" w:rsidR="00D14274" w:rsidRDefault="00D14274" w:rsidP="00D14274">
      <w:pPr>
        <w:pStyle w:val="Caption"/>
      </w:pPr>
      <w:bookmarkStart w:id="120" w:name="_Toc201481396"/>
      <w:r>
        <w:t xml:space="preserve">Table </w:t>
      </w:r>
      <w:r w:rsidR="003E2720">
        <w:fldChar w:fldCharType="begin"/>
      </w:r>
      <w:r w:rsidR="003E2720">
        <w:instrText xml:space="preserve"> SEQ Table \* ALPHABETIC </w:instrText>
      </w:r>
      <w:r w:rsidR="003E2720">
        <w:fldChar w:fldCharType="separate"/>
      </w:r>
      <w:r w:rsidR="003E2720">
        <w:rPr>
          <w:noProof/>
        </w:rPr>
        <w:t>M</w:t>
      </w:r>
      <w:r w:rsidR="003E2720">
        <w:fldChar w:fldCharType="end"/>
      </w:r>
      <w:r w:rsidRPr="00D900AC">
        <w:t>: Community development evidence – what works</w:t>
      </w:r>
      <w:bookmarkEnd w:id="120"/>
    </w:p>
    <w:tbl>
      <w:tblPr>
        <w:tblStyle w:val="TableGridLight"/>
        <w:tblW w:w="5000" w:type="pct"/>
        <w:tblLook w:val="04A0" w:firstRow="1" w:lastRow="0" w:firstColumn="1" w:lastColumn="0" w:noHBand="0" w:noVBand="1"/>
      </w:tblPr>
      <w:tblGrid>
        <w:gridCol w:w="3150"/>
        <w:gridCol w:w="6092"/>
      </w:tblGrid>
      <w:tr w:rsidR="00946D62" w:rsidRPr="00E634AB" w14:paraId="406A986B" w14:textId="77777777" w:rsidTr="00D14274">
        <w:trPr>
          <w:trHeight w:val="300"/>
        </w:trPr>
        <w:tc>
          <w:tcPr>
            <w:tcW w:w="1704" w:type="pct"/>
            <w:noWrap/>
            <w:hideMark/>
          </w:tcPr>
          <w:p w14:paraId="3E9028F6" w14:textId="77777777" w:rsidR="00946D62" w:rsidRPr="00E634AB" w:rsidRDefault="00946D62" w:rsidP="00270176">
            <w:pPr>
              <w:spacing w:after="0"/>
              <w:rPr>
                <w:rFonts w:ascii="Times New Roman" w:eastAsia="Times New Roman" w:hAnsi="Times New Roman" w:cs="Times New Roman"/>
                <w:b/>
                <w:bCs/>
              </w:rPr>
            </w:pPr>
            <w:r w:rsidRPr="00E634AB">
              <w:rPr>
                <w:rFonts w:ascii="Aptos Narrow" w:eastAsia="Times New Roman" w:hAnsi="Aptos Narrow" w:cs="Times New Roman"/>
                <w:b/>
                <w:bCs/>
                <w:color w:val="000000"/>
                <w:sz w:val="22"/>
                <w:szCs w:val="22"/>
              </w:rPr>
              <w:t>Intervention</w:t>
            </w:r>
          </w:p>
        </w:tc>
        <w:tc>
          <w:tcPr>
            <w:tcW w:w="3296" w:type="pct"/>
            <w:noWrap/>
            <w:hideMark/>
          </w:tcPr>
          <w:p w14:paraId="3B80347E" w14:textId="77777777" w:rsidR="00946D62" w:rsidRPr="00E634AB" w:rsidRDefault="00946D62" w:rsidP="00270176">
            <w:pPr>
              <w:spacing w:after="0"/>
              <w:rPr>
                <w:rFonts w:ascii="Times New Roman" w:eastAsia="Times New Roman" w:hAnsi="Times New Roman" w:cs="Times New Roman"/>
                <w:b/>
                <w:bCs/>
                <w:sz w:val="20"/>
                <w:szCs w:val="20"/>
              </w:rPr>
            </w:pPr>
            <w:r w:rsidRPr="00E634AB">
              <w:rPr>
                <w:rFonts w:ascii="Aptos Narrow" w:eastAsia="Times New Roman" w:hAnsi="Aptos Narrow" w:cs="Times New Roman"/>
                <w:b/>
                <w:bCs/>
                <w:color w:val="000000"/>
                <w:sz w:val="22"/>
                <w:szCs w:val="22"/>
              </w:rPr>
              <w:t>Outcome</w:t>
            </w:r>
          </w:p>
        </w:tc>
      </w:tr>
      <w:tr w:rsidR="00946D62" w:rsidRPr="00E634AB" w14:paraId="12BDEE34" w14:textId="77777777" w:rsidTr="00D14274">
        <w:trPr>
          <w:trHeight w:val="300"/>
        </w:trPr>
        <w:tc>
          <w:tcPr>
            <w:tcW w:w="1704" w:type="pct"/>
            <w:shd w:val="clear" w:color="auto" w:fill="92D050"/>
            <w:noWrap/>
            <w:hideMark/>
          </w:tcPr>
          <w:p w14:paraId="5466281F" w14:textId="77777777" w:rsidR="00946D62" w:rsidRPr="00E634AB" w:rsidRDefault="00946D62" w:rsidP="00270176">
            <w:pPr>
              <w:spacing w:after="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Volunteer</w:t>
            </w:r>
            <w:r w:rsidRPr="00E634AB">
              <w:rPr>
                <w:rFonts w:ascii="Aptos Narrow" w:eastAsia="Times New Roman" w:hAnsi="Aptos Narrow" w:cs="Times New Roman"/>
                <w:color w:val="000000"/>
                <w:sz w:val="22"/>
                <w:szCs w:val="22"/>
              </w:rPr>
              <w:t xml:space="preserve"> led, group health walks</w:t>
            </w:r>
          </w:p>
        </w:tc>
        <w:tc>
          <w:tcPr>
            <w:tcW w:w="3296" w:type="pct"/>
            <w:noWrap/>
            <w:hideMark/>
          </w:tcPr>
          <w:p w14:paraId="6E1E12A3" w14:textId="77777777" w:rsidR="00946D62" w:rsidRPr="00E634AB" w:rsidRDefault="00946D62" w:rsidP="00270176">
            <w:pPr>
              <w:spacing w:after="0"/>
              <w:rPr>
                <w:rFonts w:ascii="Aptos Narrow" w:eastAsia="Times New Roman" w:hAnsi="Aptos Narrow" w:cs="Times New Roman"/>
                <w:color w:val="000000"/>
                <w:sz w:val="22"/>
                <w:szCs w:val="22"/>
              </w:rPr>
            </w:pPr>
            <w:r w:rsidRPr="00E634AB">
              <w:rPr>
                <w:rFonts w:ascii="Aptos Narrow" w:eastAsia="Times New Roman" w:hAnsi="Aptos Narrow" w:cs="Times New Roman"/>
                <w:color w:val="000000"/>
                <w:sz w:val="22"/>
                <w:szCs w:val="22"/>
              </w:rPr>
              <w:t xml:space="preserve">Improved </w:t>
            </w:r>
            <w:r>
              <w:rPr>
                <w:rFonts w:ascii="Aptos Narrow" w:eastAsia="Times New Roman" w:hAnsi="Aptos Narrow" w:cs="Times New Roman"/>
                <w:color w:val="000000"/>
                <w:sz w:val="22"/>
                <w:szCs w:val="22"/>
              </w:rPr>
              <w:t>cardiovascular [heart]</w:t>
            </w:r>
            <w:r w:rsidRPr="00E634AB">
              <w:rPr>
                <w:rFonts w:ascii="Aptos Narrow" w:eastAsia="Times New Roman" w:hAnsi="Aptos Narrow" w:cs="Times New Roman"/>
                <w:color w:val="000000"/>
                <w:sz w:val="22"/>
                <w:szCs w:val="22"/>
              </w:rPr>
              <w:t xml:space="preserve"> and physical health, </w:t>
            </w:r>
            <w:r>
              <w:rPr>
                <w:rFonts w:ascii="Aptos Narrow" w:eastAsia="Times New Roman" w:hAnsi="Aptos Narrow" w:cs="Times New Roman"/>
                <w:color w:val="000000"/>
                <w:sz w:val="22"/>
                <w:szCs w:val="22"/>
              </w:rPr>
              <w:t>mental wellbeing,</w:t>
            </w:r>
            <w:r w:rsidRPr="00E634AB">
              <w:rPr>
                <w:rFonts w:ascii="Aptos Narrow" w:eastAsia="Times New Roman" w:hAnsi="Aptos Narrow" w:cs="Times New Roman"/>
                <w:color w:val="000000"/>
                <w:sz w:val="22"/>
                <w:szCs w:val="22"/>
              </w:rPr>
              <w:t xml:space="preserve"> social connectedness and low</w:t>
            </w:r>
            <w:r>
              <w:rPr>
                <w:rFonts w:ascii="Aptos Narrow" w:eastAsia="Times New Roman" w:hAnsi="Aptos Narrow" w:cs="Times New Roman"/>
                <w:color w:val="000000"/>
                <w:sz w:val="22"/>
                <w:szCs w:val="22"/>
              </w:rPr>
              <w:t xml:space="preserve"> cost.</w:t>
            </w:r>
          </w:p>
        </w:tc>
      </w:tr>
      <w:tr w:rsidR="00946D62" w:rsidRPr="00E634AB" w14:paraId="78B51FBF" w14:textId="77777777" w:rsidTr="00D14274">
        <w:trPr>
          <w:trHeight w:val="300"/>
        </w:trPr>
        <w:tc>
          <w:tcPr>
            <w:tcW w:w="1704" w:type="pct"/>
            <w:shd w:val="clear" w:color="auto" w:fill="92D050"/>
            <w:noWrap/>
            <w:hideMark/>
          </w:tcPr>
          <w:p w14:paraId="1B680574" w14:textId="77777777" w:rsidR="00946D62" w:rsidRPr="00E634AB" w:rsidRDefault="00946D62" w:rsidP="00270176">
            <w:pPr>
              <w:spacing w:after="0"/>
              <w:rPr>
                <w:rFonts w:ascii="Aptos Narrow" w:eastAsia="Times New Roman" w:hAnsi="Aptos Narrow" w:cs="Times New Roman"/>
                <w:color w:val="000000"/>
                <w:sz w:val="22"/>
                <w:szCs w:val="22"/>
              </w:rPr>
            </w:pPr>
            <w:r w:rsidRPr="00E634AB">
              <w:rPr>
                <w:rFonts w:ascii="Aptos Narrow" w:eastAsia="Times New Roman" w:hAnsi="Aptos Narrow" w:cs="Times New Roman"/>
                <w:color w:val="000000"/>
                <w:sz w:val="22"/>
                <w:szCs w:val="22"/>
              </w:rPr>
              <w:t>Community food growing</w:t>
            </w:r>
          </w:p>
        </w:tc>
        <w:tc>
          <w:tcPr>
            <w:tcW w:w="3296" w:type="pct"/>
            <w:noWrap/>
            <w:hideMark/>
          </w:tcPr>
          <w:p w14:paraId="00A5EE57" w14:textId="77777777" w:rsidR="00946D62" w:rsidRPr="00E634AB" w:rsidRDefault="00946D62" w:rsidP="00270176">
            <w:pPr>
              <w:spacing w:after="0"/>
              <w:rPr>
                <w:rFonts w:ascii="Aptos Narrow" w:eastAsia="Times New Roman" w:hAnsi="Aptos Narrow" w:cs="Times New Roman"/>
                <w:color w:val="000000"/>
                <w:sz w:val="22"/>
                <w:szCs w:val="22"/>
              </w:rPr>
            </w:pPr>
            <w:r w:rsidRPr="00E634AB">
              <w:rPr>
                <w:rFonts w:ascii="Aptos Narrow" w:eastAsia="Times New Roman" w:hAnsi="Aptos Narrow" w:cs="Times New Roman"/>
                <w:color w:val="000000"/>
                <w:sz w:val="22"/>
                <w:szCs w:val="22"/>
              </w:rPr>
              <w:t>Increases healthy eating, neighbourhood</w:t>
            </w:r>
            <w:r>
              <w:rPr>
                <w:rFonts w:ascii="Aptos Narrow" w:eastAsia="Times New Roman" w:hAnsi="Aptos Narrow" w:cs="Times New Roman"/>
                <w:color w:val="000000"/>
                <w:sz w:val="22"/>
                <w:szCs w:val="22"/>
              </w:rPr>
              <w:t xml:space="preserve"> attachment and civic participation</w:t>
            </w:r>
          </w:p>
        </w:tc>
      </w:tr>
      <w:tr w:rsidR="00946D62" w:rsidRPr="00E634AB" w14:paraId="06C07AC9" w14:textId="77777777" w:rsidTr="00D14274">
        <w:trPr>
          <w:trHeight w:val="300"/>
        </w:trPr>
        <w:tc>
          <w:tcPr>
            <w:tcW w:w="1704" w:type="pct"/>
            <w:shd w:val="clear" w:color="auto" w:fill="92D050"/>
            <w:noWrap/>
            <w:hideMark/>
          </w:tcPr>
          <w:p w14:paraId="578FDFAB" w14:textId="77777777" w:rsidR="00946D62" w:rsidRPr="00E634AB" w:rsidRDefault="00946D62" w:rsidP="00270176">
            <w:pPr>
              <w:spacing w:after="0"/>
              <w:rPr>
                <w:rFonts w:ascii="Aptos Narrow" w:eastAsia="Times New Roman" w:hAnsi="Aptos Narrow" w:cs="Times New Roman"/>
                <w:color w:val="000000"/>
                <w:sz w:val="22"/>
                <w:szCs w:val="22"/>
              </w:rPr>
            </w:pPr>
            <w:r w:rsidRPr="00E634AB">
              <w:rPr>
                <w:rFonts w:ascii="Aptos Narrow" w:eastAsia="Times New Roman" w:hAnsi="Aptos Narrow" w:cs="Times New Roman"/>
                <w:color w:val="000000"/>
                <w:sz w:val="22"/>
                <w:szCs w:val="22"/>
              </w:rPr>
              <w:t>Volunteering amongst older adults</w:t>
            </w:r>
          </w:p>
        </w:tc>
        <w:tc>
          <w:tcPr>
            <w:tcW w:w="3296" w:type="pct"/>
            <w:noWrap/>
            <w:hideMark/>
          </w:tcPr>
          <w:p w14:paraId="45847D1C" w14:textId="77777777" w:rsidR="00946D62" w:rsidRPr="00E634AB" w:rsidRDefault="00946D62" w:rsidP="00270176">
            <w:pPr>
              <w:spacing w:after="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 xml:space="preserve">Reduces mortality of all types by up to one </w:t>
            </w:r>
            <w:r w:rsidRPr="00E634AB">
              <w:rPr>
                <w:rFonts w:ascii="Aptos Narrow" w:eastAsia="Times New Roman" w:hAnsi="Aptos Narrow" w:cs="Times New Roman"/>
                <w:color w:val="000000"/>
                <w:sz w:val="22"/>
                <w:szCs w:val="22"/>
              </w:rPr>
              <w:t>third</w:t>
            </w:r>
          </w:p>
        </w:tc>
      </w:tr>
      <w:tr w:rsidR="00946D62" w:rsidRPr="00E634AB" w14:paraId="66C6FC45" w14:textId="77777777" w:rsidTr="00D14274">
        <w:trPr>
          <w:trHeight w:val="300"/>
        </w:trPr>
        <w:tc>
          <w:tcPr>
            <w:tcW w:w="1704" w:type="pct"/>
            <w:shd w:val="clear" w:color="auto" w:fill="92D050"/>
            <w:noWrap/>
            <w:hideMark/>
          </w:tcPr>
          <w:p w14:paraId="21331BCE" w14:textId="77777777" w:rsidR="00946D62" w:rsidRPr="00E634AB" w:rsidRDefault="00946D62" w:rsidP="00270176">
            <w:pPr>
              <w:spacing w:after="0"/>
              <w:rPr>
                <w:rFonts w:ascii="Aptos Narrow" w:eastAsia="Times New Roman" w:hAnsi="Aptos Narrow" w:cs="Times New Roman"/>
                <w:color w:val="000000"/>
                <w:sz w:val="22"/>
                <w:szCs w:val="22"/>
              </w:rPr>
            </w:pPr>
            <w:r w:rsidRPr="00E634AB">
              <w:rPr>
                <w:rFonts w:ascii="Aptos Narrow" w:eastAsia="Times New Roman" w:hAnsi="Aptos Narrow" w:cs="Times New Roman"/>
                <w:color w:val="000000"/>
                <w:sz w:val="22"/>
                <w:szCs w:val="22"/>
              </w:rPr>
              <w:t>Peer led community champions providing health and wellbeing support to local communities</w:t>
            </w:r>
          </w:p>
        </w:tc>
        <w:tc>
          <w:tcPr>
            <w:tcW w:w="3296" w:type="pct"/>
            <w:noWrap/>
            <w:hideMark/>
          </w:tcPr>
          <w:p w14:paraId="40BE7CD0" w14:textId="77777777" w:rsidR="00946D62" w:rsidRPr="00E634AB" w:rsidRDefault="00946D62" w:rsidP="00270176">
            <w:pPr>
              <w:spacing w:after="0"/>
              <w:rPr>
                <w:rFonts w:ascii="Aptos Narrow" w:eastAsia="Times New Roman" w:hAnsi="Aptos Narrow" w:cs="Times New Roman"/>
                <w:color w:val="000000"/>
                <w:sz w:val="22"/>
                <w:szCs w:val="22"/>
              </w:rPr>
            </w:pPr>
            <w:r w:rsidRPr="00E634AB">
              <w:rPr>
                <w:rFonts w:ascii="Aptos Narrow" w:eastAsia="Times New Roman" w:hAnsi="Aptos Narrow" w:cs="Times New Roman"/>
                <w:color w:val="000000"/>
                <w:sz w:val="22"/>
                <w:szCs w:val="22"/>
              </w:rPr>
              <w:t>Improvements in physical and mental health, health behaviours, weight loss and savings</w:t>
            </w:r>
            <w:r>
              <w:rPr>
                <w:rFonts w:ascii="Aptos Narrow" w:eastAsia="Times New Roman" w:hAnsi="Aptos Narrow" w:cs="Times New Roman"/>
                <w:color w:val="000000"/>
                <w:sz w:val="22"/>
                <w:szCs w:val="22"/>
              </w:rPr>
              <w:t xml:space="preserve"> from health and social care avoided Social Return on Investment [SROI] £5 saved for every £1 invested.</w:t>
            </w:r>
          </w:p>
        </w:tc>
      </w:tr>
      <w:tr w:rsidR="00946D62" w:rsidRPr="00E634AB" w14:paraId="677DB181" w14:textId="77777777" w:rsidTr="00D14274">
        <w:trPr>
          <w:trHeight w:val="300"/>
        </w:trPr>
        <w:tc>
          <w:tcPr>
            <w:tcW w:w="1704" w:type="pct"/>
            <w:shd w:val="clear" w:color="auto" w:fill="92D050"/>
            <w:noWrap/>
            <w:hideMark/>
          </w:tcPr>
          <w:p w14:paraId="7AC8D28E" w14:textId="77777777" w:rsidR="00946D62" w:rsidRPr="00E634AB" w:rsidRDefault="00946D62" w:rsidP="00270176">
            <w:pPr>
              <w:spacing w:after="0"/>
              <w:rPr>
                <w:rFonts w:ascii="Aptos Narrow" w:eastAsia="Times New Roman" w:hAnsi="Aptos Narrow" w:cs="Times New Roman"/>
                <w:color w:val="000000"/>
                <w:sz w:val="22"/>
                <w:szCs w:val="22"/>
              </w:rPr>
            </w:pPr>
            <w:r w:rsidRPr="00E634AB">
              <w:rPr>
                <w:rFonts w:ascii="Aptos Narrow" w:eastAsia="Times New Roman" w:hAnsi="Aptos Narrow" w:cs="Times New Roman"/>
                <w:color w:val="000000"/>
                <w:sz w:val="22"/>
                <w:szCs w:val="22"/>
              </w:rPr>
              <w:t>Multi component interventions delivered from co</w:t>
            </w:r>
            <w:r>
              <w:rPr>
                <w:rFonts w:ascii="Aptos Narrow" w:eastAsia="Times New Roman" w:hAnsi="Aptos Narrow" w:cs="Times New Roman"/>
                <w:color w:val="000000"/>
                <w:sz w:val="22"/>
                <w:szCs w:val="22"/>
              </w:rPr>
              <w:t>mmunity</w:t>
            </w:r>
            <w:r w:rsidRPr="00E634AB">
              <w:rPr>
                <w:rFonts w:ascii="Aptos Narrow" w:eastAsia="Times New Roman" w:hAnsi="Aptos Narrow" w:cs="Times New Roman"/>
                <w:color w:val="000000"/>
                <w:sz w:val="22"/>
                <w:szCs w:val="22"/>
              </w:rPr>
              <w:t xml:space="preserve"> hubs</w:t>
            </w:r>
          </w:p>
        </w:tc>
        <w:tc>
          <w:tcPr>
            <w:tcW w:w="3296" w:type="pct"/>
            <w:noWrap/>
            <w:hideMark/>
          </w:tcPr>
          <w:p w14:paraId="05429C95" w14:textId="77777777" w:rsidR="00946D62" w:rsidRPr="00E634AB" w:rsidRDefault="00946D62" w:rsidP="00270176">
            <w:pPr>
              <w:spacing w:after="0"/>
              <w:rPr>
                <w:rFonts w:ascii="Aptos Narrow" w:eastAsia="Times New Roman" w:hAnsi="Aptos Narrow" w:cs="Times New Roman"/>
                <w:color w:val="000000"/>
                <w:sz w:val="22"/>
                <w:szCs w:val="22"/>
              </w:rPr>
            </w:pPr>
            <w:r w:rsidRPr="00E634AB">
              <w:rPr>
                <w:rFonts w:ascii="Aptos Narrow" w:eastAsia="Times New Roman" w:hAnsi="Aptos Narrow" w:cs="Times New Roman"/>
                <w:color w:val="000000"/>
                <w:sz w:val="22"/>
                <w:szCs w:val="22"/>
              </w:rPr>
              <w:t>Improvements in self-reported health status,</w:t>
            </w:r>
            <w:r>
              <w:rPr>
                <w:rFonts w:ascii="Aptos Narrow" w:eastAsia="Times New Roman" w:hAnsi="Aptos Narrow" w:cs="Times New Roman"/>
                <w:color w:val="000000"/>
                <w:sz w:val="22"/>
                <w:szCs w:val="22"/>
              </w:rPr>
              <w:t xml:space="preserve"> clinical measures, and reduction in GP attendances.</w:t>
            </w:r>
          </w:p>
        </w:tc>
      </w:tr>
      <w:tr w:rsidR="00946D62" w:rsidRPr="00E634AB" w14:paraId="005B0FF4" w14:textId="77777777" w:rsidTr="00D14274">
        <w:trPr>
          <w:trHeight w:val="300"/>
        </w:trPr>
        <w:tc>
          <w:tcPr>
            <w:tcW w:w="1704" w:type="pct"/>
            <w:shd w:val="clear" w:color="auto" w:fill="FFCE3C"/>
            <w:noWrap/>
            <w:hideMark/>
          </w:tcPr>
          <w:p w14:paraId="5C0F969A" w14:textId="77777777" w:rsidR="00946D62" w:rsidRPr="00E634AB" w:rsidRDefault="00946D62" w:rsidP="00270176">
            <w:pPr>
              <w:spacing w:after="0"/>
              <w:rPr>
                <w:rFonts w:ascii="Aptos Narrow" w:eastAsia="Times New Roman" w:hAnsi="Aptos Narrow" w:cs="Times New Roman"/>
                <w:color w:val="000000"/>
                <w:sz w:val="22"/>
                <w:szCs w:val="22"/>
              </w:rPr>
            </w:pPr>
            <w:r w:rsidRPr="00E634AB">
              <w:rPr>
                <w:rFonts w:ascii="Aptos Narrow" w:eastAsia="Times New Roman" w:hAnsi="Aptos Narrow" w:cs="Times New Roman"/>
                <w:color w:val="000000"/>
                <w:sz w:val="22"/>
                <w:szCs w:val="22"/>
              </w:rPr>
              <w:t>Collaborative a</w:t>
            </w:r>
            <w:r>
              <w:rPr>
                <w:rFonts w:ascii="Aptos Narrow" w:eastAsia="Times New Roman" w:hAnsi="Aptos Narrow" w:cs="Times New Roman"/>
                <w:color w:val="000000"/>
                <w:sz w:val="22"/>
                <w:szCs w:val="22"/>
              </w:rPr>
              <w:t>pproaches</w:t>
            </w:r>
            <w:r w:rsidRPr="00E634AB">
              <w:rPr>
                <w:rFonts w:ascii="Aptos Narrow" w:eastAsia="Times New Roman" w:hAnsi="Aptos Narrow" w:cs="Times New Roman"/>
                <w:color w:val="000000"/>
                <w:sz w:val="22"/>
                <w:szCs w:val="22"/>
              </w:rPr>
              <w:t xml:space="preserve"> to priority setting and service developments for specific communities</w:t>
            </w:r>
          </w:p>
        </w:tc>
        <w:tc>
          <w:tcPr>
            <w:tcW w:w="3296" w:type="pct"/>
            <w:noWrap/>
            <w:hideMark/>
          </w:tcPr>
          <w:p w14:paraId="5D116BA2" w14:textId="77777777" w:rsidR="00946D62" w:rsidRPr="00E634AB" w:rsidRDefault="00946D62" w:rsidP="00270176">
            <w:pPr>
              <w:spacing w:after="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 xml:space="preserve">Increased engagement with services, improvements to neighbourhoods, reduction in crime rates, improved health literacy and reduced use of healthcare services. </w:t>
            </w:r>
          </w:p>
        </w:tc>
      </w:tr>
      <w:tr w:rsidR="00946D62" w:rsidRPr="00E634AB" w14:paraId="46498C72" w14:textId="77777777" w:rsidTr="00D14274">
        <w:trPr>
          <w:trHeight w:val="300"/>
        </w:trPr>
        <w:tc>
          <w:tcPr>
            <w:tcW w:w="1704" w:type="pct"/>
            <w:shd w:val="clear" w:color="auto" w:fill="D99594" w:themeFill="accent2" w:themeFillTint="99"/>
            <w:noWrap/>
            <w:hideMark/>
          </w:tcPr>
          <w:p w14:paraId="407FBEE9" w14:textId="77777777" w:rsidR="00946D62" w:rsidRPr="00E634AB" w:rsidRDefault="00946D62" w:rsidP="00270176">
            <w:pPr>
              <w:spacing w:after="0"/>
              <w:rPr>
                <w:rFonts w:ascii="Aptos Narrow" w:eastAsia="Times New Roman" w:hAnsi="Aptos Narrow" w:cs="Times New Roman"/>
                <w:color w:val="000000"/>
                <w:sz w:val="22"/>
                <w:szCs w:val="22"/>
              </w:rPr>
            </w:pPr>
            <w:r w:rsidRPr="00E634AB">
              <w:rPr>
                <w:rFonts w:ascii="Aptos Narrow" w:eastAsia="Times New Roman" w:hAnsi="Aptos Narrow" w:cs="Times New Roman"/>
                <w:color w:val="000000"/>
                <w:sz w:val="22"/>
                <w:szCs w:val="22"/>
              </w:rPr>
              <w:t>Ti</w:t>
            </w:r>
            <w:r>
              <w:rPr>
                <w:rFonts w:ascii="Aptos Narrow" w:eastAsia="Times New Roman" w:hAnsi="Aptos Narrow" w:cs="Times New Roman"/>
                <w:color w:val="000000"/>
                <w:sz w:val="22"/>
                <w:szCs w:val="22"/>
              </w:rPr>
              <w:t>me</w:t>
            </w:r>
            <w:r w:rsidRPr="00E634AB">
              <w:rPr>
                <w:rFonts w:ascii="Aptos Narrow" w:eastAsia="Times New Roman" w:hAnsi="Aptos Narrow" w:cs="Times New Roman"/>
                <w:color w:val="000000"/>
                <w:sz w:val="22"/>
                <w:szCs w:val="22"/>
              </w:rPr>
              <w:t xml:space="preserve"> banks</w:t>
            </w:r>
          </w:p>
        </w:tc>
        <w:tc>
          <w:tcPr>
            <w:tcW w:w="3296" w:type="pct"/>
            <w:noWrap/>
            <w:hideMark/>
          </w:tcPr>
          <w:p w14:paraId="7FCBBE1E" w14:textId="77777777" w:rsidR="00946D62" w:rsidRPr="00E634AB" w:rsidRDefault="00946D62" w:rsidP="00270176">
            <w:pPr>
              <w:spacing w:after="0"/>
              <w:rPr>
                <w:rFonts w:ascii="Aptos Narrow" w:eastAsia="Times New Roman" w:hAnsi="Aptos Narrow" w:cs="Times New Roman"/>
                <w:color w:val="000000"/>
                <w:sz w:val="22"/>
                <w:szCs w:val="22"/>
              </w:rPr>
            </w:pPr>
            <w:r w:rsidRPr="00E634AB">
              <w:rPr>
                <w:rFonts w:ascii="Aptos Narrow" w:eastAsia="Times New Roman" w:hAnsi="Aptos Narrow" w:cs="Times New Roman"/>
                <w:color w:val="000000"/>
                <w:sz w:val="22"/>
                <w:szCs w:val="22"/>
              </w:rPr>
              <w:t>Demonstrated SRO</w:t>
            </w:r>
            <w:r>
              <w:rPr>
                <w:rFonts w:ascii="Aptos Narrow" w:eastAsia="Times New Roman" w:hAnsi="Aptos Narrow" w:cs="Times New Roman"/>
                <w:color w:val="000000"/>
                <w:sz w:val="22"/>
                <w:szCs w:val="22"/>
              </w:rPr>
              <w:t xml:space="preserve">I </w:t>
            </w:r>
            <w:r w:rsidRPr="00E634AB">
              <w:rPr>
                <w:rFonts w:ascii="Aptos Narrow" w:eastAsia="Times New Roman" w:hAnsi="Aptos Narrow" w:cs="Times New Roman"/>
                <w:color w:val="000000"/>
                <w:sz w:val="22"/>
                <w:szCs w:val="22"/>
              </w:rPr>
              <w:t>but implementation fidelity hard to achieve in practice</w:t>
            </w:r>
          </w:p>
        </w:tc>
      </w:tr>
      <w:tr w:rsidR="00946D62" w:rsidRPr="00E634AB" w14:paraId="438442DF" w14:textId="77777777" w:rsidTr="00D14274">
        <w:trPr>
          <w:trHeight w:val="300"/>
        </w:trPr>
        <w:tc>
          <w:tcPr>
            <w:tcW w:w="1704" w:type="pct"/>
            <w:shd w:val="clear" w:color="auto" w:fill="D99594" w:themeFill="accent2" w:themeFillTint="99"/>
            <w:noWrap/>
            <w:hideMark/>
          </w:tcPr>
          <w:p w14:paraId="0E9DBB86" w14:textId="77777777" w:rsidR="00946D62" w:rsidRPr="00E634AB" w:rsidRDefault="00946D62" w:rsidP="00270176">
            <w:pPr>
              <w:spacing w:after="0"/>
              <w:rPr>
                <w:rFonts w:ascii="Aptos Narrow" w:eastAsia="Times New Roman" w:hAnsi="Aptos Narrow" w:cs="Times New Roman"/>
                <w:color w:val="000000"/>
                <w:sz w:val="22"/>
                <w:szCs w:val="22"/>
              </w:rPr>
            </w:pPr>
            <w:r w:rsidRPr="00E634AB">
              <w:rPr>
                <w:rFonts w:ascii="Aptos Narrow" w:eastAsia="Times New Roman" w:hAnsi="Aptos Narrow" w:cs="Times New Roman"/>
                <w:color w:val="000000"/>
                <w:sz w:val="22"/>
                <w:szCs w:val="22"/>
              </w:rPr>
              <w:t>Reducing the cost of local authority leisure facilities</w:t>
            </w:r>
          </w:p>
        </w:tc>
        <w:tc>
          <w:tcPr>
            <w:tcW w:w="3296" w:type="pct"/>
            <w:noWrap/>
            <w:hideMark/>
          </w:tcPr>
          <w:p w14:paraId="542FA971" w14:textId="77777777" w:rsidR="00946D62" w:rsidRPr="00E634AB" w:rsidRDefault="00946D62" w:rsidP="00270176">
            <w:pPr>
              <w:spacing w:after="0"/>
              <w:rPr>
                <w:rFonts w:ascii="Aptos Narrow" w:eastAsia="Times New Roman" w:hAnsi="Aptos Narrow" w:cs="Times New Roman"/>
                <w:color w:val="000000"/>
                <w:sz w:val="22"/>
                <w:szCs w:val="22"/>
              </w:rPr>
            </w:pPr>
            <w:r w:rsidRPr="00E634AB">
              <w:rPr>
                <w:rFonts w:ascii="Aptos Narrow" w:eastAsia="Times New Roman" w:hAnsi="Aptos Narrow" w:cs="Times New Roman"/>
                <w:color w:val="000000"/>
                <w:sz w:val="22"/>
                <w:szCs w:val="22"/>
              </w:rPr>
              <w:t>Increases participation especially in low-income</w:t>
            </w:r>
            <w:r>
              <w:rPr>
                <w:rFonts w:ascii="Aptos Narrow" w:eastAsia="Times New Roman" w:hAnsi="Aptos Narrow" w:cs="Times New Roman"/>
                <w:color w:val="000000"/>
                <w:sz w:val="22"/>
                <w:szCs w:val="22"/>
              </w:rPr>
              <w:t xml:space="preserve"> groups but no impact demonstrated on health outcomes</w:t>
            </w:r>
          </w:p>
        </w:tc>
      </w:tr>
    </w:tbl>
    <w:p w14:paraId="21F3E905" w14:textId="43A57BEE" w:rsidR="00A35D3E" w:rsidRDefault="00A35D3E" w:rsidP="00A35D3E"/>
    <w:p w14:paraId="69E7A7BF" w14:textId="77777777" w:rsidR="00A35D3E" w:rsidRDefault="00A35D3E" w:rsidP="00A35D3E"/>
    <w:p w14:paraId="26F42A64" w14:textId="5DE019FA" w:rsidR="00355868" w:rsidRDefault="00355868" w:rsidP="00067A45">
      <w:pPr>
        <w:pStyle w:val="Caption"/>
      </w:pPr>
      <w:bookmarkStart w:id="121" w:name="_Toc201481383"/>
      <w:r>
        <w:lastRenderedPageBreak/>
        <w:t xml:space="preserve">Figure </w:t>
      </w:r>
      <w:r>
        <w:fldChar w:fldCharType="begin"/>
      </w:r>
      <w:r>
        <w:instrText xml:space="preserve"> SEQ Figure \* ARABIC </w:instrText>
      </w:r>
      <w:r>
        <w:fldChar w:fldCharType="separate"/>
      </w:r>
      <w:r>
        <w:rPr>
          <w:noProof/>
        </w:rPr>
        <w:t>8</w:t>
      </w:r>
      <w:r>
        <w:fldChar w:fldCharType="end"/>
      </w:r>
      <w:r w:rsidRPr="00176DC0">
        <w:t>: Evidence review what works for social participation [including activity]</w:t>
      </w:r>
      <w:bookmarkEnd w:id="121"/>
    </w:p>
    <w:p w14:paraId="52EA0623" w14:textId="77777777" w:rsidR="003F03CE" w:rsidRDefault="003F03CE" w:rsidP="003F03CE">
      <w:r>
        <w:rPr>
          <w:noProof/>
        </w:rPr>
        <w:drawing>
          <wp:inline distT="0" distB="0" distL="0" distR="0" wp14:anchorId="4807D59F" wp14:editId="6D541220">
            <wp:extent cx="5353050" cy="3011016"/>
            <wp:effectExtent l="0" t="0" r="0" b="0"/>
            <wp:docPr id="1591066686" name="Graphic 1" descr="Evidence summary of what works for social participation. There is insufficient evidence to say if one model of community engagement is better than another. Many elements which do work have been identified including those delivered by lay people and educators, incentives, skill development, home and care settings, to adults, groups, person centred, over long time periods, short durations. Reducing social isolation helps overall health and wellbeing and reduces health inequa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066686" name="Graphic 1" descr="Evidence summary of what works for social participation. There is insufficient evidence to say if one model of community engagement is better than another. Many elements which do work have been identified including those delivered by lay people and educators, incentives, skill development, home and care settings, to adults, groups, person centred, over long time periods, short durations. Reducing social isolation helps overall health and wellbeing and reduces health inequalities. "/>
                    <pic:cNvPicPr/>
                  </pic:nvPicPr>
                  <pic:blipFill>
                    <a:blip r:embed="rId88">
                      <a:extLst>
                        <a:ext uri="{96DAC541-7B7A-43D3-8B79-37D633B846F1}">
                          <asvg:svgBlip xmlns:asvg="http://schemas.microsoft.com/office/drawing/2016/SVG/main" r:embed="rId89"/>
                        </a:ext>
                      </a:extLst>
                    </a:blip>
                    <a:stretch>
                      <a:fillRect/>
                    </a:stretch>
                  </pic:blipFill>
                  <pic:spPr>
                    <a:xfrm>
                      <a:off x="0" y="0"/>
                      <a:ext cx="5406162" cy="3040891"/>
                    </a:xfrm>
                    <a:prstGeom prst="rect">
                      <a:avLst/>
                    </a:prstGeom>
                  </pic:spPr>
                </pic:pic>
              </a:graphicData>
            </a:graphic>
          </wp:inline>
        </w:drawing>
      </w:r>
    </w:p>
    <w:p w14:paraId="76FA5923" w14:textId="77777777" w:rsidR="003F03CE" w:rsidRDefault="003F03CE" w:rsidP="003F03CE">
      <w:r>
        <w:rPr>
          <w:noProof/>
        </w:rPr>
        <w:drawing>
          <wp:inline distT="0" distB="0" distL="0" distR="0" wp14:anchorId="2C692627" wp14:editId="18FA770E">
            <wp:extent cx="5334134" cy="3000375"/>
            <wp:effectExtent l="0" t="0" r="0" b="0"/>
            <wp:docPr id="1314773772" name="Graphic 1" descr="Projects evaluated to have helped increase social participation are the Hackney well family service with GPs to meet complex psychosocial need. The LinkAge project in Bristol for ages 55+ offering befriending and other support services. The CLARE project which offers micro grants to community groups to organise themselves, part of the Age Friendly Communities network by the World Health Organis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773772" name="Graphic 1" descr="Projects evaluated to have helped increase social participation are the Hackney well family service with GPs to meet complex psychosocial need. The LinkAge project in Bristol for ages 55+ offering befriending and other support services. The CLARE project which offers micro grants to community groups to organise themselves, part of the Age Friendly Communities network by the World Health Organisation. "/>
                    <pic:cNvPicPr/>
                  </pic:nvPicPr>
                  <pic:blipFill>
                    <a:blip r:embed="rId90">
                      <a:extLst>
                        <a:ext uri="{96DAC541-7B7A-43D3-8B79-37D633B846F1}">
                          <asvg:svgBlip xmlns:asvg="http://schemas.microsoft.com/office/drawing/2016/SVG/main" r:embed="rId91"/>
                        </a:ext>
                      </a:extLst>
                    </a:blip>
                    <a:stretch>
                      <a:fillRect/>
                    </a:stretch>
                  </pic:blipFill>
                  <pic:spPr>
                    <a:xfrm>
                      <a:off x="0" y="0"/>
                      <a:ext cx="5368738" cy="3019839"/>
                    </a:xfrm>
                    <a:prstGeom prst="rect">
                      <a:avLst/>
                    </a:prstGeom>
                  </pic:spPr>
                </pic:pic>
              </a:graphicData>
            </a:graphic>
          </wp:inline>
        </w:drawing>
      </w:r>
    </w:p>
    <w:p w14:paraId="7D3A7E2F" w14:textId="77777777" w:rsidR="003F03CE" w:rsidRDefault="003F03CE" w:rsidP="003F03CE"/>
    <w:p w14:paraId="68A292AF" w14:textId="20A59934" w:rsidR="003F03CE" w:rsidRDefault="003F03CE">
      <w:pPr>
        <w:spacing w:before="0" w:after="200"/>
      </w:pPr>
      <w:r>
        <w:br w:type="page"/>
      </w:r>
    </w:p>
    <w:p w14:paraId="4A6104A0" w14:textId="42267B88" w:rsidR="00187E6C" w:rsidRPr="00187E6C" w:rsidRDefault="00C36A0D" w:rsidP="00976FAB">
      <w:pPr>
        <w:pStyle w:val="Heading1"/>
        <w:numPr>
          <w:ilvl w:val="0"/>
          <w:numId w:val="0"/>
        </w:numPr>
      </w:pPr>
      <w:bookmarkStart w:id="122" w:name="_Toc201301798"/>
      <w:r>
        <w:rPr>
          <w:rFonts w:ascii="Verdana" w:hAnsi="Verdana"/>
          <w:color w:val="2D7C82"/>
          <w:sz w:val="28"/>
          <w:szCs w:val="28"/>
        </w:rPr>
        <w:lastRenderedPageBreak/>
        <w:t>References</w:t>
      </w:r>
      <w:bookmarkEnd w:id="122"/>
    </w:p>
    <w:sectPr w:rsidR="00187E6C" w:rsidRPr="00187E6C" w:rsidSect="0004540E">
      <w:headerReference w:type="default" r:id="rId92"/>
      <w:footerReference w:type="default" r:id="rId9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E822EE" w14:textId="77777777" w:rsidR="00415FCE" w:rsidRDefault="00415FCE" w:rsidP="00CE57B9">
      <w:pPr>
        <w:spacing w:after="0" w:line="240" w:lineRule="auto"/>
      </w:pPr>
      <w:r>
        <w:separator/>
      </w:r>
    </w:p>
  </w:endnote>
  <w:endnote w:type="continuationSeparator" w:id="0">
    <w:p w14:paraId="7781610D" w14:textId="77777777" w:rsidR="00415FCE" w:rsidRDefault="00415FCE" w:rsidP="00CE57B9">
      <w:pPr>
        <w:spacing w:after="0" w:line="240" w:lineRule="auto"/>
      </w:pPr>
      <w:r>
        <w:continuationSeparator/>
      </w:r>
    </w:p>
  </w:endnote>
  <w:endnote w:type="continuationNotice" w:id="1">
    <w:p w14:paraId="5F496E04" w14:textId="77777777" w:rsidR="00415FCE" w:rsidRDefault="00415FCE">
      <w:pPr>
        <w:spacing w:before="0" w:after="0" w:line="240" w:lineRule="auto"/>
      </w:pPr>
    </w:p>
  </w:endnote>
  <w:endnote w:id="2">
    <w:p w14:paraId="34BA9685" w14:textId="77777777" w:rsidR="009925A5" w:rsidRPr="00C36A0D" w:rsidRDefault="009925A5" w:rsidP="009925A5">
      <w:pPr>
        <w:pStyle w:val="EndnoteText"/>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w:t>
      </w:r>
      <w:hyperlink r:id="rId1" w:history="1">
        <w:r w:rsidRPr="00C36A0D">
          <w:rPr>
            <w:rStyle w:val="Hyperlink"/>
            <w:rFonts w:ascii="Verdana" w:hAnsi="Verdana"/>
            <w:sz w:val="22"/>
            <w:szCs w:val="22"/>
          </w:rPr>
          <w:t>Advancing our health: prevention in the 2020s – consultation document - GOV.UK (www.gov.uk)</w:t>
        </w:r>
      </w:hyperlink>
    </w:p>
  </w:endnote>
  <w:endnote w:id="3">
    <w:p w14:paraId="3E71380A" w14:textId="77777777" w:rsidR="0090188A" w:rsidRPr="00C36A0D" w:rsidRDefault="0090188A" w:rsidP="0090188A">
      <w:pPr>
        <w:pStyle w:val="EndnoteText"/>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w:t>
      </w:r>
      <w:hyperlink r:id="rId2" w:history="1">
        <w:r w:rsidRPr="00C36A0D">
          <w:rPr>
            <w:rStyle w:val="Hyperlink"/>
            <w:rFonts w:ascii="Verdana" w:hAnsi="Verdana"/>
            <w:sz w:val="22"/>
            <w:szCs w:val="22"/>
          </w:rPr>
          <w:t>2022 Mid-year population estimates: Age and Sex profile (kent.gov.uk)</w:t>
        </w:r>
      </w:hyperlink>
    </w:p>
  </w:endnote>
  <w:endnote w:id="4">
    <w:p w14:paraId="187FA93C" w14:textId="77777777" w:rsidR="0090188A" w:rsidRPr="00C36A0D" w:rsidRDefault="0090188A" w:rsidP="0090188A">
      <w:pPr>
        <w:pStyle w:val="EndnoteText"/>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w:t>
      </w:r>
      <w:hyperlink r:id="rId3" w:history="1">
        <w:r w:rsidRPr="00C36A0D">
          <w:rPr>
            <w:rStyle w:val="Hyperlink"/>
            <w:rFonts w:ascii="Verdana" w:hAnsi="Verdana"/>
            <w:sz w:val="22"/>
            <w:szCs w:val="22"/>
          </w:rPr>
          <w:t>Active Lives Adult Survey November 2022-23 Report</w:t>
        </w:r>
      </w:hyperlink>
    </w:p>
  </w:endnote>
  <w:endnote w:id="5">
    <w:p w14:paraId="748C0EDA" w14:textId="77777777" w:rsidR="0090188A" w:rsidRPr="00C36A0D" w:rsidRDefault="0090188A" w:rsidP="0090188A">
      <w:pPr>
        <w:pStyle w:val="EndnoteText"/>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w:t>
      </w:r>
      <w:hyperlink r:id="rId4" w:history="1">
        <w:r w:rsidRPr="00C36A0D">
          <w:rPr>
            <w:rStyle w:val="Hyperlink"/>
            <w:rFonts w:ascii="Verdana" w:hAnsi="Verdana"/>
            <w:sz w:val="22"/>
            <w:szCs w:val="22"/>
          </w:rPr>
          <w:t>National-Post-Pandemic-Resilience-Programme.pdf</w:t>
        </w:r>
      </w:hyperlink>
    </w:p>
  </w:endnote>
  <w:endnote w:id="6">
    <w:p w14:paraId="2E1AAB9E" w14:textId="77777777" w:rsidR="00695CC7" w:rsidRPr="00C36A0D" w:rsidRDefault="00695CC7" w:rsidP="00695CC7">
      <w:pPr>
        <w:pStyle w:val="EndnoteText"/>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w:t>
      </w:r>
      <w:hyperlink r:id="rId5" w:history="1">
        <w:r w:rsidRPr="00C36A0D">
          <w:rPr>
            <w:rStyle w:val="Hyperlink"/>
            <w:rFonts w:ascii="Verdana" w:hAnsi="Verdana"/>
            <w:sz w:val="22"/>
            <w:szCs w:val="22"/>
          </w:rPr>
          <w:t>Severe mental illness (SMI) and physical health inequalities: briefing - GOV.UK (www.gov.uk)</w:t>
        </w:r>
      </w:hyperlink>
    </w:p>
  </w:endnote>
  <w:endnote w:id="7">
    <w:p w14:paraId="5036A650" w14:textId="77777777" w:rsidR="00695CC7" w:rsidRPr="00C36A0D" w:rsidRDefault="00695CC7" w:rsidP="00695CC7">
      <w:pPr>
        <w:pStyle w:val="EndnoteText"/>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Public Health England (2018). </w:t>
      </w:r>
      <w:hyperlink r:id="rId6" w:history="1">
        <w:r w:rsidRPr="00C36A0D">
          <w:rPr>
            <w:rStyle w:val="Hyperlink"/>
            <w:rFonts w:ascii="Verdana" w:hAnsi="Verdana"/>
            <w:sz w:val="22"/>
            <w:szCs w:val="22"/>
          </w:rPr>
          <w:t>Severe mental illness (SMI) and physical health inequalities: briefing</w:t>
        </w:r>
      </w:hyperlink>
      <w:r w:rsidRPr="00C36A0D">
        <w:rPr>
          <w:rFonts w:ascii="Verdana" w:hAnsi="Verdana"/>
          <w:sz w:val="22"/>
          <w:szCs w:val="22"/>
        </w:rPr>
        <w:t>.</w:t>
      </w:r>
    </w:p>
  </w:endnote>
  <w:endnote w:id="8">
    <w:p w14:paraId="5B9723B4" w14:textId="77777777" w:rsidR="00695CC7" w:rsidRPr="00C36A0D" w:rsidRDefault="00695CC7" w:rsidP="00695CC7">
      <w:pPr>
        <w:pStyle w:val="EndnoteText"/>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The Mental Health Taskforce, NHS England. </w:t>
      </w:r>
      <w:hyperlink r:id="rId7" w:history="1">
        <w:r w:rsidRPr="00C36A0D">
          <w:rPr>
            <w:rStyle w:val="Hyperlink"/>
            <w:rFonts w:ascii="Verdana" w:hAnsi="Verdana"/>
            <w:sz w:val="22"/>
            <w:szCs w:val="22"/>
          </w:rPr>
          <w:t>‘Five Year Forward View for Mental Health’</w:t>
        </w:r>
      </w:hyperlink>
      <w:r w:rsidRPr="00C36A0D">
        <w:rPr>
          <w:rFonts w:ascii="Verdana" w:hAnsi="Verdana"/>
          <w:sz w:val="22"/>
          <w:szCs w:val="22"/>
        </w:rPr>
        <w:t> 2016 (viewed on 2 July 2018)</w:t>
      </w:r>
    </w:p>
  </w:endnote>
  <w:endnote w:id="9">
    <w:p w14:paraId="504185A9" w14:textId="77777777" w:rsidR="00695CC7" w:rsidRPr="00C36A0D" w:rsidRDefault="00695CC7" w:rsidP="00695CC7">
      <w:pPr>
        <w:pStyle w:val="EndnoteText"/>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John A and others. </w:t>
      </w:r>
      <w:hyperlink r:id="rId8" w:anchor="ab0005" w:history="1">
        <w:r w:rsidRPr="00C36A0D">
          <w:rPr>
            <w:rStyle w:val="Hyperlink"/>
            <w:rFonts w:ascii="Verdana" w:hAnsi="Verdana"/>
            <w:sz w:val="22"/>
            <w:szCs w:val="22"/>
          </w:rPr>
          <w:t>‘Premature mortality among people with severe mental illness’</w:t>
        </w:r>
      </w:hyperlink>
      <w:r w:rsidRPr="00C36A0D">
        <w:rPr>
          <w:rFonts w:ascii="Verdana" w:hAnsi="Verdana"/>
          <w:sz w:val="22"/>
          <w:szCs w:val="22"/>
        </w:rPr>
        <w:t> Schizophrenia Research 2018 </w:t>
      </w:r>
    </w:p>
  </w:endnote>
  <w:endnote w:id="10">
    <w:p w14:paraId="7CB172FE" w14:textId="77777777" w:rsidR="00695CC7" w:rsidRPr="00C36A0D" w:rsidRDefault="00695CC7" w:rsidP="00695CC7">
      <w:pPr>
        <w:pStyle w:val="EndnoteText"/>
        <w:ind w:left="142" w:hanging="142"/>
        <w:contextualSpacing/>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Office for Health Improvement &amp; Disparities (2023). </w:t>
      </w:r>
      <w:hyperlink r:id="rId9" w:history="1">
        <w:r w:rsidRPr="00C36A0D">
          <w:rPr>
            <w:rStyle w:val="Hyperlink"/>
            <w:rFonts w:ascii="Verdana" w:hAnsi="Verdana"/>
            <w:sz w:val="22"/>
            <w:szCs w:val="22"/>
          </w:rPr>
          <w:t>Premature mortality in adults with severe mental illness (SMI).</w:t>
        </w:r>
      </w:hyperlink>
    </w:p>
  </w:endnote>
  <w:endnote w:id="11">
    <w:p w14:paraId="3E9568DE" w14:textId="77777777" w:rsidR="00695CC7" w:rsidRPr="00C36A0D" w:rsidRDefault="00695CC7" w:rsidP="00695CC7">
      <w:pPr>
        <w:pStyle w:val="EndnoteText"/>
        <w:contextualSpacing/>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w:t>
      </w:r>
      <w:hyperlink r:id="rId10" w:history="1">
        <w:r w:rsidRPr="00C36A0D">
          <w:rPr>
            <w:rStyle w:val="Hyperlink"/>
            <w:rFonts w:ascii="Verdana" w:hAnsi="Verdana"/>
            <w:sz w:val="22"/>
            <w:szCs w:val="22"/>
          </w:rPr>
          <w:t>NHS England » Core20PLUS5 (adults) – an approach to reducing healthcare inequalities</w:t>
        </w:r>
      </w:hyperlink>
    </w:p>
  </w:endnote>
  <w:endnote w:id="12">
    <w:p w14:paraId="04E4EA63" w14:textId="77777777" w:rsidR="00695CC7" w:rsidRPr="00C36A0D" w:rsidRDefault="00695CC7" w:rsidP="00695CC7">
      <w:pPr>
        <w:spacing w:after="0"/>
        <w:rPr>
          <w:rFonts w:ascii="Verdana" w:hAnsi="Verdana"/>
          <w:sz w:val="22"/>
          <w:szCs w:val="22"/>
        </w:rPr>
      </w:pPr>
    </w:p>
  </w:endnote>
  <w:endnote w:id="13">
    <w:p w14:paraId="5D00945B" w14:textId="77777777" w:rsidR="00695CC7" w:rsidRPr="00C36A0D" w:rsidRDefault="00695CC7" w:rsidP="00695CC7">
      <w:pPr>
        <w:pStyle w:val="EndnoteText"/>
        <w:contextualSpacing/>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w:t>
      </w:r>
      <w:hyperlink r:id="rId11" w:history="1">
        <w:r w:rsidRPr="00C36A0D">
          <w:rPr>
            <w:rStyle w:val="Hyperlink"/>
            <w:rFonts w:ascii="Verdana" w:hAnsi="Verdana"/>
            <w:sz w:val="22"/>
            <w:szCs w:val="22"/>
          </w:rPr>
          <w:t>Mental-Health-NA-Kent-2019.pdf (kpho.org.uk)</w:t>
        </w:r>
      </w:hyperlink>
    </w:p>
  </w:endnote>
  <w:endnote w:id="14">
    <w:p w14:paraId="3538DE55" w14:textId="77777777" w:rsidR="00B25462" w:rsidRPr="00C36A0D" w:rsidRDefault="00B25462" w:rsidP="00B25462">
      <w:pPr>
        <w:pStyle w:val="EndnoteText"/>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w:t>
      </w:r>
      <w:hyperlink r:id="rId12" w:history="1">
        <w:r w:rsidRPr="00C36A0D">
          <w:rPr>
            <w:rStyle w:val="Hyperlink"/>
            <w:rFonts w:ascii="Verdana" w:hAnsi="Verdana"/>
            <w:sz w:val="22"/>
            <w:szCs w:val="22"/>
          </w:rPr>
          <w:t>Overview | Physical activity in the workplace | Guidance | NICE</w:t>
        </w:r>
      </w:hyperlink>
    </w:p>
  </w:endnote>
  <w:endnote w:id="15">
    <w:p w14:paraId="61B645EF" w14:textId="77777777" w:rsidR="00B25462" w:rsidRPr="00C36A0D" w:rsidRDefault="00B25462" w:rsidP="00B25462">
      <w:pPr>
        <w:pStyle w:val="EndnoteText"/>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w:t>
      </w:r>
      <w:hyperlink r:id="rId13" w:history="1">
        <w:r w:rsidRPr="00C36A0D">
          <w:rPr>
            <w:rStyle w:val="Hyperlink"/>
            <w:rFonts w:ascii="Verdana" w:hAnsi="Verdana"/>
            <w:sz w:val="22"/>
            <w:szCs w:val="22"/>
          </w:rPr>
          <w:t>Workstation assessments - Display screen equipment - HSE</w:t>
        </w:r>
      </w:hyperlink>
    </w:p>
  </w:endnote>
  <w:endnote w:id="16">
    <w:p w14:paraId="28A5C09C" w14:textId="77777777" w:rsidR="00B25462" w:rsidRPr="00C36A0D" w:rsidRDefault="00B25462" w:rsidP="00B25462">
      <w:pPr>
        <w:pStyle w:val="EndnoteText"/>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w:t>
      </w:r>
      <w:hyperlink r:id="rId14" w:history="1">
        <w:r w:rsidRPr="00C36A0D">
          <w:rPr>
            <w:rStyle w:val="Hyperlink"/>
            <w:rFonts w:ascii="Verdana" w:hAnsi="Verdana"/>
            <w:sz w:val="22"/>
            <w:szCs w:val="22"/>
          </w:rPr>
          <w:t>workplace-health-report-2023-compressed.pdf</w:t>
        </w:r>
      </w:hyperlink>
    </w:p>
  </w:endnote>
  <w:endnote w:id="17">
    <w:p w14:paraId="20E4A801" w14:textId="77777777" w:rsidR="006F5C44" w:rsidRPr="00C36A0D" w:rsidRDefault="006F5C44" w:rsidP="006F5C44">
      <w:pPr>
        <w:pStyle w:val="EndnoteText"/>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w:t>
      </w:r>
      <w:hyperlink r:id="rId15" w:history="1">
        <w:r w:rsidRPr="00C36A0D">
          <w:rPr>
            <w:rStyle w:val="Hyperlink"/>
            <w:rFonts w:ascii="Verdana" w:hAnsi="Verdana"/>
            <w:sz w:val="22"/>
            <w:szCs w:val="22"/>
          </w:rPr>
          <w:t>What’s the evidence to help end deconditioning in hospital? | British Geriatrics Society</w:t>
        </w:r>
      </w:hyperlink>
    </w:p>
  </w:endnote>
  <w:endnote w:id="18">
    <w:p w14:paraId="7F0DFBE9" w14:textId="77777777" w:rsidR="006F5C44" w:rsidRPr="00C36A0D" w:rsidRDefault="006F5C44" w:rsidP="006F5C44">
      <w:pPr>
        <w:pStyle w:val="EndnoteText"/>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w:t>
      </w:r>
      <w:hyperlink r:id="rId16" w:history="1">
        <w:r w:rsidRPr="00C36A0D">
          <w:rPr>
            <w:rStyle w:val="Hyperlink"/>
            <w:rFonts w:ascii="Verdana" w:hAnsi="Verdana"/>
            <w:sz w:val="22"/>
            <w:szCs w:val="22"/>
          </w:rPr>
          <w:t>Behaviour change interventions to increase physical activity in hospitalised patients: a systematic review, meta-analysis and meta-regression | Age and Ageing | Oxford Academic</w:t>
        </w:r>
      </w:hyperlink>
    </w:p>
  </w:endnote>
  <w:endnote w:id="19">
    <w:p w14:paraId="64FEC336" w14:textId="77777777" w:rsidR="00B41E5E" w:rsidRPr="00C36A0D" w:rsidRDefault="00B41E5E" w:rsidP="00B41E5E">
      <w:pPr>
        <w:pStyle w:val="EndnoteText"/>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w:t>
      </w:r>
      <w:hyperlink r:id="rId17" w:anchor=":~:text=The%20WHELD%20programme%20supports%20care%20home%20staff%20to,interaction%2C%20personalised%20activities%20and%20exercise%20to%20improve%20care." w:history="1">
        <w:r w:rsidRPr="00C36A0D">
          <w:rPr>
            <w:rStyle w:val="Hyperlink"/>
            <w:rFonts w:ascii="Verdana" w:hAnsi="Verdana"/>
            <w:sz w:val="22"/>
            <w:szCs w:val="22"/>
          </w:rPr>
          <w:t>The WHELD programme for people with dementia helps care home staff deliver person-centred care | ENRICH (nihr.ac.uk)</w:t>
        </w:r>
      </w:hyperlink>
    </w:p>
  </w:endnote>
  <w:endnote w:id="20">
    <w:p w14:paraId="269AD48D" w14:textId="77777777" w:rsidR="00B87D52" w:rsidRPr="00C36A0D" w:rsidRDefault="00B87D52" w:rsidP="00B87D52">
      <w:pPr>
        <w:spacing w:after="0"/>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Adult Social Care Activity and Finance [ASCOF], 2024. </w:t>
      </w:r>
    </w:p>
  </w:endnote>
  <w:endnote w:id="21">
    <w:p w14:paraId="7E0F8902" w14:textId="77777777" w:rsidR="00092DC1" w:rsidRPr="00C36A0D" w:rsidRDefault="00092DC1" w:rsidP="00092DC1">
      <w:pPr>
        <w:spacing w:after="0" w:line="240" w:lineRule="auto"/>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w:t>
      </w:r>
      <w:hyperlink r:id="rId18" w:history="1">
        <w:r w:rsidRPr="00C36A0D">
          <w:rPr>
            <w:rStyle w:val="Hyperlink"/>
            <w:rFonts w:ascii="Verdana" w:hAnsi="Verdana"/>
            <w:sz w:val="22"/>
            <w:szCs w:val="22"/>
          </w:rPr>
          <w:t>https://activelives.sportengland.org/Result?viewStateId=4%</w:t>
        </w:r>
      </w:hyperlink>
      <w:r w:rsidRPr="00C36A0D">
        <w:rPr>
          <w:rFonts w:ascii="Verdana" w:hAnsi="Verdana"/>
          <w:sz w:val="22"/>
          <w:szCs w:val="22"/>
        </w:rPr>
        <w:t xml:space="preserve"> </w:t>
      </w:r>
    </w:p>
  </w:endnote>
  <w:endnote w:id="22">
    <w:p w14:paraId="573FF984" w14:textId="77777777" w:rsidR="00C2229D" w:rsidRPr="00C36A0D" w:rsidRDefault="00C2229D" w:rsidP="00C2229D">
      <w:pPr>
        <w:pStyle w:val="EndnoteText"/>
        <w:ind w:left="284" w:hanging="284"/>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w:t>
      </w:r>
      <w:hyperlink r:id="rId19" w:history="1">
        <w:r w:rsidRPr="00C36A0D">
          <w:rPr>
            <w:rStyle w:val="Hyperlink"/>
            <w:rFonts w:ascii="Verdana" w:hAnsi="Verdana"/>
            <w:sz w:val="22"/>
            <w:szCs w:val="22"/>
          </w:rPr>
          <w:t>NHS Health Check - Home</w:t>
        </w:r>
      </w:hyperlink>
    </w:p>
  </w:endnote>
  <w:endnote w:id="23">
    <w:p w14:paraId="4C5427CD" w14:textId="77777777" w:rsidR="00C2229D" w:rsidRPr="00C36A0D" w:rsidRDefault="00C2229D" w:rsidP="00C2229D">
      <w:pPr>
        <w:pStyle w:val="EndnoteText"/>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w:t>
      </w:r>
      <w:hyperlink r:id="rId20" w:history="1">
        <w:r w:rsidRPr="00C36A0D">
          <w:rPr>
            <w:rStyle w:val="Hyperlink"/>
            <w:rFonts w:ascii="Verdana" w:hAnsi="Verdana"/>
            <w:sz w:val="22"/>
            <w:szCs w:val="22"/>
          </w:rPr>
          <w:t>Long-term increase in activity levels positive but further action needed to tackle inequalities | Sport England</w:t>
        </w:r>
      </w:hyperlink>
    </w:p>
  </w:endnote>
  <w:endnote w:id="24">
    <w:p w14:paraId="5387BE0F" w14:textId="77777777" w:rsidR="00C2229D" w:rsidRPr="00C36A0D" w:rsidRDefault="00C2229D" w:rsidP="00C2229D">
      <w:pPr>
        <w:pStyle w:val="EndnoteText"/>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w:t>
      </w:r>
      <w:hyperlink r:id="rId21" w:anchor="tab1" w:history="1">
        <w:r w:rsidRPr="00C36A0D">
          <w:rPr>
            <w:rStyle w:val="Hyperlink"/>
            <w:rFonts w:ascii="Verdana" w:hAnsi="Verdana"/>
            <w:sz w:val="22"/>
            <w:szCs w:val="22"/>
          </w:rPr>
          <w:t>Ethnicity - Kent Public Health Observatory</w:t>
        </w:r>
      </w:hyperlink>
    </w:p>
  </w:endnote>
  <w:endnote w:id="25">
    <w:p w14:paraId="19933672" w14:textId="77777777" w:rsidR="00C2229D" w:rsidRPr="00C36A0D" w:rsidRDefault="00C2229D" w:rsidP="00C2229D">
      <w:pPr>
        <w:spacing w:after="0" w:line="240" w:lineRule="auto"/>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w:t>
      </w:r>
      <w:r w:rsidRPr="00C36A0D">
        <w:rPr>
          <w:rFonts w:ascii="Verdana" w:hAnsi="Verdana" w:cstheme="minorHAnsi"/>
          <w:color w:val="000000" w:themeColor="text1"/>
          <w:sz w:val="22"/>
          <w:szCs w:val="22"/>
        </w:rPr>
        <w:t xml:space="preserve">Parry, G., Van Cleemput, P., Peters, J., Walters, S., Thomas, K. and Cooper, C. (2004) </w:t>
      </w:r>
      <w:r w:rsidRPr="00C36A0D">
        <w:rPr>
          <w:rFonts w:ascii="Verdana" w:hAnsi="Verdana" w:cstheme="minorHAnsi"/>
          <w:i/>
          <w:iCs/>
          <w:color w:val="000000" w:themeColor="text1"/>
          <w:sz w:val="22"/>
          <w:szCs w:val="22"/>
        </w:rPr>
        <w:t>The Health Status of Gypsies and Travellers in England</w:t>
      </w:r>
      <w:r w:rsidRPr="00C36A0D">
        <w:rPr>
          <w:rFonts w:ascii="Verdana" w:hAnsi="Verdana" w:cstheme="minorHAnsi"/>
          <w:color w:val="000000" w:themeColor="text1"/>
          <w:sz w:val="22"/>
          <w:szCs w:val="22"/>
        </w:rPr>
        <w:t xml:space="preserve">. Sheffield, University of Sheffield. As found@ </w:t>
      </w:r>
      <w:hyperlink r:id="rId22" w:history="1">
        <w:r w:rsidRPr="00C36A0D">
          <w:rPr>
            <w:rStyle w:val="Hyperlink"/>
            <w:rFonts w:ascii="Verdana" w:hAnsi="Verdana" w:cstheme="minorHAnsi"/>
            <w:sz w:val="22"/>
            <w:szCs w:val="22"/>
          </w:rPr>
          <w:t>GRT HNA 2023, KPHO</w:t>
        </w:r>
      </w:hyperlink>
    </w:p>
  </w:endnote>
  <w:endnote w:id="26">
    <w:p w14:paraId="0D1CC371" w14:textId="77777777" w:rsidR="00CE69B0" w:rsidRPr="00C36A0D" w:rsidRDefault="00CE69B0" w:rsidP="00CE69B0">
      <w:pPr>
        <w:pStyle w:val="EndnoteText"/>
        <w:ind w:left="284" w:hanging="284"/>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w:t>
      </w:r>
      <w:hyperlink r:id="rId23" w:history="1">
        <w:r w:rsidRPr="00C36A0D">
          <w:rPr>
            <w:rStyle w:val="Hyperlink"/>
            <w:rFonts w:ascii="Verdana" w:hAnsi="Verdana"/>
            <w:sz w:val="22"/>
            <w:szCs w:val="22"/>
          </w:rPr>
          <w:t>Health Benefits of Physical Activity for Children, Adults, and Adults 65 and Older | Physical Activity | CDC</w:t>
        </w:r>
      </w:hyperlink>
    </w:p>
  </w:endnote>
  <w:endnote w:id="27">
    <w:p w14:paraId="23827AE1" w14:textId="77777777" w:rsidR="00CE69B0" w:rsidRPr="00C36A0D" w:rsidRDefault="00CE69B0" w:rsidP="00CE69B0">
      <w:pPr>
        <w:spacing w:after="0"/>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Physical activity guidelines advisory committee report [2018], Dept. of Health and Human Services USA</w:t>
      </w:r>
    </w:p>
  </w:endnote>
  <w:endnote w:id="28">
    <w:p w14:paraId="5E0AD3F0" w14:textId="77777777" w:rsidR="008870CD" w:rsidRPr="00C36A0D" w:rsidRDefault="008870CD" w:rsidP="008870CD">
      <w:pPr>
        <w:pStyle w:val="EndnoteText"/>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w:t>
      </w:r>
      <w:hyperlink r:id="rId24" w:anchor="path=view%3A/pathways/physical-activity/encouraging-physical-activity-to-prevent-or-treat-specific-conditions.xml&amp;content=view-index" w:history="1">
        <w:r w:rsidRPr="00C36A0D">
          <w:rPr>
            <w:rStyle w:val="Hyperlink"/>
            <w:rFonts w:ascii="Verdana" w:hAnsi="Verdana"/>
            <w:sz w:val="22"/>
            <w:szCs w:val="22"/>
          </w:rPr>
          <w:t>Physical activity | Topic | NICE</w:t>
        </w:r>
      </w:hyperlink>
    </w:p>
  </w:endnote>
  <w:endnote w:id="29">
    <w:p w14:paraId="60718D4E" w14:textId="77777777" w:rsidR="008870CD" w:rsidRPr="00C36A0D" w:rsidRDefault="008870CD" w:rsidP="008870CD">
      <w:pPr>
        <w:shd w:val="clear" w:color="auto" w:fill="FFFFFF"/>
        <w:spacing w:after="0" w:line="240" w:lineRule="auto"/>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w:t>
      </w:r>
      <w:bookmarkStart w:id="62" w:name="_Hlk166725968"/>
      <w:r w:rsidRPr="00C36A0D">
        <w:rPr>
          <w:rFonts w:ascii="Verdana" w:hAnsi="Verdana"/>
          <w:sz w:val="22"/>
          <w:szCs w:val="22"/>
        </w:rPr>
        <w:t xml:space="preserve">WHO guidelines on physical activity and sedentary behaviour [2020] </w:t>
      </w:r>
      <w:hyperlink r:id="rId25" w:history="1">
        <w:r w:rsidRPr="00C36A0D">
          <w:rPr>
            <w:rStyle w:val="Hyperlink"/>
            <w:rFonts w:ascii="Verdana" w:hAnsi="Verdana"/>
            <w:sz w:val="22"/>
            <w:szCs w:val="22"/>
          </w:rPr>
          <w:t>Link</w:t>
        </w:r>
      </w:hyperlink>
      <w:bookmarkEnd w:id="62"/>
    </w:p>
  </w:endnote>
  <w:endnote w:id="30">
    <w:p w14:paraId="7CD05E94" w14:textId="77777777" w:rsidR="00877ACC" w:rsidRPr="00C36A0D" w:rsidRDefault="00877ACC" w:rsidP="00877ACC">
      <w:pPr>
        <w:pStyle w:val="EndnoteText"/>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w:t>
      </w:r>
      <w:hyperlink r:id="rId26" w:history="1">
        <w:r w:rsidRPr="00C36A0D">
          <w:rPr>
            <w:rStyle w:val="Hyperlink"/>
            <w:rFonts w:ascii="Verdana" w:hAnsi="Verdana"/>
            <w:sz w:val="22"/>
            <w:szCs w:val="22"/>
          </w:rPr>
          <w:t>Ageism is a global challenge | Division for Inclusive Social Development (DISD)</w:t>
        </w:r>
      </w:hyperlink>
    </w:p>
  </w:endnote>
  <w:endnote w:id="31">
    <w:p w14:paraId="6655BEA3" w14:textId="77777777" w:rsidR="000A2CD1" w:rsidRPr="00C36A0D" w:rsidRDefault="000A2CD1" w:rsidP="000A2CD1">
      <w:pPr>
        <w:pStyle w:val="EndnoteText"/>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w:t>
      </w:r>
      <w:hyperlink r:id="rId27" w:history="1">
        <w:r w:rsidRPr="00C36A0D">
          <w:rPr>
            <w:rStyle w:val="Hyperlink"/>
            <w:rFonts w:ascii="Verdana" w:hAnsi="Verdana"/>
            <w:sz w:val="22"/>
            <w:szCs w:val="22"/>
          </w:rPr>
          <w:t>Keep-on-moving-understanding-physical-inactivity.pdf (ageing-better.org.uk)</w:t>
        </w:r>
      </w:hyperlink>
    </w:p>
  </w:endnote>
  <w:endnote w:id="32">
    <w:p w14:paraId="5F46A9AA" w14:textId="77777777" w:rsidR="000B6445" w:rsidRPr="00C36A0D" w:rsidRDefault="000B6445" w:rsidP="000B6445">
      <w:pPr>
        <w:pStyle w:val="EndnoteText"/>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w:t>
      </w:r>
      <w:hyperlink r:id="rId28" w:history="1">
        <w:r w:rsidRPr="00C36A0D">
          <w:rPr>
            <w:rStyle w:val="Hyperlink"/>
            <w:rFonts w:ascii="Verdana" w:hAnsi="Verdana"/>
            <w:sz w:val="22"/>
            <w:szCs w:val="22"/>
          </w:rPr>
          <w:t>workplace-health-report-2023-compressed.pdf</w:t>
        </w:r>
      </w:hyperlink>
    </w:p>
  </w:endnote>
  <w:endnote w:id="33">
    <w:p w14:paraId="704FBA6D" w14:textId="77777777" w:rsidR="00EC063D" w:rsidRPr="00C36A0D" w:rsidRDefault="00EC063D" w:rsidP="00EC063D">
      <w:pPr>
        <w:pStyle w:val="EndnoteText"/>
        <w:ind w:left="284" w:hanging="284"/>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w:t>
      </w:r>
      <w:hyperlink r:id="rId29" w:history="1">
        <w:r w:rsidRPr="00C36A0D">
          <w:rPr>
            <w:rStyle w:val="Hyperlink"/>
            <w:rFonts w:ascii="Verdana" w:hAnsi="Verdana"/>
            <w:sz w:val="22"/>
            <w:szCs w:val="22"/>
          </w:rPr>
          <w:t>Physical activity for general health benefits in disabled adults: summary of a rapid evidence reviews for the UK CMO’s update of guidelines (publishing.service.gov.uk)</w:t>
        </w:r>
      </w:hyperlink>
    </w:p>
  </w:endnote>
  <w:endnote w:id="34">
    <w:p w14:paraId="7EEF1311" w14:textId="77777777" w:rsidR="00871678" w:rsidRPr="00C36A0D" w:rsidRDefault="00871678" w:rsidP="00871678">
      <w:pPr>
        <w:pStyle w:val="EndnoteText"/>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NICE. Falls in older people: assessing risk and prevention | Guidance and guidelines | NICE [Internet]. 2013 [cited 2016 Nov 25]. Available from: www.nice.org.uk/guidance/cg161</w:t>
      </w:r>
    </w:p>
  </w:endnote>
  <w:endnote w:id="35">
    <w:p w14:paraId="34BB6F69" w14:textId="77777777" w:rsidR="00871678" w:rsidRPr="00C36A0D" w:rsidRDefault="00871678" w:rsidP="00871678">
      <w:pPr>
        <w:pStyle w:val="EndnoteText"/>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w:t>
      </w:r>
      <w:hyperlink r:id="rId30" w:history="1">
        <w:r w:rsidRPr="00C36A0D">
          <w:rPr>
            <w:rStyle w:val="Hyperlink"/>
            <w:rFonts w:ascii="Verdana" w:hAnsi="Verdana"/>
            <w:sz w:val="22"/>
            <w:szCs w:val="22"/>
          </w:rPr>
          <w:t>Falls (who.int)</w:t>
        </w:r>
      </w:hyperlink>
    </w:p>
  </w:endnote>
  <w:endnote w:id="36">
    <w:p w14:paraId="15ADDFD8" w14:textId="77777777" w:rsidR="00871678" w:rsidRPr="00C36A0D" w:rsidRDefault="00871678" w:rsidP="00871678">
      <w:pPr>
        <w:pStyle w:val="EndnoteText"/>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w:t>
      </w:r>
      <w:hyperlink r:id="rId31" w:history="1">
        <w:r w:rsidRPr="00C36A0D">
          <w:rPr>
            <w:rStyle w:val="Hyperlink"/>
            <w:rFonts w:ascii="Verdana" w:hAnsi="Verdana"/>
            <w:sz w:val="22"/>
            <w:szCs w:val="22"/>
          </w:rPr>
          <w:t>Falls: applying All Our Health - GOV.UK</w:t>
        </w:r>
      </w:hyperlink>
    </w:p>
  </w:endnote>
  <w:endnote w:id="37">
    <w:p w14:paraId="4DC443EB" w14:textId="77777777" w:rsidR="008B5D33" w:rsidRPr="00C36A0D" w:rsidRDefault="008B5D33" w:rsidP="008B5D33">
      <w:pPr>
        <w:pStyle w:val="EndnoteText"/>
        <w:rPr>
          <w:rFonts w:ascii="Verdana" w:hAnsi="Verdana"/>
          <w:color w:val="212121"/>
          <w:sz w:val="22"/>
          <w:szCs w:val="22"/>
          <w:shd w:val="clear" w:color="auto" w:fill="FFFFFF"/>
        </w:rPr>
      </w:pPr>
      <w:r w:rsidRPr="00C36A0D">
        <w:rPr>
          <w:rStyle w:val="EndnoteReference"/>
          <w:rFonts w:ascii="Verdana" w:hAnsi="Verdana"/>
          <w:sz w:val="22"/>
          <w:szCs w:val="22"/>
        </w:rPr>
        <w:endnoteRef/>
      </w:r>
      <w:r w:rsidRPr="00C36A0D">
        <w:rPr>
          <w:rFonts w:ascii="Verdana" w:hAnsi="Verdana"/>
          <w:sz w:val="22"/>
          <w:szCs w:val="22"/>
        </w:rPr>
        <w:t xml:space="preserve"> </w:t>
      </w:r>
      <w:r w:rsidRPr="00C36A0D">
        <w:rPr>
          <w:rFonts w:ascii="Verdana" w:hAnsi="Verdana"/>
          <w:color w:val="212121"/>
          <w:sz w:val="22"/>
          <w:szCs w:val="22"/>
          <w:shd w:val="clear" w:color="auto" w:fill="FFFFFF"/>
        </w:rPr>
        <w:t xml:space="preserve">Pol F, Forghany S, Hosseini SM, Taheri A, Menz HB. 2021 Jul; 88:78-83. doi: 10.1016/j.gaitpost.2021.05.012. Epub 2021 May 12. PMID: 34004591. </w:t>
      </w:r>
    </w:p>
    <w:p w14:paraId="7D6E76BE" w14:textId="77777777" w:rsidR="008B5D33" w:rsidRPr="00C36A0D" w:rsidRDefault="008B5D33" w:rsidP="008B5D33">
      <w:pPr>
        <w:pStyle w:val="EndnoteText"/>
        <w:rPr>
          <w:rFonts w:ascii="Verdana" w:hAnsi="Verdana"/>
          <w:sz w:val="22"/>
          <w:szCs w:val="22"/>
        </w:rPr>
      </w:pPr>
      <w:hyperlink r:id="rId32" w:history="1">
        <w:r w:rsidRPr="00C36A0D">
          <w:rPr>
            <w:rStyle w:val="Hyperlink"/>
            <w:rFonts w:ascii="Verdana" w:hAnsi="Verdana"/>
            <w:sz w:val="22"/>
            <w:szCs w:val="22"/>
          </w:rPr>
          <w:t>Structural and functional foot and ankle characteristics associated with falls in older people - PubMed (nih.gov)</w:t>
        </w:r>
      </w:hyperlink>
    </w:p>
  </w:endnote>
  <w:endnote w:id="38">
    <w:p w14:paraId="563F3B91" w14:textId="77777777" w:rsidR="00CD013C" w:rsidRPr="00C36A0D" w:rsidRDefault="00CD013C" w:rsidP="00CD013C">
      <w:pPr>
        <w:pStyle w:val="EndnoteText"/>
        <w:ind w:left="142" w:hanging="142"/>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w:t>
      </w:r>
      <w:hyperlink r:id="rId33" w:history="1">
        <w:r w:rsidRPr="00C36A0D">
          <w:rPr>
            <w:rStyle w:val="Hyperlink"/>
            <w:rFonts w:ascii="Verdana" w:hAnsi="Verdana"/>
            <w:sz w:val="22"/>
            <w:szCs w:val="22"/>
          </w:rPr>
          <w:t>Tackling physical inactivity and inequalities: implementing a whole systems approach to transform community provision for disabled people and people with long-term health conditions | BMC Public Health | Full Text (biomedcentral.com)</w:t>
        </w:r>
      </w:hyperlink>
      <w:r w:rsidRPr="00C36A0D">
        <w:rPr>
          <w:rFonts w:ascii="Verdana" w:hAnsi="Verdana"/>
          <w:sz w:val="22"/>
          <w:szCs w:val="22"/>
        </w:rPr>
        <w:t xml:space="preserve"> </w:t>
      </w:r>
    </w:p>
  </w:endnote>
  <w:endnote w:id="39">
    <w:p w14:paraId="23B75D76" w14:textId="77777777" w:rsidR="00E11A6B" w:rsidRPr="00C36A0D" w:rsidRDefault="00E11A6B" w:rsidP="00E11A6B">
      <w:pPr>
        <w:pStyle w:val="EndnoteText"/>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w:t>
      </w:r>
      <w:hyperlink r:id="rId34" w:history="1">
        <w:r w:rsidRPr="00C36A0D">
          <w:rPr>
            <w:rStyle w:val="Hyperlink"/>
            <w:rFonts w:ascii="Verdana" w:hAnsi="Verdana"/>
            <w:sz w:val="22"/>
            <w:szCs w:val="22"/>
          </w:rPr>
          <w:t>Partner Hub - Everyday Active Kent</w:t>
        </w:r>
      </w:hyperlink>
    </w:p>
  </w:endnote>
  <w:endnote w:id="40">
    <w:p w14:paraId="2281FA9A" w14:textId="77777777" w:rsidR="00B8629B" w:rsidRPr="00C36A0D" w:rsidRDefault="00B8629B" w:rsidP="00B8629B">
      <w:pPr>
        <w:pStyle w:val="EndnoteText"/>
        <w:contextualSpacing/>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w:t>
      </w:r>
      <w:hyperlink r:id="rId35" w:history="1">
        <w:r w:rsidRPr="00C36A0D">
          <w:rPr>
            <w:rStyle w:val="Hyperlink"/>
            <w:rFonts w:ascii="Verdana" w:hAnsi="Verdana"/>
            <w:sz w:val="22"/>
            <w:szCs w:val="22"/>
          </w:rPr>
          <w:t>The Health and Wellbeing Benefits of Swimming report [2017]</w:t>
        </w:r>
      </w:hyperlink>
    </w:p>
  </w:endnote>
  <w:endnote w:id="41">
    <w:p w14:paraId="064DD518" w14:textId="77777777" w:rsidR="00013C8C" w:rsidRPr="00C36A0D" w:rsidRDefault="00013C8C" w:rsidP="00013C8C">
      <w:pPr>
        <w:pStyle w:val="EndnoteText"/>
        <w:contextualSpacing/>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w:t>
      </w:r>
      <w:hyperlink r:id="rId36" w:history="1">
        <w:r w:rsidRPr="00C36A0D">
          <w:rPr>
            <w:rStyle w:val="Hyperlink"/>
            <w:rFonts w:ascii="Verdana" w:hAnsi="Verdana"/>
            <w:sz w:val="22"/>
            <w:szCs w:val="22"/>
          </w:rPr>
          <w:t>Falls Prevention Service</w:t>
        </w:r>
      </w:hyperlink>
    </w:p>
  </w:endnote>
  <w:endnote w:id="42">
    <w:p w14:paraId="0A295A5F" w14:textId="77777777" w:rsidR="00BA406A" w:rsidRPr="00C36A0D" w:rsidRDefault="00BA406A" w:rsidP="00BA406A">
      <w:pPr>
        <w:pStyle w:val="EndnoteText"/>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w:t>
      </w:r>
      <w:hyperlink r:id="rId37" w:history="1">
        <w:r w:rsidRPr="00C36A0D">
          <w:rPr>
            <w:rStyle w:val="Hyperlink"/>
            <w:rFonts w:ascii="Verdana" w:hAnsi="Verdana"/>
            <w:sz w:val="22"/>
            <w:szCs w:val="22"/>
          </w:rPr>
          <w:t>NHS England » Green social prescribing</w:t>
        </w:r>
      </w:hyperlink>
    </w:p>
  </w:endnote>
  <w:endnote w:id="43">
    <w:p w14:paraId="6F7CA32F" w14:textId="77777777" w:rsidR="00BA406A" w:rsidRPr="00C36A0D" w:rsidRDefault="00BA406A" w:rsidP="00BA406A">
      <w:pPr>
        <w:pStyle w:val="EndnoteText"/>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w:t>
      </w:r>
      <w:hyperlink r:id="rId38" w:history="1">
        <w:r w:rsidRPr="00C36A0D">
          <w:rPr>
            <w:rStyle w:val="Hyperlink"/>
            <w:rFonts w:ascii="Verdana" w:hAnsi="Verdana"/>
            <w:sz w:val="22"/>
            <w:szCs w:val="22"/>
          </w:rPr>
          <w:t>Rights-of-Way-Improvement-Plan-2018-2028.pdf</w:t>
        </w:r>
      </w:hyperlink>
    </w:p>
  </w:endnote>
  <w:endnote w:id="44">
    <w:p w14:paraId="5A86E876" w14:textId="77777777" w:rsidR="00997865" w:rsidRPr="00C36A0D" w:rsidRDefault="00997865" w:rsidP="00997865">
      <w:pPr>
        <w:pStyle w:val="EndnoteText"/>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w:t>
      </w:r>
      <w:hyperlink r:id="rId39" w:history="1">
        <w:r w:rsidRPr="00C36A0D">
          <w:rPr>
            <w:rStyle w:val="Hyperlink"/>
            <w:rFonts w:ascii="Verdana" w:hAnsi="Verdana"/>
            <w:sz w:val="22"/>
            <w:szCs w:val="22"/>
          </w:rPr>
          <w:t>Be Inspired - Explore Kent</w:t>
        </w:r>
      </w:hyperlink>
    </w:p>
  </w:endnote>
  <w:endnote w:id="45">
    <w:p w14:paraId="0490CBD7" w14:textId="77777777" w:rsidR="00997865" w:rsidRPr="00C36A0D" w:rsidRDefault="00997865" w:rsidP="00997865">
      <w:pPr>
        <w:pStyle w:val="EndnoteText"/>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w:t>
      </w:r>
      <w:hyperlink r:id="rId40" w:history="1">
        <w:r w:rsidRPr="00C36A0D">
          <w:rPr>
            <w:rStyle w:val="Hyperlink"/>
            <w:rFonts w:ascii="Verdana" w:hAnsi="Verdana"/>
            <w:sz w:val="22"/>
            <w:szCs w:val="22"/>
          </w:rPr>
          <w:t>https://www.thejoyapp.com/case-studies</w:t>
        </w:r>
      </w:hyperlink>
      <w:r w:rsidRPr="00C36A0D">
        <w:rPr>
          <w:rFonts w:ascii="Verdana" w:hAnsi="Verdana"/>
          <w:sz w:val="22"/>
          <w:szCs w:val="22"/>
        </w:rPr>
        <w:t xml:space="preserve">; </w:t>
      </w:r>
      <w:hyperlink r:id="rId41" w:history="1">
        <w:r w:rsidRPr="00C36A0D">
          <w:rPr>
            <w:rStyle w:val="Hyperlink"/>
            <w:rFonts w:ascii="Verdana" w:hAnsi="Verdana"/>
            <w:sz w:val="22"/>
            <w:szCs w:val="22"/>
          </w:rPr>
          <w:t>Welcome to Joy!</w:t>
        </w:r>
      </w:hyperlink>
    </w:p>
  </w:endnote>
  <w:endnote w:id="46">
    <w:p w14:paraId="011E7696" w14:textId="77777777" w:rsidR="001C3E34" w:rsidRPr="00C36A0D" w:rsidRDefault="001C3E34" w:rsidP="001C3E34">
      <w:pPr>
        <w:pStyle w:val="EndnoteText"/>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w:t>
      </w:r>
      <w:hyperlink r:id="rId42" w:anchor="apps-and-tools" w:history="1">
        <w:r w:rsidRPr="00C36A0D">
          <w:rPr>
            <w:rStyle w:val="Hyperlink"/>
            <w:rFonts w:ascii="Verdana" w:hAnsi="Verdana"/>
            <w:sz w:val="22"/>
            <w:szCs w:val="22"/>
          </w:rPr>
          <w:t>Better Health - NHS</w:t>
        </w:r>
      </w:hyperlink>
    </w:p>
  </w:endnote>
  <w:endnote w:id="47">
    <w:p w14:paraId="08B8187C" w14:textId="77777777" w:rsidR="001C3E34" w:rsidRPr="00C36A0D" w:rsidRDefault="001C3E34" w:rsidP="001C3E34">
      <w:pPr>
        <w:rPr>
          <w:rFonts w:ascii="Verdana" w:hAnsi="Verdana"/>
          <w:sz w:val="22"/>
          <w:szCs w:val="22"/>
        </w:rPr>
      </w:pPr>
    </w:p>
  </w:endnote>
  <w:endnote w:id="48">
    <w:p w14:paraId="1990052C" w14:textId="77777777" w:rsidR="001C3E34" w:rsidRPr="00C36A0D" w:rsidRDefault="001C3E34" w:rsidP="001C3E34">
      <w:pPr>
        <w:rPr>
          <w:rFonts w:ascii="Verdana" w:hAnsi="Verdana"/>
          <w:sz w:val="22"/>
          <w:szCs w:val="22"/>
        </w:rPr>
      </w:pPr>
    </w:p>
  </w:endnote>
  <w:endnote w:id="49">
    <w:p w14:paraId="452329D6" w14:textId="77777777" w:rsidR="001C3E34" w:rsidRPr="00C36A0D" w:rsidRDefault="001C3E34" w:rsidP="001C3E34">
      <w:pPr>
        <w:pStyle w:val="EndnoteText"/>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w:t>
      </w:r>
      <w:hyperlink r:id="rId43" w:history="1">
        <w:r w:rsidRPr="00C36A0D">
          <w:rPr>
            <w:rStyle w:val="Hyperlink"/>
            <w:rFonts w:ascii="Verdana" w:hAnsi="Verdana"/>
            <w:sz w:val="22"/>
            <w:szCs w:val="22"/>
          </w:rPr>
          <w:t>Get moving - Kent County Council</w:t>
        </w:r>
      </w:hyperlink>
    </w:p>
  </w:endnote>
  <w:endnote w:id="50">
    <w:p w14:paraId="7108C574" w14:textId="77777777" w:rsidR="001C3E34" w:rsidRPr="00C36A0D" w:rsidRDefault="001C3E34" w:rsidP="001C3E34">
      <w:pPr>
        <w:pStyle w:val="EndnoteText"/>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w:t>
      </w:r>
      <w:hyperlink r:id="rId44" w:history="1">
        <w:r w:rsidRPr="00C36A0D">
          <w:rPr>
            <w:rStyle w:val="Hyperlink"/>
            <w:rFonts w:ascii="Verdana" w:hAnsi="Verdana"/>
            <w:sz w:val="22"/>
            <w:szCs w:val="22"/>
          </w:rPr>
          <w:t>Are you ready to start moving more in your everyday life? - Everyday Active Kent</w:t>
        </w:r>
      </w:hyperlink>
    </w:p>
  </w:endnote>
  <w:endnote w:id="51">
    <w:p w14:paraId="0857F847" w14:textId="77777777" w:rsidR="00994747" w:rsidRPr="00C36A0D" w:rsidRDefault="00994747" w:rsidP="00994747">
      <w:pPr>
        <w:pStyle w:val="EndnoteText"/>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w:t>
      </w:r>
      <w:hyperlink r:id="rId45" w:history="1">
        <w:r w:rsidRPr="00C36A0D">
          <w:rPr>
            <w:rStyle w:val="Hyperlink"/>
            <w:rFonts w:ascii="Verdana" w:hAnsi="Verdana"/>
            <w:sz w:val="22"/>
            <w:szCs w:val="22"/>
          </w:rPr>
          <w:t>Mental-Health-NA-Kent-2019.pdf (kpho.org.uk)</w:t>
        </w:r>
      </w:hyperlink>
    </w:p>
  </w:endnote>
  <w:endnote w:id="52">
    <w:p w14:paraId="658E9725" w14:textId="77777777" w:rsidR="002B2832" w:rsidRPr="00C36A0D" w:rsidRDefault="002B2832" w:rsidP="002B2832">
      <w:pPr>
        <w:pStyle w:val="EndnoteText"/>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w:t>
      </w:r>
      <w:hyperlink r:id="rId46" w:history="1">
        <w:r w:rsidRPr="00C36A0D">
          <w:rPr>
            <w:rStyle w:val="Hyperlink"/>
            <w:rFonts w:ascii="Verdana" w:hAnsi="Verdana"/>
            <w:sz w:val="22"/>
            <w:szCs w:val="22"/>
          </w:rPr>
          <w:t>https://portal.e-lfh.org.uk</w:t>
        </w:r>
      </w:hyperlink>
    </w:p>
  </w:endnote>
  <w:endnote w:id="53">
    <w:p w14:paraId="3F09F26D" w14:textId="77777777" w:rsidR="00A41427" w:rsidRPr="00C36A0D" w:rsidRDefault="00A41427" w:rsidP="00A41427">
      <w:pPr>
        <w:spacing w:after="0"/>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w:t>
      </w:r>
      <w:hyperlink r:id="rId47" w:history="1">
        <w:r w:rsidRPr="00C36A0D">
          <w:rPr>
            <w:rStyle w:val="Hyperlink"/>
            <w:rFonts w:ascii="Verdana" w:hAnsi="Verdana"/>
            <w:sz w:val="22"/>
            <w:szCs w:val="22"/>
          </w:rPr>
          <w:t>Home adaptations - Kent County Council</w:t>
        </w:r>
      </w:hyperlink>
    </w:p>
  </w:endnote>
  <w:endnote w:id="54">
    <w:p w14:paraId="7BA61D41" w14:textId="77777777" w:rsidR="00A41427" w:rsidRPr="00C36A0D" w:rsidRDefault="00A41427" w:rsidP="00A41427">
      <w:pPr>
        <w:pStyle w:val="EndnoteText"/>
        <w:rPr>
          <w:rFonts w:ascii="Verdana" w:hAnsi="Verdana"/>
          <w:sz w:val="22"/>
          <w:szCs w:val="22"/>
        </w:rPr>
      </w:pPr>
      <w:r w:rsidRPr="00C36A0D">
        <w:rPr>
          <w:rStyle w:val="EndnoteReference"/>
          <w:rFonts w:ascii="Verdana" w:hAnsi="Verdana"/>
          <w:sz w:val="22"/>
          <w:szCs w:val="22"/>
        </w:rPr>
        <w:endnoteRef/>
      </w:r>
      <w:r w:rsidRPr="00C36A0D">
        <w:rPr>
          <w:rFonts w:ascii="Verdana" w:hAnsi="Verdana"/>
          <w:sz w:val="22"/>
          <w:szCs w:val="22"/>
        </w:rPr>
        <w:t xml:space="preserve"> </w:t>
      </w:r>
      <w:hyperlink r:id="rId48" w:history="1">
        <w:r w:rsidRPr="00C36A0D">
          <w:rPr>
            <w:rStyle w:val="Hyperlink"/>
            <w:rFonts w:ascii="Verdana" w:hAnsi="Verdana"/>
            <w:sz w:val="22"/>
            <w:szCs w:val="22"/>
          </w:rPr>
          <w:t>Safe and Well - Kent</w:t>
        </w:r>
      </w:hyperlink>
    </w:p>
  </w:endnote>
  <w:endnote w:id="55">
    <w:p w14:paraId="019D0D98" w14:textId="77777777" w:rsidR="00FE4751" w:rsidRDefault="00FE4751" w:rsidP="00FE4751">
      <w:pPr>
        <w:pStyle w:val="EndnoteText"/>
      </w:pPr>
      <w:r w:rsidRPr="00C36A0D">
        <w:rPr>
          <w:rStyle w:val="EndnoteReference"/>
          <w:rFonts w:ascii="Verdana" w:hAnsi="Verdana"/>
          <w:sz w:val="22"/>
          <w:szCs w:val="22"/>
        </w:rPr>
        <w:endnoteRef/>
      </w:r>
      <w:r w:rsidRPr="00C36A0D">
        <w:rPr>
          <w:rFonts w:ascii="Verdana" w:hAnsi="Verdana"/>
          <w:sz w:val="22"/>
          <w:szCs w:val="22"/>
        </w:rPr>
        <w:t xml:space="preserve"> As found at: </w:t>
      </w:r>
      <w:hyperlink r:id="rId49" w:history="1">
        <w:r w:rsidRPr="00C36A0D">
          <w:rPr>
            <w:rStyle w:val="Hyperlink"/>
            <w:rFonts w:ascii="Verdana" w:hAnsi="Verdana"/>
            <w:sz w:val="22"/>
            <w:szCs w:val="22"/>
          </w:rPr>
          <w:t>Key facts and figures | Carers UK</w:t>
        </w:r>
      </w:hyperlink>
      <w:r w:rsidRPr="00C36A0D">
        <w:rPr>
          <w:rFonts w:ascii="Verdana" w:hAnsi="Verdana"/>
          <w:sz w:val="22"/>
          <w:szCs w:val="22"/>
        </w:rPr>
        <w:t xml:space="preserve"> Accessed: January 2025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5CDA5" w14:textId="77777777" w:rsidR="009B6535" w:rsidRPr="006F242A" w:rsidRDefault="004D47D6" w:rsidP="009B6535">
    <w:pPr>
      <w:spacing w:after="160"/>
      <w:jc w:val="right"/>
      <w:rPr>
        <w:rFonts w:ascii="Verdana" w:hAnsi="Verdana"/>
        <w:b/>
        <w:color w:val="2D7C82"/>
      </w:rPr>
    </w:pPr>
    <w:r w:rsidRPr="006F242A">
      <w:rPr>
        <w:rFonts w:ascii="Verdana" w:hAnsi="Verdana"/>
        <w:noProof/>
        <w:color w:val="2B579A"/>
        <w:sz w:val="22"/>
        <w:szCs w:val="22"/>
        <w:shd w:val="clear" w:color="auto" w:fill="E6E6E6"/>
      </w:rPr>
      <w:drawing>
        <wp:anchor distT="0" distB="0" distL="114300" distR="114300" simplePos="0" relativeHeight="251658243" behindDoc="1" locked="0" layoutInCell="1" allowOverlap="1" wp14:anchorId="21575ABD" wp14:editId="0B5EEF03">
          <wp:simplePos x="0" y="0"/>
          <wp:positionH relativeFrom="column">
            <wp:posOffset>-548640</wp:posOffset>
          </wp:positionH>
          <wp:positionV relativeFrom="paragraph">
            <wp:posOffset>-228600</wp:posOffset>
          </wp:positionV>
          <wp:extent cx="7764780" cy="2179320"/>
          <wp:effectExtent l="0" t="0" r="7620" b="0"/>
          <wp:wrapNone/>
          <wp:docPr id="232642286" name="Picture 232642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42286" name="Picture 23264228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780" cy="2179320"/>
                  </a:xfrm>
                  <a:prstGeom prst="rect">
                    <a:avLst/>
                  </a:prstGeom>
                </pic:spPr>
              </pic:pic>
            </a:graphicData>
          </a:graphic>
          <wp14:sizeRelH relativeFrom="page">
            <wp14:pctWidth>0</wp14:pctWidth>
          </wp14:sizeRelH>
          <wp14:sizeRelV relativeFrom="page">
            <wp14:pctHeight>0</wp14:pctHeight>
          </wp14:sizeRelV>
        </wp:anchor>
      </w:drawing>
    </w:r>
    <w:r w:rsidR="0066579C" w:rsidRPr="006F242A">
      <w:rPr>
        <w:rFonts w:ascii="Verdana" w:hAnsi="Verdana"/>
        <w:b/>
        <w:noProof/>
        <w:color w:val="2B579A"/>
        <w:shd w:val="clear" w:color="auto" w:fill="E6E6E6"/>
      </w:rPr>
      <mc:AlternateContent>
        <mc:Choice Requires="wps">
          <w:drawing>
            <wp:anchor distT="0" distB="0" distL="114300" distR="114300" simplePos="0" relativeHeight="251658240" behindDoc="0" locked="0" layoutInCell="1" allowOverlap="1" wp14:anchorId="654E958F" wp14:editId="12CC8663">
              <wp:simplePos x="0" y="0"/>
              <wp:positionH relativeFrom="column">
                <wp:posOffset>151765</wp:posOffset>
              </wp:positionH>
              <wp:positionV relativeFrom="paragraph">
                <wp:posOffset>88265</wp:posOffset>
              </wp:positionV>
              <wp:extent cx="5334000" cy="0"/>
              <wp:effectExtent l="0" t="0" r="19050" b="19050"/>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334000" cy="0"/>
                      </a:xfrm>
                      <a:prstGeom prst="line">
                        <a:avLst/>
                      </a:prstGeom>
                      <a:ln w="12700">
                        <a:solidFill>
                          <a:srgbClr val="A755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705B71" id="Straight Connector 22"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5pt,6.95pt" to="431.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" strokecolor="#a75585" strokeweight="1pt"/>
          </w:pict>
        </mc:Fallback>
      </mc:AlternateContent>
    </w:r>
    <w:r w:rsidR="009B6535" w:rsidRPr="006F242A">
      <w:rPr>
        <w:rFonts w:ascii="Verdana" w:hAnsi="Verdana"/>
        <w:b/>
        <w:color w:val="2D7C82"/>
      </w:rPr>
      <w:t>Produced by</w:t>
    </w:r>
  </w:p>
  <w:p w14:paraId="3B5AC856" w14:textId="2F1F5115" w:rsidR="00B138F2" w:rsidRPr="00B138F2" w:rsidRDefault="006E5018" w:rsidP="00BC62C0">
    <w:pPr>
      <w:spacing w:before="0" w:after="0"/>
      <w:jc w:val="right"/>
      <w:rPr>
        <w:rFonts w:ascii="Verdana" w:hAnsi="Verdana"/>
        <w:sz w:val="20"/>
        <w:szCs w:val="20"/>
      </w:rPr>
    </w:pPr>
    <w:r w:rsidRPr="006F242A">
      <w:rPr>
        <w:rFonts w:ascii="Verdana" w:hAnsi="Verdana"/>
        <w:noProof/>
        <w:color w:val="2B579A"/>
        <w:sz w:val="22"/>
        <w:szCs w:val="22"/>
        <w:shd w:val="clear" w:color="auto" w:fill="E6E6E6"/>
      </w:rPr>
      <w:drawing>
        <wp:anchor distT="0" distB="0" distL="114300" distR="114300" simplePos="0" relativeHeight="251658244" behindDoc="0" locked="0" layoutInCell="1" allowOverlap="1" wp14:anchorId="4B4C4BF8" wp14:editId="490B5849">
          <wp:simplePos x="0" y="0"/>
          <wp:positionH relativeFrom="column">
            <wp:posOffset>83820</wp:posOffset>
          </wp:positionH>
          <wp:positionV relativeFrom="paragraph">
            <wp:posOffset>78740</wp:posOffset>
          </wp:positionV>
          <wp:extent cx="1097280" cy="714375"/>
          <wp:effectExtent l="0" t="0" r="7620" b="9525"/>
          <wp:wrapNone/>
          <wp:docPr id="172257317" name="Picture 172257317" descr="Kent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C Logo -New.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97280" cy="714375"/>
                  </a:xfrm>
                  <a:prstGeom prst="rect">
                    <a:avLst/>
                  </a:prstGeom>
                </pic:spPr>
              </pic:pic>
            </a:graphicData>
          </a:graphic>
          <wp14:sizeRelH relativeFrom="page">
            <wp14:pctWidth>0</wp14:pctWidth>
          </wp14:sizeRelH>
          <wp14:sizeRelV relativeFrom="page">
            <wp14:pctHeight>0</wp14:pctHeight>
          </wp14:sizeRelV>
        </wp:anchor>
      </w:drawing>
    </w:r>
    <w:r w:rsidR="007B6EF2">
      <w:rPr>
        <w:rFonts w:ascii="Verdana" w:hAnsi="Verdana"/>
        <w:sz w:val="20"/>
        <w:szCs w:val="20"/>
      </w:rPr>
      <w:t>Linda Smith</w:t>
    </w:r>
    <w:r w:rsidR="00B138F2" w:rsidRPr="00B138F2">
      <w:rPr>
        <w:rFonts w:ascii="Verdana" w:hAnsi="Verdana"/>
        <w:sz w:val="20"/>
        <w:szCs w:val="20"/>
      </w:rPr>
      <w:t>: Public Health Specialist</w:t>
    </w:r>
    <w:r w:rsidR="00B138F2">
      <w:rPr>
        <w:rFonts w:ascii="Verdana" w:hAnsi="Verdana"/>
        <w:sz w:val="20"/>
        <w:szCs w:val="20"/>
      </w:rPr>
      <w:t xml:space="preserve"> (</w:t>
    </w:r>
    <w:hyperlink r:id="rId3" w:history="1">
      <w:r w:rsidR="00BC62C0" w:rsidRPr="005E7E94">
        <w:rPr>
          <w:rStyle w:val="Hyperlink"/>
          <w:rFonts w:ascii="Verdana" w:hAnsi="Verdana"/>
          <w:sz w:val="20"/>
          <w:szCs w:val="20"/>
        </w:rPr>
        <w:t>linda.smith2@kent.gov.uk</w:t>
      </w:r>
    </w:hyperlink>
    <w:r w:rsidR="00B138F2">
      <w:rPr>
        <w:rFonts w:ascii="Verdana" w:hAnsi="Verdana"/>
        <w:sz w:val="20"/>
        <w:szCs w:val="20"/>
      </w:rPr>
      <w:t xml:space="preserve">) </w:t>
    </w:r>
  </w:p>
  <w:p w14:paraId="24C45C64" w14:textId="50A6D932" w:rsidR="00E35F7C" w:rsidRPr="00B138F2" w:rsidRDefault="004D47D6" w:rsidP="00A57BA9">
    <w:pPr>
      <w:spacing w:before="0" w:after="0"/>
      <w:ind w:left="-567"/>
      <w:jc w:val="right"/>
      <w:rPr>
        <w:rFonts w:ascii="Verdana" w:hAnsi="Verdana"/>
        <w:sz w:val="20"/>
        <w:szCs w:val="20"/>
      </w:rPr>
    </w:pPr>
    <w:r w:rsidRPr="00B138F2">
      <w:rPr>
        <w:rFonts w:ascii="Verdana" w:hAnsi="Verdana"/>
        <w:sz w:val="20"/>
        <w:szCs w:val="20"/>
      </w:rPr>
      <w:t xml:space="preserve">Correspondence to: </w:t>
    </w:r>
    <w:r w:rsidR="00BC62C0">
      <w:rPr>
        <w:rFonts w:ascii="Verdana" w:hAnsi="Verdana"/>
        <w:sz w:val="20"/>
        <w:szCs w:val="20"/>
      </w:rPr>
      <w:t>Linda Smith</w:t>
    </w:r>
    <w:r w:rsidR="00E35F7C" w:rsidRPr="00B138F2">
      <w:rPr>
        <w:rFonts w:ascii="Verdana" w:hAnsi="Verdana"/>
        <w:sz w:val="20"/>
        <w:szCs w:val="20"/>
      </w:rPr>
      <w:t xml:space="preserve"> </w:t>
    </w:r>
  </w:p>
  <w:p w14:paraId="1C19374E" w14:textId="77777777" w:rsidR="00AE684F" w:rsidRPr="006F242A" w:rsidRDefault="00AE684F" w:rsidP="00A57BA9">
    <w:pPr>
      <w:spacing w:before="0" w:after="0"/>
      <w:ind w:left="-567"/>
      <w:jc w:val="right"/>
      <w:rPr>
        <w:rFonts w:ascii="Verdana" w:hAnsi="Verdana"/>
        <w:sz w:val="20"/>
        <w:szCs w:val="20"/>
      </w:rPr>
    </w:pPr>
  </w:p>
  <w:p w14:paraId="0E6B700C" w14:textId="0489E3A6" w:rsidR="00AE684F" w:rsidRPr="004837FE" w:rsidRDefault="00FA2F35" w:rsidP="00A57BA9">
    <w:pPr>
      <w:spacing w:before="0" w:after="0"/>
      <w:ind w:left="-567"/>
      <w:jc w:val="right"/>
      <w:rPr>
        <w:color w:val="2D7C82"/>
        <w:sz w:val="22"/>
        <w:szCs w:val="22"/>
      </w:rPr>
    </w:pPr>
    <w:r w:rsidRPr="006F242A">
      <w:rPr>
        <w:rFonts w:ascii="Verdana" w:hAnsi="Verdana"/>
        <w:color w:val="2D7C82"/>
        <w:sz w:val="20"/>
        <w:szCs w:val="20"/>
      </w:rPr>
      <w:t>Status</w:t>
    </w:r>
    <w:r w:rsidR="00AE684F" w:rsidRPr="006F242A">
      <w:rPr>
        <w:rFonts w:ascii="Verdana" w:hAnsi="Verdana"/>
        <w:color w:val="2D7C82"/>
        <w:sz w:val="20"/>
        <w:szCs w:val="20"/>
      </w:rPr>
      <w:t xml:space="preserve">: </w:t>
    </w:r>
    <w:r w:rsidR="006749D6">
      <w:rPr>
        <w:rFonts w:ascii="Verdana" w:hAnsi="Verdana"/>
        <w:color w:val="2D7C82"/>
        <w:sz w:val="20"/>
        <w:szCs w:val="20"/>
      </w:rPr>
      <w:t>Final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1963795"/>
      <w:docPartObj>
        <w:docPartGallery w:val="Page Numbers (Bottom of Page)"/>
        <w:docPartUnique/>
      </w:docPartObj>
    </w:sdtPr>
    <w:sdtEndPr>
      <w:rPr>
        <w:noProof/>
        <w:color w:val="2D7C82"/>
        <w:sz w:val="22"/>
        <w:szCs w:val="22"/>
      </w:rPr>
    </w:sdtEndPr>
    <w:sdtContent>
      <w:p w14:paraId="4FA3E561" w14:textId="77777777" w:rsidR="009043C3" w:rsidRPr="004837FE" w:rsidRDefault="009043C3">
        <w:pPr>
          <w:pStyle w:val="Footer"/>
          <w:jc w:val="right"/>
          <w:rPr>
            <w:color w:val="2D7C82"/>
            <w:sz w:val="22"/>
            <w:szCs w:val="22"/>
          </w:rPr>
        </w:pPr>
        <w:r w:rsidRPr="004837FE">
          <w:rPr>
            <w:b/>
            <w:noProof/>
            <w:color w:val="2B579A"/>
            <w:sz w:val="26"/>
            <w:szCs w:val="26"/>
            <w:shd w:val="clear" w:color="auto" w:fill="E6E6E6"/>
          </w:rPr>
          <mc:AlternateContent>
            <mc:Choice Requires="wps">
              <w:drawing>
                <wp:anchor distT="0" distB="0" distL="114300" distR="114300" simplePos="0" relativeHeight="251658241" behindDoc="0" locked="0" layoutInCell="1" allowOverlap="1" wp14:anchorId="1AA28C0F" wp14:editId="68E3E0FB">
                  <wp:simplePos x="0" y="0"/>
                  <wp:positionH relativeFrom="column">
                    <wp:posOffset>-320040</wp:posOffset>
                  </wp:positionH>
                  <wp:positionV relativeFrom="paragraph">
                    <wp:posOffset>111548</wp:posOffset>
                  </wp:positionV>
                  <wp:extent cx="5760000" cy="0"/>
                  <wp:effectExtent l="0" t="0" r="12700" b="19050"/>
                  <wp:wrapNone/>
                  <wp:docPr id="786812738" name="Straight Connector 7868127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60000" cy="0"/>
                          </a:xfrm>
                          <a:prstGeom prst="line">
                            <a:avLst/>
                          </a:prstGeom>
                          <a:ln w="12700">
                            <a:solidFill>
                              <a:srgbClr val="A755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8C0016" id="Straight Connector 786812738"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8.8pt" to="428.3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" strokecolor="#a75585" strokeweight="1pt"/>
              </w:pict>
            </mc:Fallback>
          </mc:AlternateContent>
        </w:r>
        <w:r w:rsidRPr="004837FE">
          <w:rPr>
            <w:color w:val="2D7C82"/>
            <w:sz w:val="22"/>
            <w:szCs w:val="22"/>
            <w:shd w:val="clear" w:color="auto" w:fill="E6E6E6"/>
          </w:rPr>
          <w:fldChar w:fldCharType="begin"/>
        </w:r>
        <w:r w:rsidRPr="004837FE">
          <w:rPr>
            <w:color w:val="2D7C82"/>
            <w:sz w:val="22"/>
            <w:szCs w:val="22"/>
          </w:rPr>
          <w:instrText xml:space="preserve"> PAGE   \* MERGEFORMAT </w:instrText>
        </w:r>
        <w:r w:rsidRPr="004837FE">
          <w:rPr>
            <w:color w:val="2D7C82"/>
            <w:sz w:val="22"/>
            <w:szCs w:val="22"/>
            <w:shd w:val="clear" w:color="auto" w:fill="E6E6E6"/>
          </w:rPr>
          <w:fldChar w:fldCharType="separate"/>
        </w:r>
        <w:r w:rsidR="00EF3DD0">
          <w:rPr>
            <w:noProof/>
            <w:color w:val="2D7C82"/>
            <w:sz w:val="22"/>
            <w:szCs w:val="22"/>
          </w:rPr>
          <w:t>1</w:t>
        </w:r>
        <w:r w:rsidRPr="004837FE">
          <w:rPr>
            <w:color w:val="2D7C82"/>
            <w:sz w:val="22"/>
            <w:szCs w:val="22"/>
            <w:shd w:val="clear" w:color="auto" w:fill="E6E6E6"/>
          </w:rPr>
          <w:fldChar w:fldCharType="end"/>
        </w:r>
      </w:p>
    </w:sdtContent>
  </w:sdt>
  <w:p w14:paraId="5DA3980C" w14:textId="3A4AC58F" w:rsidR="009043C3" w:rsidRPr="006F242A" w:rsidRDefault="00BE36EC" w:rsidP="006F242A">
    <w:pPr>
      <w:pStyle w:val="Footer"/>
      <w:spacing w:before="0"/>
      <w:rPr>
        <w:rFonts w:ascii="Verdana" w:hAnsi="Verdana"/>
        <w:sz w:val="16"/>
        <w:szCs w:val="16"/>
      </w:rPr>
    </w:pPr>
    <w:r>
      <w:rPr>
        <w:rFonts w:ascii="Verdana" w:hAnsi="Verdana"/>
        <w:sz w:val="20"/>
        <w:szCs w:val="20"/>
      </w:rPr>
      <w:t>Physical Activity in Adults and Older Adults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36DFB" w14:textId="77777777" w:rsidR="00415FCE" w:rsidRDefault="00415FCE" w:rsidP="00CE57B9">
      <w:pPr>
        <w:spacing w:after="0" w:line="240" w:lineRule="auto"/>
      </w:pPr>
      <w:r>
        <w:separator/>
      </w:r>
    </w:p>
  </w:footnote>
  <w:footnote w:type="continuationSeparator" w:id="0">
    <w:p w14:paraId="6DC52DAB" w14:textId="77777777" w:rsidR="00415FCE" w:rsidRDefault="00415FCE" w:rsidP="00CE57B9">
      <w:pPr>
        <w:spacing w:after="0" w:line="240" w:lineRule="auto"/>
      </w:pPr>
      <w:r>
        <w:continuationSeparator/>
      </w:r>
    </w:p>
  </w:footnote>
  <w:footnote w:type="continuationNotice" w:id="1">
    <w:p w14:paraId="07E52E23" w14:textId="77777777" w:rsidR="00415FCE" w:rsidRDefault="00415FC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40"/>
      <w:gridCol w:w="3540"/>
      <w:gridCol w:w="3540"/>
    </w:tblGrid>
    <w:tr w:rsidR="49636075" w14:paraId="3BCF8EBF" w14:textId="77777777" w:rsidTr="49636075">
      <w:trPr>
        <w:trHeight w:val="300"/>
      </w:trPr>
      <w:tc>
        <w:tcPr>
          <w:tcW w:w="3540" w:type="dxa"/>
        </w:tcPr>
        <w:p w14:paraId="0CD44B49" w14:textId="77777777" w:rsidR="49636075" w:rsidRDefault="49636075" w:rsidP="49636075">
          <w:pPr>
            <w:pStyle w:val="Header"/>
            <w:ind w:left="-115"/>
          </w:pPr>
        </w:p>
      </w:tc>
      <w:tc>
        <w:tcPr>
          <w:tcW w:w="3540" w:type="dxa"/>
        </w:tcPr>
        <w:p w14:paraId="4758E28C" w14:textId="77777777" w:rsidR="49636075" w:rsidRDefault="49636075" w:rsidP="49636075">
          <w:pPr>
            <w:pStyle w:val="Header"/>
            <w:jc w:val="center"/>
          </w:pPr>
        </w:p>
      </w:tc>
      <w:tc>
        <w:tcPr>
          <w:tcW w:w="3540" w:type="dxa"/>
        </w:tcPr>
        <w:p w14:paraId="37F7E316" w14:textId="77777777" w:rsidR="49636075" w:rsidRDefault="49636075" w:rsidP="49636075">
          <w:pPr>
            <w:pStyle w:val="Header"/>
            <w:ind w:right="-115"/>
            <w:jc w:val="right"/>
          </w:pPr>
        </w:p>
      </w:tc>
    </w:tr>
  </w:tbl>
  <w:p w14:paraId="24A4015E" w14:textId="77777777" w:rsidR="00501CA0" w:rsidRDefault="00501C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4B10A" w14:textId="77777777" w:rsidR="00D73D33" w:rsidRDefault="00A72405">
    <w:pPr>
      <w:pStyle w:val="Header"/>
    </w:pPr>
    <w:r>
      <w:rPr>
        <w:b/>
        <w:noProof/>
        <w:color w:val="2D7C82"/>
        <w:sz w:val="36"/>
        <w:szCs w:val="36"/>
        <w:shd w:val="clear" w:color="auto" w:fill="E6E6E6"/>
      </w:rPr>
      <w:drawing>
        <wp:anchor distT="0" distB="0" distL="114300" distR="114300" simplePos="0" relativeHeight="251658242" behindDoc="1" locked="0" layoutInCell="1" allowOverlap="1" wp14:anchorId="5346D7A3" wp14:editId="5FCB705D">
          <wp:simplePos x="0" y="0"/>
          <wp:positionH relativeFrom="column">
            <wp:posOffset>4610100</wp:posOffset>
          </wp:positionH>
          <wp:positionV relativeFrom="paragraph">
            <wp:posOffset>-20955</wp:posOffset>
          </wp:positionV>
          <wp:extent cx="1516380" cy="365236"/>
          <wp:effectExtent l="0" t="0" r="7620" b="0"/>
          <wp:wrapNone/>
          <wp:docPr id="1262475894" name="Picture 12624758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ho-logo-TEAL-120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6380" cy="365236"/>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KRanK8MB6zyw0H" int2:id="MYcyNwBy">
      <int2:state int2:value="Rejected" int2:type="AugLoop_Text_Critique"/>
    </int2:textHash>
    <int2:textHash int2:hashCode="VBx47Cqt+ou04j" int2:id="fg8yH19Z">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F634BA4E"/>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2E137F"/>
    <w:multiLevelType w:val="multilevel"/>
    <w:tmpl w:val="59EC2DD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032F5195"/>
    <w:multiLevelType w:val="hybridMultilevel"/>
    <w:tmpl w:val="1D00E0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45D1430"/>
    <w:multiLevelType w:val="multilevel"/>
    <w:tmpl w:val="6B96BC1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56E6A5D"/>
    <w:multiLevelType w:val="hybridMultilevel"/>
    <w:tmpl w:val="BFC09E16"/>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898562B"/>
    <w:multiLevelType w:val="hybridMultilevel"/>
    <w:tmpl w:val="E9EEE1DE"/>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7" w15:restartNumberingAfterBreak="0">
    <w:nsid w:val="09A8117C"/>
    <w:multiLevelType w:val="hybridMultilevel"/>
    <w:tmpl w:val="054A4290"/>
    <w:lvl w:ilvl="0" w:tplc="86501830">
      <w:start w:val="1"/>
      <w:numFmt w:val="bullet"/>
      <w:lvlText w:val=""/>
      <w:lvlJc w:val="left"/>
      <w:pPr>
        <w:ind w:left="72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9E0A59"/>
    <w:multiLevelType w:val="hybridMultilevel"/>
    <w:tmpl w:val="6674DC1E"/>
    <w:lvl w:ilvl="0" w:tplc="16726672">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AFC0B6F"/>
    <w:multiLevelType w:val="multilevel"/>
    <w:tmpl w:val="6B96BC18"/>
    <w:lvl w:ilvl="0">
      <w:start w:val="1"/>
      <w:numFmt w:val="bullet"/>
      <w:lvlText w:val=""/>
      <w:lvlJc w:val="left"/>
      <w:pPr>
        <w:ind w:left="360" w:hanging="360"/>
      </w:pPr>
      <w:rPr>
        <w:rFonts w:ascii="Symbol" w:hAnsi="Symbol"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DAB0BF6"/>
    <w:multiLevelType w:val="multilevel"/>
    <w:tmpl w:val="381E5BD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0E410737"/>
    <w:multiLevelType w:val="hybridMultilevel"/>
    <w:tmpl w:val="1F9ABD26"/>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2" w15:restartNumberingAfterBreak="0">
    <w:nsid w:val="10F00C59"/>
    <w:multiLevelType w:val="hybridMultilevel"/>
    <w:tmpl w:val="DF568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A61E3A"/>
    <w:multiLevelType w:val="hybridMultilevel"/>
    <w:tmpl w:val="685863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6392E34"/>
    <w:multiLevelType w:val="multilevel"/>
    <w:tmpl w:val="895038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8D737CD"/>
    <w:multiLevelType w:val="hybridMultilevel"/>
    <w:tmpl w:val="188613E2"/>
    <w:lvl w:ilvl="0" w:tplc="86501830">
      <w:start w:val="1"/>
      <w:numFmt w:val="bullet"/>
      <w:lvlText w:val=""/>
      <w:lvlJc w:val="left"/>
      <w:pPr>
        <w:ind w:left="72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BD0165"/>
    <w:multiLevelType w:val="hybridMultilevel"/>
    <w:tmpl w:val="02C203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C06C0E"/>
    <w:multiLevelType w:val="hybridMultilevel"/>
    <w:tmpl w:val="126888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8" w15:restartNumberingAfterBreak="0">
    <w:nsid w:val="229A151C"/>
    <w:multiLevelType w:val="hybridMultilevel"/>
    <w:tmpl w:val="F3B89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6752C0"/>
    <w:multiLevelType w:val="hybridMultilevel"/>
    <w:tmpl w:val="C4CA3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885568"/>
    <w:multiLevelType w:val="hybridMultilevel"/>
    <w:tmpl w:val="89A29D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3DC5600"/>
    <w:multiLevelType w:val="multilevel"/>
    <w:tmpl w:val="6B96BC1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56144DB"/>
    <w:multiLevelType w:val="hybridMultilevel"/>
    <w:tmpl w:val="0118730A"/>
    <w:lvl w:ilvl="0" w:tplc="EF0EAC88">
      <w:start w:val="1"/>
      <w:numFmt w:val="bullet"/>
      <w:lvlText w:val=""/>
      <w:lvlJc w:val="left"/>
      <w:pPr>
        <w:ind w:left="360" w:hanging="360"/>
      </w:pPr>
      <w:rPr>
        <w:rFonts w:ascii="Symbol" w:hAnsi="Symbol"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5893FAF"/>
    <w:multiLevelType w:val="hybridMultilevel"/>
    <w:tmpl w:val="907EBEF8"/>
    <w:lvl w:ilvl="0" w:tplc="8650183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5EF0413"/>
    <w:multiLevelType w:val="hybridMultilevel"/>
    <w:tmpl w:val="381296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90440AB"/>
    <w:multiLevelType w:val="hybridMultilevel"/>
    <w:tmpl w:val="BDDAFE48"/>
    <w:lvl w:ilvl="0" w:tplc="16726672">
      <w:start w:val="1"/>
      <w:numFmt w:val="bullet"/>
      <w:lvlText w:val=""/>
      <w:lvlJc w:val="left"/>
      <w:pPr>
        <w:ind w:left="512" w:hanging="360"/>
      </w:pPr>
      <w:rPr>
        <w:rFonts w:ascii="Symbol" w:hAnsi="Symbol" w:hint="default"/>
        <w:vertAlign w:val="baseline"/>
      </w:rPr>
    </w:lvl>
    <w:lvl w:ilvl="1" w:tplc="FFFFFFFF" w:tentative="1">
      <w:start w:val="1"/>
      <w:numFmt w:val="lowerLetter"/>
      <w:lvlText w:val="%2."/>
      <w:lvlJc w:val="left"/>
      <w:pPr>
        <w:ind w:left="1232" w:hanging="360"/>
      </w:pPr>
    </w:lvl>
    <w:lvl w:ilvl="2" w:tplc="FFFFFFFF" w:tentative="1">
      <w:start w:val="1"/>
      <w:numFmt w:val="lowerRoman"/>
      <w:lvlText w:val="%3."/>
      <w:lvlJc w:val="right"/>
      <w:pPr>
        <w:ind w:left="1952" w:hanging="180"/>
      </w:pPr>
    </w:lvl>
    <w:lvl w:ilvl="3" w:tplc="FFFFFFFF" w:tentative="1">
      <w:start w:val="1"/>
      <w:numFmt w:val="decimal"/>
      <w:lvlText w:val="%4."/>
      <w:lvlJc w:val="left"/>
      <w:pPr>
        <w:ind w:left="2672" w:hanging="360"/>
      </w:pPr>
    </w:lvl>
    <w:lvl w:ilvl="4" w:tplc="FFFFFFFF" w:tentative="1">
      <w:start w:val="1"/>
      <w:numFmt w:val="lowerLetter"/>
      <w:lvlText w:val="%5."/>
      <w:lvlJc w:val="left"/>
      <w:pPr>
        <w:ind w:left="3392" w:hanging="360"/>
      </w:pPr>
    </w:lvl>
    <w:lvl w:ilvl="5" w:tplc="FFFFFFFF" w:tentative="1">
      <w:start w:val="1"/>
      <w:numFmt w:val="lowerRoman"/>
      <w:lvlText w:val="%6."/>
      <w:lvlJc w:val="right"/>
      <w:pPr>
        <w:ind w:left="4112" w:hanging="180"/>
      </w:pPr>
    </w:lvl>
    <w:lvl w:ilvl="6" w:tplc="FFFFFFFF" w:tentative="1">
      <w:start w:val="1"/>
      <w:numFmt w:val="decimal"/>
      <w:lvlText w:val="%7."/>
      <w:lvlJc w:val="left"/>
      <w:pPr>
        <w:ind w:left="4832" w:hanging="360"/>
      </w:pPr>
    </w:lvl>
    <w:lvl w:ilvl="7" w:tplc="FFFFFFFF" w:tentative="1">
      <w:start w:val="1"/>
      <w:numFmt w:val="lowerLetter"/>
      <w:lvlText w:val="%8."/>
      <w:lvlJc w:val="left"/>
      <w:pPr>
        <w:ind w:left="5552" w:hanging="360"/>
      </w:pPr>
    </w:lvl>
    <w:lvl w:ilvl="8" w:tplc="FFFFFFFF" w:tentative="1">
      <w:start w:val="1"/>
      <w:numFmt w:val="lowerRoman"/>
      <w:lvlText w:val="%9."/>
      <w:lvlJc w:val="right"/>
      <w:pPr>
        <w:ind w:left="6272" w:hanging="180"/>
      </w:pPr>
    </w:lvl>
  </w:abstractNum>
  <w:abstractNum w:abstractNumId="26" w15:restartNumberingAfterBreak="0">
    <w:nsid w:val="2E5D6028"/>
    <w:multiLevelType w:val="hybridMultilevel"/>
    <w:tmpl w:val="524463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F2B3E4D"/>
    <w:multiLevelType w:val="multilevel"/>
    <w:tmpl w:val="9B6AC94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 w15:restartNumberingAfterBreak="0">
    <w:nsid w:val="307D64E1"/>
    <w:multiLevelType w:val="hybridMultilevel"/>
    <w:tmpl w:val="B72EE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4D34A98"/>
    <w:multiLevelType w:val="hybridMultilevel"/>
    <w:tmpl w:val="EF925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57C06A3"/>
    <w:multiLevelType w:val="hybridMultilevel"/>
    <w:tmpl w:val="118C7A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588676E"/>
    <w:multiLevelType w:val="hybridMultilevel"/>
    <w:tmpl w:val="90E664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7864E84"/>
    <w:multiLevelType w:val="multilevel"/>
    <w:tmpl w:val="6924FCB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8A0004A"/>
    <w:multiLevelType w:val="hybridMultilevel"/>
    <w:tmpl w:val="6E90EB5E"/>
    <w:lvl w:ilvl="0" w:tplc="0FDA72FA">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3922088B"/>
    <w:multiLevelType w:val="hybridMultilevel"/>
    <w:tmpl w:val="BF4C66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D6C26BF"/>
    <w:multiLevelType w:val="multilevel"/>
    <w:tmpl w:val="3552FA26"/>
    <w:lvl w:ilvl="0">
      <w:start w:val="1"/>
      <w:numFmt w:val="decimal"/>
      <w:lvlText w:val="%1"/>
      <w:lvlJc w:val="left"/>
      <w:pPr>
        <w:ind w:left="432" w:hanging="432"/>
      </w:pPr>
    </w:lvl>
    <w:lvl w:ilvl="1">
      <w:start w:val="1"/>
      <w:numFmt w:val="decimal"/>
      <w:pStyle w:val="Heading2"/>
      <w:lvlText w:val="%1.%2"/>
      <w:lvlJc w:val="left"/>
      <w:pPr>
        <w:ind w:left="576" w:hanging="576"/>
      </w:pPr>
      <w:rPr>
        <w:rFonts w:ascii="Verdana" w:hAnsi="Verdana" w:hint="default"/>
      </w:rPr>
    </w:lvl>
    <w:lvl w:ilvl="2">
      <w:start w:val="1"/>
      <w:numFmt w:val="decimal"/>
      <w:pStyle w:val="Heading3"/>
      <w:lvlText w:val="%1.%2.%3"/>
      <w:lvlJc w:val="left"/>
      <w:pPr>
        <w:ind w:left="720" w:hanging="720"/>
      </w:pPr>
      <w:rPr>
        <w:rFonts w:ascii="Verdana" w:hAnsi="Verdana" w:hint="default"/>
        <w:i w:val="0"/>
        <w:iCs w:val="0"/>
        <w:sz w:val="22"/>
        <w:szCs w:val="22"/>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3D75037A"/>
    <w:multiLevelType w:val="hybridMultilevel"/>
    <w:tmpl w:val="F10C0A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3ED3538A"/>
    <w:multiLevelType w:val="multilevel"/>
    <w:tmpl w:val="59EC2DD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8" w15:restartNumberingAfterBreak="0">
    <w:nsid w:val="3FED23AE"/>
    <w:multiLevelType w:val="multilevel"/>
    <w:tmpl w:val="2AD8FD18"/>
    <w:lvl w:ilvl="0">
      <w:start w:val="8"/>
      <w:numFmt w:val="decimal"/>
      <w:lvlText w:val="%1"/>
      <w:lvlJc w:val="left"/>
      <w:pPr>
        <w:ind w:left="600" w:hanging="600"/>
      </w:pPr>
      <w:rPr>
        <w:rFonts w:hint="default"/>
      </w:rPr>
    </w:lvl>
    <w:lvl w:ilvl="1">
      <w:start w:val="8"/>
      <w:numFmt w:val="decimal"/>
      <w:lvlText w:val="%1.%2"/>
      <w:lvlJc w:val="left"/>
      <w:pPr>
        <w:ind w:left="787" w:hanging="600"/>
      </w:pPr>
      <w:rPr>
        <w:rFonts w:hint="default"/>
      </w:rPr>
    </w:lvl>
    <w:lvl w:ilvl="2">
      <w:start w:val="4"/>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562" w:hanging="144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39" w15:restartNumberingAfterBreak="0">
    <w:nsid w:val="413A7D8E"/>
    <w:multiLevelType w:val="hybridMultilevel"/>
    <w:tmpl w:val="5A7EED28"/>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449F4A56"/>
    <w:multiLevelType w:val="hybridMultilevel"/>
    <w:tmpl w:val="876013A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46350F65"/>
    <w:multiLevelType w:val="hybridMultilevel"/>
    <w:tmpl w:val="9E746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81E7ABC"/>
    <w:multiLevelType w:val="multilevel"/>
    <w:tmpl w:val="6B96BC1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9783B29"/>
    <w:multiLevelType w:val="hybridMultilevel"/>
    <w:tmpl w:val="8398EF68"/>
    <w:lvl w:ilvl="0" w:tplc="DC8A29F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C3E2E0D"/>
    <w:multiLevelType w:val="hybridMultilevel"/>
    <w:tmpl w:val="C14C2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C964F28"/>
    <w:multiLevelType w:val="multilevel"/>
    <w:tmpl w:val="585AE59A"/>
    <w:lvl w:ilvl="0">
      <w:start w:val="5"/>
      <w:numFmt w:val="decimal"/>
      <w:lvlText w:val="%1"/>
      <w:lvlJc w:val="left"/>
      <w:pPr>
        <w:ind w:left="525" w:hanging="525"/>
      </w:pPr>
      <w:rPr>
        <w:rFonts w:hint="default"/>
      </w:rPr>
    </w:lvl>
    <w:lvl w:ilvl="1">
      <w:start w:val="1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4D7EFD6C"/>
    <w:multiLevelType w:val="multilevel"/>
    <w:tmpl w:val="FFFFFFFF"/>
    <w:lvl w:ilvl="0">
      <w:start w:val="1"/>
      <w:numFmt w:val="decimal"/>
      <w:pStyle w:val="Heading1"/>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EE27F1D"/>
    <w:multiLevelType w:val="hybridMultilevel"/>
    <w:tmpl w:val="0E8EDF78"/>
    <w:lvl w:ilvl="0" w:tplc="20EECF6C">
      <w:numFmt w:val="bullet"/>
      <w:lvlText w:val="-"/>
      <w:lvlJc w:val="left"/>
      <w:pPr>
        <w:ind w:left="1080" w:hanging="360"/>
      </w:pPr>
      <w:rPr>
        <w:rFonts w:ascii="Cambria" w:eastAsiaTheme="minorEastAsia" w:hAnsi="Cambria"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8" w15:restartNumberingAfterBreak="0">
    <w:nsid w:val="503C4E0D"/>
    <w:multiLevelType w:val="multilevel"/>
    <w:tmpl w:val="645A4D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 w15:restartNumberingAfterBreak="0">
    <w:nsid w:val="524A191E"/>
    <w:multiLevelType w:val="hybridMultilevel"/>
    <w:tmpl w:val="6E9CD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4174918"/>
    <w:multiLevelType w:val="hybridMultilevel"/>
    <w:tmpl w:val="512A1AF8"/>
    <w:lvl w:ilvl="0" w:tplc="DD465F6A">
      <w:start w:val="1"/>
      <w:numFmt w:val="bullet"/>
      <w:lvlText w:val=""/>
      <w:lvlJc w:val="left"/>
      <w:pPr>
        <w:ind w:left="72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6CB6400"/>
    <w:multiLevelType w:val="hybridMultilevel"/>
    <w:tmpl w:val="26F878D6"/>
    <w:lvl w:ilvl="0" w:tplc="16726672">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57A22399"/>
    <w:multiLevelType w:val="hybridMultilevel"/>
    <w:tmpl w:val="FCCA744C"/>
    <w:lvl w:ilvl="0" w:tplc="86501830">
      <w:start w:val="1"/>
      <w:numFmt w:val="bullet"/>
      <w:lvlText w:val=""/>
      <w:lvlJc w:val="left"/>
      <w:pPr>
        <w:ind w:left="72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9ED239F"/>
    <w:multiLevelType w:val="hybridMultilevel"/>
    <w:tmpl w:val="A2563D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5AD563DA"/>
    <w:multiLevelType w:val="hybridMultilevel"/>
    <w:tmpl w:val="1E5E67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5BD536F2"/>
    <w:multiLevelType w:val="multilevel"/>
    <w:tmpl w:val="6B96BC18"/>
    <w:lvl w:ilvl="0">
      <w:start w:val="1"/>
      <w:numFmt w:val="bullet"/>
      <w:lvlText w:val=""/>
      <w:lvlJc w:val="left"/>
      <w:pPr>
        <w:ind w:left="360" w:hanging="360"/>
      </w:pPr>
      <w:rPr>
        <w:rFonts w:ascii="Symbol" w:hAnsi="Symbol"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DCD483A"/>
    <w:multiLevelType w:val="hybridMultilevel"/>
    <w:tmpl w:val="39EA1F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5EBC2EE4"/>
    <w:multiLevelType w:val="hybridMultilevel"/>
    <w:tmpl w:val="0AA851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614555CC"/>
    <w:multiLevelType w:val="hybridMultilevel"/>
    <w:tmpl w:val="16E0E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49E512A"/>
    <w:multiLevelType w:val="hybridMultilevel"/>
    <w:tmpl w:val="E5CC80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651E69DF"/>
    <w:multiLevelType w:val="hybridMultilevel"/>
    <w:tmpl w:val="AB4E4616"/>
    <w:lvl w:ilvl="0" w:tplc="942CBFC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66855BB7"/>
    <w:multiLevelType w:val="multilevel"/>
    <w:tmpl w:val="6B96BC1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690A7D06"/>
    <w:multiLevelType w:val="hybridMultilevel"/>
    <w:tmpl w:val="2BC8DE8E"/>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63" w15:restartNumberingAfterBreak="0">
    <w:nsid w:val="691D5715"/>
    <w:multiLevelType w:val="hybridMultilevel"/>
    <w:tmpl w:val="05FE48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6A9816DA"/>
    <w:multiLevelType w:val="hybridMultilevel"/>
    <w:tmpl w:val="5FAEFE4C"/>
    <w:lvl w:ilvl="0" w:tplc="83FA91BE">
      <w:start w:val="4"/>
      <w:numFmt w:val="bullet"/>
      <w:lvlText w:val="-"/>
      <w:lvlJc w:val="left"/>
      <w:pPr>
        <w:ind w:left="360" w:hanging="360"/>
      </w:pPr>
      <w:rPr>
        <w:rFonts w:ascii="Calibri" w:eastAsiaTheme="minorEastAsia"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6AD66E03"/>
    <w:multiLevelType w:val="hybridMultilevel"/>
    <w:tmpl w:val="4AEE04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6C3576A8"/>
    <w:multiLevelType w:val="hybridMultilevel"/>
    <w:tmpl w:val="B92EC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DE70BCA"/>
    <w:multiLevelType w:val="hybridMultilevel"/>
    <w:tmpl w:val="0E8EAD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6E741C2C"/>
    <w:multiLevelType w:val="hybridMultilevel"/>
    <w:tmpl w:val="F476E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00D6C89"/>
    <w:multiLevelType w:val="multilevel"/>
    <w:tmpl w:val="645A4D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0" w15:restartNumberingAfterBreak="0">
    <w:nsid w:val="747C0CA6"/>
    <w:multiLevelType w:val="hybridMultilevel"/>
    <w:tmpl w:val="D0DE8286"/>
    <w:lvl w:ilvl="0" w:tplc="86501830">
      <w:start w:val="1"/>
      <w:numFmt w:val="bullet"/>
      <w:lvlText w:val=""/>
      <w:lvlJc w:val="left"/>
      <w:pPr>
        <w:ind w:left="72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48E46D5"/>
    <w:multiLevelType w:val="hybridMultilevel"/>
    <w:tmpl w:val="4FCA4E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7C226609"/>
    <w:multiLevelType w:val="hybridMultilevel"/>
    <w:tmpl w:val="911453B2"/>
    <w:lvl w:ilvl="0" w:tplc="86501830">
      <w:start w:val="1"/>
      <w:numFmt w:val="bullet"/>
      <w:lvlText w:val=""/>
      <w:lvlJc w:val="left"/>
      <w:pPr>
        <w:ind w:left="72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C87153D"/>
    <w:multiLevelType w:val="hybridMultilevel"/>
    <w:tmpl w:val="1D0EEB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7DAB52A5"/>
    <w:multiLevelType w:val="hybridMultilevel"/>
    <w:tmpl w:val="9D7AB8E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2028479240">
    <w:abstractNumId w:val="35"/>
  </w:num>
  <w:num w:numId="2" w16cid:durableId="1923489442">
    <w:abstractNumId w:val="46"/>
  </w:num>
  <w:num w:numId="3" w16cid:durableId="2073967992">
    <w:abstractNumId w:val="69"/>
  </w:num>
  <w:num w:numId="4" w16cid:durableId="677922291">
    <w:abstractNumId w:val="42"/>
  </w:num>
  <w:num w:numId="5" w16cid:durableId="584144055">
    <w:abstractNumId w:val="32"/>
  </w:num>
  <w:num w:numId="6" w16cid:durableId="1723941828">
    <w:abstractNumId w:val="61"/>
  </w:num>
  <w:num w:numId="7" w16cid:durableId="1298678044">
    <w:abstractNumId w:val="21"/>
  </w:num>
  <w:num w:numId="8" w16cid:durableId="1713461317">
    <w:abstractNumId w:val="9"/>
  </w:num>
  <w:num w:numId="9" w16cid:durableId="463082456">
    <w:abstractNumId w:val="55"/>
  </w:num>
  <w:num w:numId="10" w16cid:durableId="587809866">
    <w:abstractNumId w:val="4"/>
  </w:num>
  <w:num w:numId="11" w16cid:durableId="1969239175">
    <w:abstractNumId w:val="67"/>
  </w:num>
  <w:num w:numId="12" w16cid:durableId="326596329">
    <w:abstractNumId w:val="39"/>
  </w:num>
  <w:num w:numId="13" w16cid:durableId="1080565895">
    <w:abstractNumId w:val="5"/>
  </w:num>
  <w:num w:numId="14" w16cid:durableId="1559047610">
    <w:abstractNumId w:val="64"/>
  </w:num>
  <w:num w:numId="15" w16cid:durableId="939609004">
    <w:abstractNumId w:val="33"/>
  </w:num>
  <w:num w:numId="16" w16cid:durableId="1593781773">
    <w:abstractNumId w:val="50"/>
  </w:num>
  <w:num w:numId="17" w16cid:durableId="2143376826">
    <w:abstractNumId w:val="3"/>
  </w:num>
  <w:num w:numId="18" w16cid:durableId="991523993">
    <w:abstractNumId w:val="57"/>
  </w:num>
  <w:num w:numId="19" w16cid:durableId="1625848965">
    <w:abstractNumId w:val="41"/>
  </w:num>
  <w:num w:numId="20" w16cid:durableId="859514030">
    <w:abstractNumId w:val="68"/>
  </w:num>
  <w:num w:numId="21" w16cid:durableId="727723712">
    <w:abstractNumId w:val="29"/>
  </w:num>
  <w:num w:numId="22" w16cid:durableId="1362394748">
    <w:abstractNumId w:val="18"/>
  </w:num>
  <w:num w:numId="23" w16cid:durableId="789055717">
    <w:abstractNumId w:val="66"/>
  </w:num>
  <w:num w:numId="24" w16cid:durableId="2092770978">
    <w:abstractNumId w:val="36"/>
  </w:num>
  <w:num w:numId="25" w16cid:durableId="1275212490">
    <w:abstractNumId w:val="24"/>
  </w:num>
  <w:num w:numId="26" w16cid:durableId="1439641644">
    <w:abstractNumId w:val="34"/>
  </w:num>
  <w:num w:numId="27" w16cid:durableId="1307272667">
    <w:abstractNumId w:val="58"/>
  </w:num>
  <w:num w:numId="28" w16cid:durableId="745493626">
    <w:abstractNumId w:val="7"/>
  </w:num>
  <w:num w:numId="29" w16cid:durableId="1586956455">
    <w:abstractNumId w:val="26"/>
  </w:num>
  <w:num w:numId="30" w16cid:durableId="2105302518">
    <w:abstractNumId w:val="56"/>
  </w:num>
  <w:num w:numId="31" w16cid:durableId="106825588">
    <w:abstractNumId w:val="28"/>
  </w:num>
  <w:num w:numId="32" w16cid:durableId="2092266107">
    <w:abstractNumId w:val="31"/>
  </w:num>
  <w:num w:numId="33" w16cid:durableId="757872448">
    <w:abstractNumId w:val="44"/>
  </w:num>
  <w:num w:numId="34" w16cid:durableId="1215120937">
    <w:abstractNumId w:val="63"/>
  </w:num>
  <w:num w:numId="35" w16cid:durableId="231964360">
    <w:abstractNumId w:val="13"/>
  </w:num>
  <w:num w:numId="36" w16cid:durableId="2077239939">
    <w:abstractNumId w:val="40"/>
  </w:num>
  <w:num w:numId="37" w16cid:durableId="158423157">
    <w:abstractNumId w:val="54"/>
  </w:num>
  <w:num w:numId="38" w16cid:durableId="1656227999">
    <w:abstractNumId w:val="59"/>
  </w:num>
  <w:num w:numId="39" w16cid:durableId="1438646571">
    <w:abstractNumId w:val="22"/>
  </w:num>
  <w:num w:numId="40" w16cid:durableId="2147161928">
    <w:abstractNumId w:val="43"/>
  </w:num>
  <w:num w:numId="41" w16cid:durableId="1328631815">
    <w:abstractNumId w:val="71"/>
  </w:num>
  <w:num w:numId="42" w16cid:durableId="858006876">
    <w:abstractNumId w:val="60"/>
  </w:num>
  <w:num w:numId="43" w16cid:durableId="1766993313">
    <w:abstractNumId w:val="30"/>
  </w:num>
  <w:num w:numId="44" w16cid:durableId="614675635">
    <w:abstractNumId w:val="65"/>
  </w:num>
  <w:num w:numId="45" w16cid:durableId="1845822393">
    <w:abstractNumId w:val="6"/>
  </w:num>
  <w:num w:numId="46" w16cid:durableId="753281325">
    <w:abstractNumId w:val="62"/>
  </w:num>
  <w:num w:numId="47" w16cid:durableId="422846829">
    <w:abstractNumId w:val="11"/>
  </w:num>
  <w:num w:numId="48" w16cid:durableId="2095777904">
    <w:abstractNumId w:val="70"/>
  </w:num>
  <w:num w:numId="49" w16cid:durableId="344327415">
    <w:abstractNumId w:val="16"/>
  </w:num>
  <w:num w:numId="50" w16cid:durableId="41906170">
    <w:abstractNumId w:val="17"/>
  </w:num>
  <w:num w:numId="51" w16cid:durableId="541594417">
    <w:abstractNumId w:val="72"/>
  </w:num>
  <w:num w:numId="52" w16cid:durableId="859855686">
    <w:abstractNumId w:val="25"/>
  </w:num>
  <w:num w:numId="53" w16cid:durableId="1659109831">
    <w:abstractNumId w:val="52"/>
  </w:num>
  <w:num w:numId="54" w16cid:durableId="1709184952">
    <w:abstractNumId w:val="12"/>
  </w:num>
  <w:num w:numId="55" w16cid:durableId="1739480524">
    <w:abstractNumId w:val="23"/>
  </w:num>
  <w:num w:numId="56" w16cid:durableId="907157903">
    <w:abstractNumId w:val="15"/>
  </w:num>
  <w:num w:numId="57" w16cid:durableId="520095652">
    <w:abstractNumId w:val="53"/>
  </w:num>
  <w:num w:numId="58" w16cid:durableId="2098281023">
    <w:abstractNumId w:val="48"/>
  </w:num>
  <w:num w:numId="59" w16cid:durableId="1380544251">
    <w:abstractNumId w:val="51"/>
  </w:num>
  <w:num w:numId="60" w16cid:durableId="1342507184">
    <w:abstractNumId w:val="8"/>
  </w:num>
  <w:num w:numId="61" w16cid:durableId="1296452903">
    <w:abstractNumId w:val="19"/>
  </w:num>
  <w:num w:numId="62" w16cid:durableId="647979943">
    <w:abstractNumId w:val="14"/>
  </w:num>
  <w:num w:numId="63" w16cid:durableId="793332620">
    <w:abstractNumId w:val="1"/>
  </w:num>
  <w:num w:numId="64" w16cid:durableId="697973038">
    <w:abstractNumId w:val="0"/>
  </w:num>
  <w:num w:numId="65" w16cid:durableId="273558456">
    <w:abstractNumId w:val="73"/>
  </w:num>
  <w:num w:numId="66" w16cid:durableId="1180239793">
    <w:abstractNumId w:val="74"/>
  </w:num>
  <w:num w:numId="67" w16cid:durableId="1152285431">
    <w:abstractNumId w:val="20"/>
  </w:num>
  <w:num w:numId="68" w16cid:durableId="1488322794">
    <w:abstractNumId w:val="45"/>
  </w:num>
  <w:num w:numId="69" w16cid:durableId="1984502391">
    <w:abstractNumId w:val="27"/>
  </w:num>
  <w:num w:numId="70" w16cid:durableId="94132902">
    <w:abstractNumId w:val="37"/>
  </w:num>
  <w:num w:numId="71" w16cid:durableId="191961193">
    <w:abstractNumId w:val="10"/>
  </w:num>
  <w:num w:numId="72" w16cid:durableId="1041395445">
    <w:abstractNumId w:val="2"/>
  </w:num>
  <w:num w:numId="73" w16cid:durableId="1813865467">
    <w:abstractNumId w:val="49"/>
  </w:num>
  <w:num w:numId="74" w16cid:durableId="1527717552">
    <w:abstractNumId w:val="47"/>
  </w:num>
  <w:num w:numId="75" w16cid:durableId="408042001">
    <w:abstractNumId w:val="3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07340"/>
    <w:rsid w:val="00001309"/>
    <w:rsid w:val="000065AB"/>
    <w:rsid w:val="0000673B"/>
    <w:rsid w:val="0000689E"/>
    <w:rsid w:val="00006A0E"/>
    <w:rsid w:val="0001237A"/>
    <w:rsid w:val="00013C8C"/>
    <w:rsid w:val="00015E0E"/>
    <w:rsid w:val="0001665F"/>
    <w:rsid w:val="00016BA7"/>
    <w:rsid w:val="00017111"/>
    <w:rsid w:val="00021EA6"/>
    <w:rsid w:val="00022F4A"/>
    <w:rsid w:val="000230DF"/>
    <w:rsid w:val="00023D6E"/>
    <w:rsid w:val="00027099"/>
    <w:rsid w:val="0003045F"/>
    <w:rsid w:val="00031AC2"/>
    <w:rsid w:val="00031C89"/>
    <w:rsid w:val="00032EAB"/>
    <w:rsid w:val="00033B54"/>
    <w:rsid w:val="00035BD2"/>
    <w:rsid w:val="00035FA2"/>
    <w:rsid w:val="000363AF"/>
    <w:rsid w:val="00040DC3"/>
    <w:rsid w:val="00042FD2"/>
    <w:rsid w:val="000432FB"/>
    <w:rsid w:val="00044EE9"/>
    <w:rsid w:val="00045207"/>
    <w:rsid w:val="0004540E"/>
    <w:rsid w:val="0004542B"/>
    <w:rsid w:val="0004554B"/>
    <w:rsid w:val="00045E33"/>
    <w:rsid w:val="00046857"/>
    <w:rsid w:val="00050742"/>
    <w:rsid w:val="000510F7"/>
    <w:rsid w:val="0005351D"/>
    <w:rsid w:val="000536F6"/>
    <w:rsid w:val="00054B46"/>
    <w:rsid w:val="00056CBD"/>
    <w:rsid w:val="00057FCC"/>
    <w:rsid w:val="00060B77"/>
    <w:rsid w:val="00061AFB"/>
    <w:rsid w:val="00064697"/>
    <w:rsid w:val="00065257"/>
    <w:rsid w:val="00067A45"/>
    <w:rsid w:val="00067B61"/>
    <w:rsid w:val="00067E9F"/>
    <w:rsid w:val="00070674"/>
    <w:rsid w:val="000719F8"/>
    <w:rsid w:val="00072455"/>
    <w:rsid w:val="000755DD"/>
    <w:rsid w:val="00075975"/>
    <w:rsid w:val="00075AB2"/>
    <w:rsid w:val="00075EB0"/>
    <w:rsid w:val="00076CD5"/>
    <w:rsid w:val="000803C4"/>
    <w:rsid w:val="000812E0"/>
    <w:rsid w:val="00082B01"/>
    <w:rsid w:val="00083278"/>
    <w:rsid w:val="00084890"/>
    <w:rsid w:val="000866A2"/>
    <w:rsid w:val="00086D0D"/>
    <w:rsid w:val="000875C1"/>
    <w:rsid w:val="00090767"/>
    <w:rsid w:val="00091A4A"/>
    <w:rsid w:val="00091E2B"/>
    <w:rsid w:val="00092DC1"/>
    <w:rsid w:val="00094613"/>
    <w:rsid w:val="00094721"/>
    <w:rsid w:val="000A2CD1"/>
    <w:rsid w:val="000A45CD"/>
    <w:rsid w:val="000A6E20"/>
    <w:rsid w:val="000B168C"/>
    <w:rsid w:val="000B5041"/>
    <w:rsid w:val="000B6445"/>
    <w:rsid w:val="000B75F4"/>
    <w:rsid w:val="000C019F"/>
    <w:rsid w:val="000C0B11"/>
    <w:rsid w:val="000C23A6"/>
    <w:rsid w:val="000C2CF6"/>
    <w:rsid w:val="000C2FE6"/>
    <w:rsid w:val="000C3A28"/>
    <w:rsid w:val="000C5507"/>
    <w:rsid w:val="000C7021"/>
    <w:rsid w:val="000C77A5"/>
    <w:rsid w:val="000D0032"/>
    <w:rsid w:val="000D1CBD"/>
    <w:rsid w:val="000D2248"/>
    <w:rsid w:val="000D3D9B"/>
    <w:rsid w:val="000D3E21"/>
    <w:rsid w:val="000E1791"/>
    <w:rsid w:val="000E2021"/>
    <w:rsid w:val="000E22E4"/>
    <w:rsid w:val="000E3276"/>
    <w:rsid w:val="000E32D9"/>
    <w:rsid w:val="000E3874"/>
    <w:rsid w:val="000E4EA8"/>
    <w:rsid w:val="000E569D"/>
    <w:rsid w:val="000F0458"/>
    <w:rsid w:val="000F0B42"/>
    <w:rsid w:val="000F0FD5"/>
    <w:rsid w:val="000F1537"/>
    <w:rsid w:val="000F30F7"/>
    <w:rsid w:val="000F3B9B"/>
    <w:rsid w:val="000F5C75"/>
    <w:rsid w:val="000F6401"/>
    <w:rsid w:val="000F66B3"/>
    <w:rsid w:val="00100C68"/>
    <w:rsid w:val="0010494E"/>
    <w:rsid w:val="00105FD3"/>
    <w:rsid w:val="0010676D"/>
    <w:rsid w:val="00106912"/>
    <w:rsid w:val="00106E25"/>
    <w:rsid w:val="00107FFB"/>
    <w:rsid w:val="001114DC"/>
    <w:rsid w:val="00112A1C"/>
    <w:rsid w:val="0011787F"/>
    <w:rsid w:val="00117E4B"/>
    <w:rsid w:val="00121328"/>
    <w:rsid w:val="001219BE"/>
    <w:rsid w:val="00122978"/>
    <w:rsid w:val="00124524"/>
    <w:rsid w:val="00125225"/>
    <w:rsid w:val="00127D2F"/>
    <w:rsid w:val="001302F5"/>
    <w:rsid w:val="001305E4"/>
    <w:rsid w:val="00131071"/>
    <w:rsid w:val="00132179"/>
    <w:rsid w:val="001328DA"/>
    <w:rsid w:val="00132E89"/>
    <w:rsid w:val="00132F50"/>
    <w:rsid w:val="00135666"/>
    <w:rsid w:val="001446EB"/>
    <w:rsid w:val="001468AE"/>
    <w:rsid w:val="001523EC"/>
    <w:rsid w:val="0015278A"/>
    <w:rsid w:val="00153DF4"/>
    <w:rsid w:val="001547F6"/>
    <w:rsid w:val="00155119"/>
    <w:rsid w:val="0016011F"/>
    <w:rsid w:val="0016201F"/>
    <w:rsid w:val="0016408D"/>
    <w:rsid w:val="00164E2B"/>
    <w:rsid w:val="001659FA"/>
    <w:rsid w:val="00165C94"/>
    <w:rsid w:val="0016638F"/>
    <w:rsid w:val="00170BE5"/>
    <w:rsid w:val="0017181D"/>
    <w:rsid w:val="001718E3"/>
    <w:rsid w:val="00172A69"/>
    <w:rsid w:val="00174966"/>
    <w:rsid w:val="00176C63"/>
    <w:rsid w:val="00177EF3"/>
    <w:rsid w:val="00177FF3"/>
    <w:rsid w:val="001815C7"/>
    <w:rsid w:val="00183675"/>
    <w:rsid w:val="00184580"/>
    <w:rsid w:val="0018519D"/>
    <w:rsid w:val="001858BC"/>
    <w:rsid w:val="0018716B"/>
    <w:rsid w:val="00187E6C"/>
    <w:rsid w:val="00193CAD"/>
    <w:rsid w:val="00194B5B"/>
    <w:rsid w:val="0019538D"/>
    <w:rsid w:val="0019566F"/>
    <w:rsid w:val="00197260"/>
    <w:rsid w:val="001A00E7"/>
    <w:rsid w:val="001A02F7"/>
    <w:rsid w:val="001A039C"/>
    <w:rsid w:val="001A0B13"/>
    <w:rsid w:val="001A3274"/>
    <w:rsid w:val="001A33CE"/>
    <w:rsid w:val="001A3A0D"/>
    <w:rsid w:val="001A3DF8"/>
    <w:rsid w:val="001A5A7C"/>
    <w:rsid w:val="001A5ABE"/>
    <w:rsid w:val="001A6162"/>
    <w:rsid w:val="001A65DA"/>
    <w:rsid w:val="001A6F3E"/>
    <w:rsid w:val="001B003D"/>
    <w:rsid w:val="001B05EB"/>
    <w:rsid w:val="001B32D4"/>
    <w:rsid w:val="001B402C"/>
    <w:rsid w:val="001B5008"/>
    <w:rsid w:val="001B5260"/>
    <w:rsid w:val="001B59D7"/>
    <w:rsid w:val="001B6A41"/>
    <w:rsid w:val="001B7BAF"/>
    <w:rsid w:val="001C0150"/>
    <w:rsid w:val="001C020B"/>
    <w:rsid w:val="001C0EAF"/>
    <w:rsid w:val="001C370D"/>
    <w:rsid w:val="001C3726"/>
    <w:rsid w:val="001C3E34"/>
    <w:rsid w:val="001C4056"/>
    <w:rsid w:val="001C40A3"/>
    <w:rsid w:val="001C4876"/>
    <w:rsid w:val="001C6205"/>
    <w:rsid w:val="001C66EE"/>
    <w:rsid w:val="001C68D5"/>
    <w:rsid w:val="001C6AF9"/>
    <w:rsid w:val="001C71AF"/>
    <w:rsid w:val="001D1559"/>
    <w:rsid w:val="001D3300"/>
    <w:rsid w:val="001D407F"/>
    <w:rsid w:val="001D63B5"/>
    <w:rsid w:val="001D643F"/>
    <w:rsid w:val="001D699A"/>
    <w:rsid w:val="001E06CA"/>
    <w:rsid w:val="001E1047"/>
    <w:rsid w:val="001E12DA"/>
    <w:rsid w:val="001E20D1"/>
    <w:rsid w:val="001E5B3E"/>
    <w:rsid w:val="001E5FD9"/>
    <w:rsid w:val="001F0288"/>
    <w:rsid w:val="001F1787"/>
    <w:rsid w:val="001F3140"/>
    <w:rsid w:val="001F3FAA"/>
    <w:rsid w:val="001F4053"/>
    <w:rsid w:val="001F7E03"/>
    <w:rsid w:val="00200937"/>
    <w:rsid w:val="00201235"/>
    <w:rsid w:val="0020257D"/>
    <w:rsid w:val="00203BF4"/>
    <w:rsid w:val="00204141"/>
    <w:rsid w:val="0020553C"/>
    <w:rsid w:val="00205561"/>
    <w:rsid w:val="00206512"/>
    <w:rsid w:val="00210B9F"/>
    <w:rsid w:val="0021360A"/>
    <w:rsid w:val="00213CA0"/>
    <w:rsid w:val="00214780"/>
    <w:rsid w:val="0021762B"/>
    <w:rsid w:val="0022002F"/>
    <w:rsid w:val="002233FD"/>
    <w:rsid w:val="00223922"/>
    <w:rsid w:val="00224268"/>
    <w:rsid w:val="002246E1"/>
    <w:rsid w:val="00226FF2"/>
    <w:rsid w:val="00231D7F"/>
    <w:rsid w:val="00231E47"/>
    <w:rsid w:val="0023329D"/>
    <w:rsid w:val="00233A42"/>
    <w:rsid w:val="00235EB4"/>
    <w:rsid w:val="00236FAF"/>
    <w:rsid w:val="002402CB"/>
    <w:rsid w:val="00240A84"/>
    <w:rsid w:val="002441B4"/>
    <w:rsid w:val="00244A0F"/>
    <w:rsid w:val="00245AAD"/>
    <w:rsid w:val="0025044F"/>
    <w:rsid w:val="00253B92"/>
    <w:rsid w:val="002546F3"/>
    <w:rsid w:val="00254C74"/>
    <w:rsid w:val="002571C9"/>
    <w:rsid w:val="0025744E"/>
    <w:rsid w:val="002626C5"/>
    <w:rsid w:val="00265ED3"/>
    <w:rsid w:val="00267D0A"/>
    <w:rsid w:val="00270176"/>
    <w:rsid w:val="002711E5"/>
    <w:rsid w:val="002712C5"/>
    <w:rsid w:val="00272209"/>
    <w:rsid w:val="00276279"/>
    <w:rsid w:val="0027707E"/>
    <w:rsid w:val="00281A14"/>
    <w:rsid w:val="00282EBC"/>
    <w:rsid w:val="002830DC"/>
    <w:rsid w:val="00283CC3"/>
    <w:rsid w:val="0028437B"/>
    <w:rsid w:val="00285903"/>
    <w:rsid w:val="00286784"/>
    <w:rsid w:val="0029072F"/>
    <w:rsid w:val="002909A2"/>
    <w:rsid w:val="0029259D"/>
    <w:rsid w:val="00292B34"/>
    <w:rsid w:val="0029437B"/>
    <w:rsid w:val="002973B5"/>
    <w:rsid w:val="002A210E"/>
    <w:rsid w:val="002A56CC"/>
    <w:rsid w:val="002A5C4B"/>
    <w:rsid w:val="002A6947"/>
    <w:rsid w:val="002A7677"/>
    <w:rsid w:val="002B04A9"/>
    <w:rsid w:val="002B145F"/>
    <w:rsid w:val="002B1D40"/>
    <w:rsid w:val="002B1F87"/>
    <w:rsid w:val="002B2832"/>
    <w:rsid w:val="002B2E02"/>
    <w:rsid w:val="002B2FBD"/>
    <w:rsid w:val="002B46DC"/>
    <w:rsid w:val="002B47DE"/>
    <w:rsid w:val="002B4B8A"/>
    <w:rsid w:val="002B5FAC"/>
    <w:rsid w:val="002B7D03"/>
    <w:rsid w:val="002C0BBA"/>
    <w:rsid w:val="002C169C"/>
    <w:rsid w:val="002C2A52"/>
    <w:rsid w:val="002C3BD0"/>
    <w:rsid w:val="002C404B"/>
    <w:rsid w:val="002C4C4C"/>
    <w:rsid w:val="002C4C54"/>
    <w:rsid w:val="002C5CA2"/>
    <w:rsid w:val="002C71DE"/>
    <w:rsid w:val="002D106E"/>
    <w:rsid w:val="002D25A8"/>
    <w:rsid w:val="002D303E"/>
    <w:rsid w:val="002D3A85"/>
    <w:rsid w:val="002D3B7E"/>
    <w:rsid w:val="002D3CC7"/>
    <w:rsid w:val="002D6C0B"/>
    <w:rsid w:val="002E081D"/>
    <w:rsid w:val="002E19A4"/>
    <w:rsid w:val="002E2293"/>
    <w:rsid w:val="002E4095"/>
    <w:rsid w:val="002E5412"/>
    <w:rsid w:val="002F4D0A"/>
    <w:rsid w:val="002F53D4"/>
    <w:rsid w:val="002F6A89"/>
    <w:rsid w:val="002F6DAF"/>
    <w:rsid w:val="002F729C"/>
    <w:rsid w:val="003014A2"/>
    <w:rsid w:val="00301573"/>
    <w:rsid w:val="00302615"/>
    <w:rsid w:val="00302727"/>
    <w:rsid w:val="0030400A"/>
    <w:rsid w:val="00304B86"/>
    <w:rsid w:val="003054EC"/>
    <w:rsid w:val="00305521"/>
    <w:rsid w:val="00305B8A"/>
    <w:rsid w:val="003101B4"/>
    <w:rsid w:val="003101DC"/>
    <w:rsid w:val="00310C93"/>
    <w:rsid w:val="003118B3"/>
    <w:rsid w:val="00311E8E"/>
    <w:rsid w:val="003212FE"/>
    <w:rsid w:val="00322811"/>
    <w:rsid w:val="00324FC5"/>
    <w:rsid w:val="00325915"/>
    <w:rsid w:val="00327409"/>
    <w:rsid w:val="003305D0"/>
    <w:rsid w:val="0033177F"/>
    <w:rsid w:val="0033365F"/>
    <w:rsid w:val="003345FA"/>
    <w:rsid w:val="00336E47"/>
    <w:rsid w:val="003439A3"/>
    <w:rsid w:val="00344F4E"/>
    <w:rsid w:val="00344FAF"/>
    <w:rsid w:val="003453AC"/>
    <w:rsid w:val="00345BBA"/>
    <w:rsid w:val="00350204"/>
    <w:rsid w:val="00351180"/>
    <w:rsid w:val="00352944"/>
    <w:rsid w:val="00352ABE"/>
    <w:rsid w:val="00353EE8"/>
    <w:rsid w:val="00354340"/>
    <w:rsid w:val="00355868"/>
    <w:rsid w:val="00356008"/>
    <w:rsid w:val="00360905"/>
    <w:rsid w:val="00360C39"/>
    <w:rsid w:val="00361256"/>
    <w:rsid w:val="003614A4"/>
    <w:rsid w:val="00361CDA"/>
    <w:rsid w:val="0036204C"/>
    <w:rsid w:val="0036359E"/>
    <w:rsid w:val="0036363C"/>
    <w:rsid w:val="00364B3A"/>
    <w:rsid w:val="0036742A"/>
    <w:rsid w:val="00367BF2"/>
    <w:rsid w:val="00367ECC"/>
    <w:rsid w:val="00367F89"/>
    <w:rsid w:val="00370AFF"/>
    <w:rsid w:val="0037261F"/>
    <w:rsid w:val="00373FB1"/>
    <w:rsid w:val="0037468A"/>
    <w:rsid w:val="003749A5"/>
    <w:rsid w:val="00375B68"/>
    <w:rsid w:val="00377CC7"/>
    <w:rsid w:val="00385A08"/>
    <w:rsid w:val="00387544"/>
    <w:rsid w:val="0038767C"/>
    <w:rsid w:val="00390062"/>
    <w:rsid w:val="003901B2"/>
    <w:rsid w:val="003912B4"/>
    <w:rsid w:val="00391B8D"/>
    <w:rsid w:val="003943FF"/>
    <w:rsid w:val="00395C79"/>
    <w:rsid w:val="003A3C06"/>
    <w:rsid w:val="003A416D"/>
    <w:rsid w:val="003A638B"/>
    <w:rsid w:val="003A6B2E"/>
    <w:rsid w:val="003B0F9E"/>
    <w:rsid w:val="003B1CE3"/>
    <w:rsid w:val="003B2C4A"/>
    <w:rsid w:val="003B4BAC"/>
    <w:rsid w:val="003B50CC"/>
    <w:rsid w:val="003B5FF0"/>
    <w:rsid w:val="003B643A"/>
    <w:rsid w:val="003B713F"/>
    <w:rsid w:val="003B7737"/>
    <w:rsid w:val="003C00C1"/>
    <w:rsid w:val="003C1AB4"/>
    <w:rsid w:val="003C1B49"/>
    <w:rsid w:val="003C347B"/>
    <w:rsid w:val="003CE6C5"/>
    <w:rsid w:val="003D00AC"/>
    <w:rsid w:val="003D010F"/>
    <w:rsid w:val="003D1317"/>
    <w:rsid w:val="003D1EE9"/>
    <w:rsid w:val="003D329B"/>
    <w:rsid w:val="003D3527"/>
    <w:rsid w:val="003D3C1B"/>
    <w:rsid w:val="003D70F9"/>
    <w:rsid w:val="003E1258"/>
    <w:rsid w:val="003E2720"/>
    <w:rsid w:val="003E3002"/>
    <w:rsid w:val="003E31F2"/>
    <w:rsid w:val="003E4044"/>
    <w:rsid w:val="003E485C"/>
    <w:rsid w:val="003E5BF2"/>
    <w:rsid w:val="003E769F"/>
    <w:rsid w:val="003E7C54"/>
    <w:rsid w:val="003F03CE"/>
    <w:rsid w:val="003F1CB6"/>
    <w:rsid w:val="003F4E25"/>
    <w:rsid w:val="003F4EA7"/>
    <w:rsid w:val="003F6E40"/>
    <w:rsid w:val="003F7379"/>
    <w:rsid w:val="003FB576"/>
    <w:rsid w:val="00400528"/>
    <w:rsid w:val="00400EE9"/>
    <w:rsid w:val="0040108E"/>
    <w:rsid w:val="0040120B"/>
    <w:rsid w:val="00401EC3"/>
    <w:rsid w:val="00402FC5"/>
    <w:rsid w:val="00404127"/>
    <w:rsid w:val="00406A48"/>
    <w:rsid w:val="00411AB9"/>
    <w:rsid w:val="00411E90"/>
    <w:rsid w:val="004122FC"/>
    <w:rsid w:val="004123A9"/>
    <w:rsid w:val="004149BD"/>
    <w:rsid w:val="00415FCE"/>
    <w:rsid w:val="00422275"/>
    <w:rsid w:val="00422702"/>
    <w:rsid w:val="00426C90"/>
    <w:rsid w:val="00427CC2"/>
    <w:rsid w:val="004308C2"/>
    <w:rsid w:val="00430F3E"/>
    <w:rsid w:val="0043175B"/>
    <w:rsid w:val="0043265F"/>
    <w:rsid w:val="0043278C"/>
    <w:rsid w:val="00432CA8"/>
    <w:rsid w:val="00433D5C"/>
    <w:rsid w:val="00433EA3"/>
    <w:rsid w:val="0043581E"/>
    <w:rsid w:val="00436377"/>
    <w:rsid w:val="00436C51"/>
    <w:rsid w:val="0043F80C"/>
    <w:rsid w:val="00440113"/>
    <w:rsid w:val="00440440"/>
    <w:rsid w:val="0044215F"/>
    <w:rsid w:val="00444D97"/>
    <w:rsid w:val="004453BA"/>
    <w:rsid w:val="00446E1F"/>
    <w:rsid w:val="00447BE1"/>
    <w:rsid w:val="00451214"/>
    <w:rsid w:val="00451322"/>
    <w:rsid w:val="0045779D"/>
    <w:rsid w:val="0046106E"/>
    <w:rsid w:val="0046274B"/>
    <w:rsid w:val="0046303E"/>
    <w:rsid w:val="004672D9"/>
    <w:rsid w:val="00470412"/>
    <w:rsid w:val="004714AB"/>
    <w:rsid w:val="0047164B"/>
    <w:rsid w:val="00471D1A"/>
    <w:rsid w:val="004735EF"/>
    <w:rsid w:val="004749FF"/>
    <w:rsid w:val="00481A78"/>
    <w:rsid w:val="00481F4C"/>
    <w:rsid w:val="004837FE"/>
    <w:rsid w:val="0048394B"/>
    <w:rsid w:val="00483EAB"/>
    <w:rsid w:val="00483F85"/>
    <w:rsid w:val="0048462F"/>
    <w:rsid w:val="00485F31"/>
    <w:rsid w:val="00486699"/>
    <w:rsid w:val="00486C56"/>
    <w:rsid w:val="00487BE2"/>
    <w:rsid w:val="00492B7C"/>
    <w:rsid w:val="00492EFD"/>
    <w:rsid w:val="0049360E"/>
    <w:rsid w:val="00493CA2"/>
    <w:rsid w:val="0049494F"/>
    <w:rsid w:val="004950A8"/>
    <w:rsid w:val="004954A6"/>
    <w:rsid w:val="004956A8"/>
    <w:rsid w:val="00496B9B"/>
    <w:rsid w:val="004A2C91"/>
    <w:rsid w:val="004A343C"/>
    <w:rsid w:val="004A52E6"/>
    <w:rsid w:val="004A6C5E"/>
    <w:rsid w:val="004A7EB9"/>
    <w:rsid w:val="004B0317"/>
    <w:rsid w:val="004B153A"/>
    <w:rsid w:val="004B24B5"/>
    <w:rsid w:val="004B297D"/>
    <w:rsid w:val="004B2C88"/>
    <w:rsid w:val="004B33E8"/>
    <w:rsid w:val="004B424C"/>
    <w:rsid w:val="004B52ED"/>
    <w:rsid w:val="004B56EC"/>
    <w:rsid w:val="004B766B"/>
    <w:rsid w:val="004BFA4E"/>
    <w:rsid w:val="004C004C"/>
    <w:rsid w:val="004C1EC5"/>
    <w:rsid w:val="004C2A5A"/>
    <w:rsid w:val="004C2F34"/>
    <w:rsid w:val="004C3410"/>
    <w:rsid w:val="004C411D"/>
    <w:rsid w:val="004C45C9"/>
    <w:rsid w:val="004C7DFA"/>
    <w:rsid w:val="004D07AC"/>
    <w:rsid w:val="004D090A"/>
    <w:rsid w:val="004D0E4E"/>
    <w:rsid w:val="004D12F7"/>
    <w:rsid w:val="004D154C"/>
    <w:rsid w:val="004D166E"/>
    <w:rsid w:val="004D1D69"/>
    <w:rsid w:val="004D440A"/>
    <w:rsid w:val="004D47D6"/>
    <w:rsid w:val="004D4D35"/>
    <w:rsid w:val="004D56CE"/>
    <w:rsid w:val="004D5781"/>
    <w:rsid w:val="004D5F63"/>
    <w:rsid w:val="004D7980"/>
    <w:rsid w:val="004E044D"/>
    <w:rsid w:val="004E1787"/>
    <w:rsid w:val="004E22D2"/>
    <w:rsid w:val="004E26AD"/>
    <w:rsid w:val="004E354B"/>
    <w:rsid w:val="004E3C2C"/>
    <w:rsid w:val="004E3DAE"/>
    <w:rsid w:val="004E4267"/>
    <w:rsid w:val="004E48E6"/>
    <w:rsid w:val="004E4B04"/>
    <w:rsid w:val="004E695A"/>
    <w:rsid w:val="004E7347"/>
    <w:rsid w:val="004E78B9"/>
    <w:rsid w:val="004E7CFF"/>
    <w:rsid w:val="004F02B5"/>
    <w:rsid w:val="004F0D91"/>
    <w:rsid w:val="004F1394"/>
    <w:rsid w:val="004F47E3"/>
    <w:rsid w:val="004F62F1"/>
    <w:rsid w:val="004F63E7"/>
    <w:rsid w:val="004F65DF"/>
    <w:rsid w:val="004F7F04"/>
    <w:rsid w:val="005002D2"/>
    <w:rsid w:val="0050097F"/>
    <w:rsid w:val="00500CE7"/>
    <w:rsid w:val="00501255"/>
    <w:rsid w:val="00501CA0"/>
    <w:rsid w:val="00501E10"/>
    <w:rsid w:val="00501FAF"/>
    <w:rsid w:val="00502D75"/>
    <w:rsid w:val="005039AE"/>
    <w:rsid w:val="00504A42"/>
    <w:rsid w:val="00504BE3"/>
    <w:rsid w:val="00505FBA"/>
    <w:rsid w:val="0050710E"/>
    <w:rsid w:val="00513B34"/>
    <w:rsid w:val="0051452D"/>
    <w:rsid w:val="00514558"/>
    <w:rsid w:val="00515372"/>
    <w:rsid w:val="005159F5"/>
    <w:rsid w:val="005210CB"/>
    <w:rsid w:val="005213CA"/>
    <w:rsid w:val="00523972"/>
    <w:rsid w:val="00524CE0"/>
    <w:rsid w:val="00525FBD"/>
    <w:rsid w:val="0052623A"/>
    <w:rsid w:val="00526BA6"/>
    <w:rsid w:val="00526CBA"/>
    <w:rsid w:val="00526EC4"/>
    <w:rsid w:val="00532BC7"/>
    <w:rsid w:val="00533C4C"/>
    <w:rsid w:val="00534F5D"/>
    <w:rsid w:val="005351D0"/>
    <w:rsid w:val="005359A0"/>
    <w:rsid w:val="00536014"/>
    <w:rsid w:val="00536166"/>
    <w:rsid w:val="0053660C"/>
    <w:rsid w:val="00537CFD"/>
    <w:rsid w:val="005423D8"/>
    <w:rsid w:val="00542AC8"/>
    <w:rsid w:val="005433A7"/>
    <w:rsid w:val="005433CF"/>
    <w:rsid w:val="00543EB4"/>
    <w:rsid w:val="00544475"/>
    <w:rsid w:val="00544B53"/>
    <w:rsid w:val="00546BA8"/>
    <w:rsid w:val="00547525"/>
    <w:rsid w:val="0055095E"/>
    <w:rsid w:val="00551754"/>
    <w:rsid w:val="00551A98"/>
    <w:rsid w:val="005527FB"/>
    <w:rsid w:val="00554021"/>
    <w:rsid w:val="00554A21"/>
    <w:rsid w:val="00557DBD"/>
    <w:rsid w:val="00560907"/>
    <w:rsid w:val="00561674"/>
    <w:rsid w:val="00561EB0"/>
    <w:rsid w:val="00563AFC"/>
    <w:rsid w:val="005645D0"/>
    <w:rsid w:val="00564E81"/>
    <w:rsid w:val="00566370"/>
    <w:rsid w:val="0056795F"/>
    <w:rsid w:val="00571B69"/>
    <w:rsid w:val="00574E06"/>
    <w:rsid w:val="00574EE3"/>
    <w:rsid w:val="00575D6C"/>
    <w:rsid w:val="00575E0B"/>
    <w:rsid w:val="00576B72"/>
    <w:rsid w:val="00576CAB"/>
    <w:rsid w:val="00582431"/>
    <w:rsid w:val="005835AF"/>
    <w:rsid w:val="005857A0"/>
    <w:rsid w:val="00585F97"/>
    <w:rsid w:val="0058769A"/>
    <w:rsid w:val="00591AB7"/>
    <w:rsid w:val="0059267F"/>
    <w:rsid w:val="0059517A"/>
    <w:rsid w:val="00597F16"/>
    <w:rsid w:val="005A091F"/>
    <w:rsid w:val="005A1226"/>
    <w:rsid w:val="005A3B45"/>
    <w:rsid w:val="005A4B0D"/>
    <w:rsid w:val="005A523C"/>
    <w:rsid w:val="005A6A5B"/>
    <w:rsid w:val="005A71D7"/>
    <w:rsid w:val="005A7DD6"/>
    <w:rsid w:val="005A7F93"/>
    <w:rsid w:val="005B3D9D"/>
    <w:rsid w:val="005B46DE"/>
    <w:rsid w:val="005B4FEC"/>
    <w:rsid w:val="005B5B81"/>
    <w:rsid w:val="005B60D8"/>
    <w:rsid w:val="005B76BA"/>
    <w:rsid w:val="005C17FC"/>
    <w:rsid w:val="005C3634"/>
    <w:rsid w:val="005C3DBD"/>
    <w:rsid w:val="005C4611"/>
    <w:rsid w:val="005D1ED9"/>
    <w:rsid w:val="005D1F7A"/>
    <w:rsid w:val="005D24F2"/>
    <w:rsid w:val="005D2F30"/>
    <w:rsid w:val="005D4255"/>
    <w:rsid w:val="005D4CE8"/>
    <w:rsid w:val="005D5217"/>
    <w:rsid w:val="005D7891"/>
    <w:rsid w:val="005D7DAE"/>
    <w:rsid w:val="005E2038"/>
    <w:rsid w:val="005E2142"/>
    <w:rsid w:val="005E5162"/>
    <w:rsid w:val="005E75FC"/>
    <w:rsid w:val="005F07A9"/>
    <w:rsid w:val="005F163A"/>
    <w:rsid w:val="005F2170"/>
    <w:rsid w:val="005F2BD5"/>
    <w:rsid w:val="005F2D35"/>
    <w:rsid w:val="005F4AA7"/>
    <w:rsid w:val="005F5612"/>
    <w:rsid w:val="005F796E"/>
    <w:rsid w:val="005F7DAE"/>
    <w:rsid w:val="00602227"/>
    <w:rsid w:val="006039FB"/>
    <w:rsid w:val="00604AEE"/>
    <w:rsid w:val="00605318"/>
    <w:rsid w:val="00607340"/>
    <w:rsid w:val="006073D4"/>
    <w:rsid w:val="006075FA"/>
    <w:rsid w:val="006124AC"/>
    <w:rsid w:val="00612664"/>
    <w:rsid w:val="00613623"/>
    <w:rsid w:val="00613808"/>
    <w:rsid w:val="00614AE4"/>
    <w:rsid w:val="006151F6"/>
    <w:rsid w:val="00621356"/>
    <w:rsid w:val="006271CD"/>
    <w:rsid w:val="00628D96"/>
    <w:rsid w:val="00630AB0"/>
    <w:rsid w:val="006312A2"/>
    <w:rsid w:val="00632229"/>
    <w:rsid w:val="006325A1"/>
    <w:rsid w:val="006325AE"/>
    <w:rsid w:val="00633A18"/>
    <w:rsid w:val="0063601B"/>
    <w:rsid w:val="006363FE"/>
    <w:rsid w:val="0063685B"/>
    <w:rsid w:val="006370CB"/>
    <w:rsid w:val="00637102"/>
    <w:rsid w:val="00637680"/>
    <w:rsid w:val="00641546"/>
    <w:rsid w:val="00642AA5"/>
    <w:rsid w:val="00643A6B"/>
    <w:rsid w:val="00646D20"/>
    <w:rsid w:val="006473AA"/>
    <w:rsid w:val="00650037"/>
    <w:rsid w:val="00651918"/>
    <w:rsid w:val="00651CCF"/>
    <w:rsid w:val="00652390"/>
    <w:rsid w:val="00652F08"/>
    <w:rsid w:val="00654846"/>
    <w:rsid w:val="006549B8"/>
    <w:rsid w:val="00656252"/>
    <w:rsid w:val="0065643F"/>
    <w:rsid w:val="00656E8E"/>
    <w:rsid w:val="00657D74"/>
    <w:rsid w:val="00657EA8"/>
    <w:rsid w:val="0066007E"/>
    <w:rsid w:val="006606F6"/>
    <w:rsid w:val="00660AFC"/>
    <w:rsid w:val="006619BF"/>
    <w:rsid w:val="00662B79"/>
    <w:rsid w:val="00663DDC"/>
    <w:rsid w:val="00664D9C"/>
    <w:rsid w:val="006650A7"/>
    <w:rsid w:val="0066525E"/>
    <w:rsid w:val="006654D5"/>
    <w:rsid w:val="0066579C"/>
    <w:rsid w:val="0066741F"/>
    <w:rsid w:val="00670255"/>
    <w:rsid w:val="00670F79"/>
    <w:rsid w:val="0067238A"/>
    <w:rsid w:val="006728FF"/>
    <w:rsid w:val="00673FB3"/>
    <w:rsid w:val="006749D6"/>
    <w:rsid w:val="00674A5A"/>
    <w:rsid w:val="00674DF2"/>
    <w:rsid w:val="0067594B"/>
    <w:rsid w:val="00681749"/>
    <w:rsid w:val="00683116"/>
    <w:rsid w:val="006845BF"/>
    <w:rsid w:val="0068483C"/>
    <w:rsid w:val="0068545D"/>
    <w:rsid w:val="00685A24"/>
    <w:rsid w:val="00686A58"/>
    <w:rsid w:val="00690119"/>
    <w:rsid w:val="00690931"/>
    <w:rsid w:val="00692C96"/>
    <w:rsid w:val="006939B6"/>
    <w:rsid w:val="00693C68"/>
    <w:rsid w:val="00694CC7"/>
    <w:rsid w:val="00695CC7"/>
    <w:rsid w:val="006974F8"/>
    <w:rsid w:val="006A1A0E"/>
    <w:rsid w:val="006A1E21"/>
    <w:rsid w:val="006A3B9D"/>
    <w:rsid w:val="006A3C09"/>
    <w:rsid w:val="006A41B5"/>
    <w:rsid w:val="006A509B"/>
    <w:rsid w:val="006A60B6"/>
    <w:rsid w:val="006B37BC"/>
    <w:rsid w:val="006B5CE7"/>
    <w:rsid w:val="006B69B4"/>
    <w:rsid w:val="006C1193"/>
    <w:rsid w:val="006C2247"/>
    <w:rsid w:val="006C2D9B"/>
    <w:rsid w:val="006C3151"/>
    <w:rsid w:val="006C32C2"/>
    <w:rsid w:val="006C362A"/>
    <w:rsid w:val="006C37C7"/>
    <w:rsid w:val="006C4FA0"/>
    <w:rsid w:val="006C5B3F"/>
    <w:rsid w:val="006C5DED"/>
    <w:rsid w:val="006D0BC9"/>
    <w:rsid w:val="006D56DB"/>
    <w:rsid w:val="006D5BDD"/>
    <w:rsid w:val="006E1B90"/>
    <w:rsid w:val="006E1CC4"/>
    <w:rsid w:val="006E2471"/>
    <w:rsid w:val="006E39F6"/>
    <w:rsid w:val="006E3B25"/>
    <w:rsid w:val="006E429D"/>
    <w:rsid w:val="006E466E"/>
    <w:rsid w:val="006E4EE3"/>
    <w:rsid w:val="006E4EEC"/>
    <w:rsid w:val="006E4FC4"/>
    <w:rsid w:val="006E5018"/>
    <w:rsid w:val="006E5725"/>
    <w:rsid w:val="006E5AFE"/>
    <w:rsid w:val="006E5E19"/>
    <w:rsid w:val="006F02F9"/>
    <w:rsid w:val="006F1B7F"/>
    <w:rsid w:val="006F242A"/>
    <w:rsid w:val="006F27BA"/>
    <w:rsid w:val="006F56C1"/>
    <w:rsid w:val="006F5C44"/>
    <w:rsid w:val="006F6760"/>
    <w:rsid w:val="00700B8C"/>
    <w:rsid w:val="00703324"/>
    <w:rsid w:val="00703C18"/>
    <w:rsid w:val="007056C5"/>
    <w:rsid w:val="0070746F"/>
    <w:rsid w:val="007075D9"/>
    <w:rsid w:val="00711A0F"/>
    <w:rsid w:val="00712B3A"/>
    <w:rsid w:val="00714CD9"/>
    <w:rsid w:val="00715EA0"/>
    <w:rsid w:val="00717535"/>
    <w:rsid w:val="00717BFE"/>
    <w:rsid w:val="00718121"/>
    <w:rsid w:val="007228BA"/>
    <w:rsid w:val="00723821"/>
    <w:rsid w:val="00724A0C"/>
    <w:rsid w:val="00726D08"/>
    <w:rsid w:val="00727490"/>
    <w:rsid w:val="007278A1"/>
    <w:rsid w:val="00727CB3"/>
    <w:rsid w:val="00730584"/>
    <w:rsid w:val="007321A8"/>
    <w:rsid w:val="0073413E"/>
    <w:rsid w:val="007379E5"/>
    <w:rsid w:val="00740935"/>
    <w:rsid w:val="00740EFD"/>
    <w:rsid w:val="007425AC"/>
    <w:rsid w:val="00744034"/>
    <w:rsid w:val="007443FF"/>
    <w:rsid w:val="00747828"/>
    <w:rsid w:val="00750983"/>
    <w:rsid w:val="00750ECF"/>
    <w:rsid w:val="00752AE7"/>
    <w:rsid w:val="00753F6D"/>
    <w:rsid w:val="0076226E"/>
    <w:rsid w:val="0076405B"/>
    <w:rsid w:val="0076435F"/>
    <w:rsid w:val="00764572"/>
    <w:rsid w:val="00764AC8"/>
    <w:rsid w:val="007650FF"/>
    <w:rsid w:val="00765B5A"/>
    <w:rsid w:val="00770991"/>
    <w:rsid w:val="00772848"/>
    <w:rsid w:val="00772AA8"/>
    <w:rsid w:val="00775CCB"/>
    <w:rsid w:val="0078017C"/>
    <w:rsid w:val="00780C95"/>
    <w:rsid w:val="007810AB"/>
    <w:rsid w:val="00781452"/>
    <w:rsid w:val="0078182E"/>
    <w:rsid w:val="00781E5A"/>
    <w:rsid w:val="007821A8"/>
    <w:rsid w:val="00784D63"/>
    <w:rsid w:val="007850ED"/>
    <w:rsid w:val="0078568B"/>
    <w:rsid w:val="00785A08"/>
    <w:rsid w:val="00787AA4"/>
    <w:rsid w:val="0079067F"/>
    <w:rsid w:val="007937E5"/>
    <w:rsid w:val="00795295"/>
    <w:rsid w:val="0079584F"/>
    <w:rsid w:val="007A0510"/>
    <w:rsid w:val="007A4ED5"/>
    <w:rsid w:val="007A4FC3"/>
    <w:rsid w:val="007A6B99"/>
    <w:rsid w:val="007B1C4E"/>
    <w:rsid w:val="007B32A2"/>
    <w:rsid w:val="007B4FB4"/>
    <w:rsid w:val="007B69D7"/>
    <w:rsid w:val="007B6EF2"/>
    <w:rsid w:val="007C1207"/>
    <w:rsid w:val="007C14CE"/>
    <w:rsid w:val="007C1500"/>
    <w:rsid w:val="007C33B5"/>
    <w:rsid w:val="007C462B"/>
    <w:rsid w:val="007C4F67"/>
    <w:rsid w:val="007C5F3E"/>
    <w:rsid w:val="007C71D8"/>
    <w:rsid w:val="007D3348"/>
    <w:rsid w:val="007D3638"/>
    <w:rsid w:val="007D5CD6"/>
    <w:rsid w:val="007E1007"/>
    <w:rsid w:val="007E250A"/>
    <w:rsid w:val="007E5367"/>
    <w:rsid w:val="007E5F8D"/>
    <w:rsid w:val="007F1334"/>
    <w:rsid w:val="007F228D"/>
    <w:rsid w:val="007F2A0E"/>
    <w:rsid w:val="007F2B0C"/>
    <w:rsid w:val="007F7121"/>
    <w:rsid w:val="007F7390"/>
    <w:rsid w:val="007F77B1"/>
    <w:rsid w:val="00801C9A"/>
    <w:rsid w:val="00802EA2"/>
    <w:rsid w:val="00803CAE"/>
    <w:rsid w:val="00805191"/>
    <w:rsid w:val="0080581C"/>
    <w:rsid w:val="008061CA"/>
    <w:rsid w:val="00807A60"/>
    <w:rsid w:val="00813453"/>
    <w:rsid w:val="00813FD2"/>
    <w:rsid w:val="00814E81"/>
    <w:rsid w:val="00815299"/>
    <w:rsid w:val="008176F0"/>
    <w:rsid w:val="00820187"/>
    <w:rsid w:val="0082102B"/>
    <w:rsid w:val="008219F3"/>
    <w:rsid w:val="00824220"/>
    <w:rsid w:val="00824763"/>
    <w:rsid w:val="00824837"/>
    <w:rsid w:val="00825D40"/>
    <w:rsid w:val="008277B3"/>
    <w:rsid w:val="008308F6"/>
    <w:rsid w:val="00831477"/>
    <w:rsid w:val="0083539C"/>
    <w:rsid w:val="008358A7"/>
    <w:rsid w:val="00835FBF"/>
    <w:rsid w:val="00835FD2"/>
    <w:rsid w:val="00836237"/>
    <w:rsid w:val="00837100"/>
    <w:rsid w:val="008410AA"/>
    <w:rsid w:val="0084213C"/>
    <w:rsid w:val="008444B8"/>
    <w:rsid w:val="00845943"/>
    <w:rsid w:val="0084621B"/>
    <w:rsid w:val="008463A3"/>
    <w:rsid w:val="0084656F"/>
    <w:rsid w:val="00846834"/>
    <w:rsid w:val="008473A2"/>
    <w:rsid w:val="00847C21"/>
    <w:rsid w:val="008504A2"/>
    <w:rsid w:val="008542F5"/>
    <w:rsid w:val="008558F6"/>
    <w:rsid w:val="00855C5E"/>
    <w:rsid w:val="00856124"/>
    <w:rsid w:val="008565FC"/>
    <w:rsid w:val="00857681"/>
    <w:rsid w:val="00861AF3"/>
    <w:rsid w:val="00862AA8"/>
    <w:rsid w:val="00863168"/>
    <w:rsid w:val="0086403C"/>
    <w:rsid w:val="00864699"/>
    <w:rsid w:val="00864BBA"/>
    <w:rsid w:val="00864DDB"/>
    <w:rsid w:val="00866539"/>
    <w:rsid w:val="00867E23"/>
    <w:rsid w:val="00871678"/>
    <w:rsid w:val="0087332A"/>
    <w:rsid w:val="008755E6"/>
    <w:rsid w:val="00875C98"/>
    <w:rsid w:val="0087654E"/>
    <w:rsid w:val="00876757"/>
    <w:rsid w:val="008777EE"/>
    <w:rsid w:val="00877ACC"/>
    <w:rsid w:val="0087D379"/>
    <w:rsid w:val="008800C8"/>
    <w:rsid w:val="00881326"/>
    <w:rsid w:val="00882621"/>
    <w:rsid w:val="00882A3D"/>
    <w:rsid w:val="00885308"/>
    <w:rsid w:val="008866BA"/>
    <w:rsid w:val="00886911"/>
    <w:rsid w:val="008870CD"/>
    <w:rsid w:val="00892097"/>
    <w:rsid w:val="008925E9"/>
    <w:rsid w:val="00893E43"/>
    <w:rsid w:val="0089405D"/>
    <w:rsid w:val="008974BA"/>
    <w:rsid w:val="0089763B"/>
    <w:rsid w:val="0089791B"/>
    <w:rsid w:val="008A0F79"/>
    <w:rsid w:val="008A1639"/>
    <w:rsid w:val="008A2A1B"/>
    <w:rsid w:val="008A370F"/>
    <w:rsid w:val="008A39D7"/>
    <w:rsid w:val="008B1BBE"/>
    <w:rsid w:val="008B1DEE"/>
    <w:rsid w:val="008B29C5"/>
    <w:rsid w:val="008B381A"/>
    <w:rsid w:val="008B5D33"/>
    <w:rsid w:val="008B7DA9"/>
    <w:rsid w:val="008C015A"/>
    <w:rsid w:val="008C0BD2"/>
    <w:rsid w:val="008C1B52"/>
    <w:rsid w:val="008C1E23"/>
    <w:rsid w:val="008C2A5A"/>
    <w:rsid w:val="008C31C4"/>
    <w:rsid w:val="008C3229"/>
    <w:rsid w:val="008C47EE"/>
    <w:rsid w:val="008C5636"/>
    <w:rsid w:val="008C592D"/>
    <w:rsid w:val="008C6D4C"/>
    <w:rsid w:val="008C6DE7"/>
    <w:rsid w:val="008D21F5"/>
    <w:rsid w:val="008D2AFD"/>
    <w:rsid w:val="008D2BDA"/>
    <w:rsid w:val="008D61C9"/>
    <w:rsid w:val="008D66F5"/>
    <w:rsid w:val="008D6AC4"/>
    <w:rsid w:val="008D6B11"/>
    <w:rsid w:val="008D71BE"/>
    <w:rsid w:val="008D745E"/>
    <w:rsid w:val="008E15E3"/>
    <w:rsid w:val="008E32A6"/>
    <w:rsid w:val="008E3B83"/>
    <w:rsid w:val="008E6375"/>
    <w:rsid w:val="008E66B3"/>
    <w:rsid w:val="008E7076"/>
    <w:rsid w:val="008F41A0"/>
    <w:rsid w:val="008F5AED"/>
    <w:rsid w:val="008F66B8"/>
    <w:rsid w:val="008F6E5B"/>
    <w:rsid w:val="008F6FAF"/>
    <w:rsid w:val="0090188A"/>
    <w:rsid w:val="0090259B"/>
    <w:rsid w:val="00902657"/>
    <w:rsid w:val="00902CE0"/>
    <w:rsid w:val="009035EA"/>
    <w:rsid w:val="009043C3"/>
    <w:rsid w:val="00904561"/>
    <w:rsid w:val="00907EE2"/>
    <w:rsid w:val="00907F1E"/>
    <w:rsid w:val="00912C44"/>
    <w:rsid w:val="009139BF"/>
    <w:rsid w:val="00914FBF"/>
    <w:rsid w:val="009158E8"/>
    <w:rsid w:val="00915DC0"/>
    <w:rsid w:val="00916841"/>
    <w:rsid w:val="00921A16"/>
    <w:rsid w:val="00922085"/>
    <w:rsid w:val="00922156"/>
    <w:rsid w:val="009276A7"/>
    <w:rsid w:val="00930832"/>
    <w:rsid w:val="00930A24"/>
    <w:rsid w:val="00930D3C"/>
    <w:rsid w:val="009330B7"/>
    <w:rsid w:val="00933EEB"/>
    <w:rsid w:val="009366B6"/>
    <w:rsid w:val="00936B6B"/>
    <w:rsid w:val="00936D2B"/>
    <w:rsid w:val="0093711E"/>
    <w:rsid w:val="00940E1A"/>
    <w:rsid w:val="009413B7"/>
    <w:rsid w:val="00941598"/>
    <w:rsid w:val="00941AF5"/>
    <w:rsid w:val="009450C2"/>
    <w:rsid w:val="00945FC2"/>
    <w:rsid w:val="00946D62"/>
    <w:rsid w:val="00946FB1"/>
    <w:rsid w:val="0094791C"/>
    <w:rsid w:val="00947B47"/>
    <w:rsid w:val="00951FE8"/>
    <w:rsid w:val="0095238A"/>
    <w:rsid w:val="00953C5C"/>
    <w:rsid w:val="00955099"/>
    <w:rsid w:val="009560C2"/>
    <w:rsid w:val="00956753"/>
    <w:rsid w:val="00956E1A"/>
    <w:rsid w:val="00960A20"/>
    <w:rsid w:val="00960BC9"/>
    <w:rsid w:val="00961910"/>
    <w:rsid w:val="00962C6B"/>
    <w:rsid w:val="009649A0"/>
    <w:rsid w:val="0096559D"/>
    <w:rsid w:val="00973C1E"/>
    <w:rsid w:val="00974DC5"/>
    <w:rsid w:val="00976EB0"/>
    <w:rsid w:val="00976FAB"/>
    <w:rsid w:val="0098222D"/>
    <w:rsid w:val="0098261D"/>
    <w:rsid w:val="00984F1A"/>
    <w:rsid w:val="00986BBA"/>
    <w:rsid w:val="009871B7"/>
    <w:rsid w:val="0098751B"/>
    <w:rsid w:val="009919C7"/>
    <w:rsid w:val="009925A5"/>
    <w:rsid w:val="00993176"/>
    <w:rsid w:val="00993380"/>
    <w:rsid w:val="00993768"/>
    <w:rsid w:val="00993908"/>
    <w:rsid w:val="00993C89"/>
    <w:rsid w:val="00993DF1"/>
    <w:rsid w:val="009942A2"/>
    <w:rsid w:val="009944BD"/>
    <w:rsid w:val="00994747"/>
    <w:rsid w:val="009966B7"/>
    <w:rsid w:val="00996A17"/>
    <w:rsid w:val="00997865"/>
    <w:rsid w:val="00997D06"/>
    <w:rsid w:val="00997E12"/>
    <w:rsid w:val="00997E34"/>
    <w:rsid w:val="009A012F"/>
    <w:rsid w:val="009A043B"/>
    <w:rsid w:val="009A182F"/>
    <w:rsid w:val="009A2331"/>
    <w:rsid w:val="009A2B7C"/>
    <w:rsid w:val="009A3BF3"/>
    <w:rsid w:val="009A4B31"/>
    <w:rsid w:val="009A594A"/>
    <w:rsid w:val="009A650C"/>
    <w:rsid w:val="009A6AF8"/>
    <w:rsid w:val="009A7487"/>
    <w:rsid w:val="009B375F"/>
    <w:rsid w:val="009B37F4"/>
    <w:rsid w:val="009B48C7"/>
    <w:rsid w:val="009B6018"/>
    <w:rsid w:val="009B629F"/>
    <w:rsid w:val="009B6535"/>
    <w:rsid w:val="009B68E2"/>
    <w:rsid w:val="009B7C9E"/>
    <w:rsid w:val="009C0BE6"/>
    <w:rsid w:val="009C15C3"/>
    <w:rsid w:val="009C3B87"/>
    <w:rsid w:val="009C4028"/>
    <w:rsid w:val="009C43E6"/>
    <w:rsid w:val="009D04D0"/>
    <w:rsid w:val="009D1F69"/>
    <w:rsid w:val="009D2ACF"/>
    <w:rsid w:val="009D3A3C"/>
    <w:rsid w:val="009D4927"/>
    <w:rsid w:val="009D4AB0"/>
    <w:rsid w:val="009D6F0D"/>
    <w:rsid w:val="009E22A7"/>
    <w:rsid w:val="009E22C9"/>
    <w:rsid w:val="009E2DED"/>
    <w:rsid w:val="009E4400"/>
    <w:rsid w:val="009E4414"/>
    <w:rsid w:val="009E6EFF"/>
    <w:rsid w:val="009F00EB"/>
    <w:rsid w:val="009F0514"/>
    <w:rsid w:val="009F0A42"/>
    <w:rsid w:val="009F1B03"/>
    <w:rsid w:val="009F2C10"/>
    <w:rsid w:val="009F59A5"/>
    <w:rsid w:val="009F5C6A"/>
    <w:rsid w:val="00A0117F"/>
    <w:rsid w:val="00A01EEC"/>
    <w:rsid w:val="00A02363"/>
    <w:rsid w:val="00A025D2"/>
    <w:rsid w:val="00A031D0"/>
    <w:rsid w:val="00A03EB2"/>
    <w:rsid w:val="00A05439"/>
    <w:rsid w:val="00A057A3"/>
    <w:rsid w:val="00A05CF7"/>
    <w:rsid w:val="00A05D3D"/>
    <w:rsid w:val="00A070C2"/>
    <w:rsid w:val="00A0754E"/>
    <w:rsid w:val="00A12024"/>
    <w:rsid w:val="00A12146"/>
    <w:rsid w:val="00A13473"/>
    <w:rsid w:val="00A1478D"/>
    <w:rsid w:val="00A167D5"/>
    <w:rsid w:val="00A17F1B"/>
    <w:rsid w:val="00A20220"/>
    <w:rsid w:val="00A212E9"/>
    <w:rsid w:val="00A22E9A"/>
    <w:rsid w:val="00A24777"/>
    <w:rsid w:val="00A24D2B"/>
    <w:rsid w:val="00A253EB"/>
    <w:rsid w:val="00A2645E"/>
    <w:rsid w:val="00A26AA7"/>
    <w:rsid w:val="00A2F744"/>
    <w:rsid w:val="00A301F4"/>
    <w:rsid w:val="00A30D42"/>
    <w:rsid w:val="00A31084"/>
    <w:rsid w:val="00A315C3"/>
    <w:rsid w:val="00A31E07"/>
    <w:rsid w:val="00A33BBB"/>
    <w:rsid w:val="00A34C2C"/>
    <w:rsid w:val="00A35D3E"/>
    <w:rsid w:val="00A40324"/>
    <w:rsid w:val="00A404C1"/>
    <w:rsid w:val="00A4090D"/>
    <w:rsid w:val="00A40AC7"/>
    <w:rsid w:val="00A41427"/>
    <w:rsid w:val="00A426EA"/>
    <w:rsid w:val="00A42A95"/>
    <w:rsid w:val="00A43287"/>
    <w:rsid w:val="00A453A6"/>
    <w:rsid w:val="00A46A8F"/>
    <w:rsid w:val="00A473DF"/>
    <w:rsid w:val="00A52D86"/>
    <w:rsid w:val="00A5534B"/>
    <w:rsid w:val="00A57BA9"/>
    <w:rsid w:val="00A61D79"/>
    <w:rsid w:val="00A64795"/>
    <w:rsid w:val="00A66E60"/>
    <w:rsid w:val="00A70B4D"/>
    <w:rsid w:val="00A7188B"/>
    <w:rsid w:val="00A72405"/>
    <w:rsid w:val="00A741D4"/>
    <w:rsid w:val="00A748E8"/>
    <w:rsid w:val="00A751F6"/>
    <w:rsid w:val="00A8271A"/>
    <w:rsid w:val="00A827D4"/>
    <w:rsid w:val="00A82FB6"/>
    <w:rsid w:val="00A83CC1"/>
    <w:rsid w:val="00A850E7"/>
    <w:rsid w:val="00A86193"/>
    <w:rsid w:val="00A862A4"/>
    <w:rsid w:val="00A86332"/>
    <w:rsid w:val="00A9042C"/>
    <w:rsid w:val="00A918AD"/>
    <w:rsid w:val="00A921E7"/>
    <w:rsid w:val="00A93023"/>
    <w:rsid w:val="00A94019"/>
    <w:rsid w:val="00A9465D"/>
    <w:rsid w:val="00A95B4F"/>
    <w:rsid w:val="00A95D1A"/>
    <w:rsid w:val="00A9614D"/>
    <w:rsid w:val="00AA086F"/>
    <w:rsid w:val="00AA15BE"/>
    <w:rsid w:val="00AA2073"/>
    <w:rsid w:val="00AA34F2"/>
    <w:rsid w:val="00AA55E4"/>
    <w:rsid w:val="00AA6DB8"/>
    <w:rsid w:val="00AA6EA0"/>
    <w:rsid w:val="00AA7165"/>
    <w:rsid w:val="00AA74B7"/>
    <w:rsid w:val="00AA7748"/>
    <w:rsid w:val="00AA7F36"/>
    <w:rsid w:val="00AB0EFD"/>
    <w:rsid w:val="00AB579D"/>
    <w:rsid w:val="00AB6B07"/>
    <w:rsid w:val="00AB75AD"/>
    <w:rsid w:val="00AC048D"/>
    <w:rsid w:val="00AC09A9"/>
    <w:rsid w:val="00AC195E"/>
    <w:rsid w:val="00AC1A28"/>
    <w:rsid w:val="00AC7DF0"/>
    <w:rsid w:val="00AD20B9"/>
    <w:rsid w:val="00AD2419"/>
    <w:rsid w:val="00AD292A"/>
    <w:rsid w:val="00AD339A"/>
    <w:rsid w:val="00AD4B9A"/>
    <w:rsid w:val="00AD5D90"/>
    <w:rsid w:val="00AD64A9"/>
    <w:rsid w:val="00AD6773"/>
    <w:rsid w:val="00AE10A6"/>
    <w:rsid w:val="00AE2702"/>
    <w:rsid w:val="00AE2797"/>
    <w:rsid w:val="00AE3DF1"/>
    <w:rsid w:val="00AE3ED0"/>
    <w:rsid w:val="00AE4F34"/>
    <w:rsid w:val="00AE5B2E"/>
    <w:rsid w:val="00AE5F2A"/>
    <w:rsid w:val="00AE6475"/>
    <w:rsid w:val="00AE684F"/>
    <w:rsid w:val="00AF042E"/>
    <w:rsid w:val="00AF1573"/>
    <w:rsid w:val="00AF1C6B"/>
    <w:rsid w:val="00AF2517"/>
    <w:rsid w:val="00AF3D20"/>
    <w:rsid w:val="00AF4C87"/>
    <w:rsid w:val="00AF7085"/>
    <w:rsid w:val="00AF731B"/>
    <w:rsid w:val="00AF7733"/>
    <w:rsid w:val="00B01E9E"/>
    <w:rsid w:val="00B03DD1"/>
    <w:rsid w:val="00B047F3"/>
    <w:rsid w:val="00B04EAC"/>
    <w:rsid w:val="00B069DF"/>
    <w:rsid w:val="00B103AC"/>
    <w:rsid w:val="00B11227"/>
    <w:rsid w:val="00B11E0F"/>
    <w:rsid w:val="00B136D5"/>
    <w:rsid w:val="00B138F2"/>
    <w:rsid w:val="00B13958"/>
    <w:rsid w:val="00B142E0"/>
    <w:rsid w:val="00B15E00"/>
    <w:rsid w:val="00B170DB"/>
    <w:rsid w:val="00B17619"/>
    <w:rsid w:val="00B210E7"/>
    <w:rsid w:val="00B21277"/>
    <w:rsid w:val="00B21566"/>
    <w:rsid w:val="00B23C28"/>
    <w:rsid w:val="00B25462"/>
    <w:rsid w:val="00B254F9"/>
    <w:rsid w:val="00B26828"/>
    <w:rsid w:val="00B27DEB"/>
    <w:rsid w:val="00B30D50"/>
    <w:rsid w:val="00B30F6C"/>
    <w:rsid w:val="00B34360"/>
    <w:rsid w:val="00B40783"/>
    <w:rsid w:val="00B410DA"/>
    <w:rsid w:val="00B4120C"/>
    <w:rsid w:val="00B41E5E"/>
    <w:rsid w:val="00B42E3F"/>
    <w:rsid w:val="00B43CEE"/>
    <w:rsid w:val="00B43E64"/>
    <w:rsid w:val="00B46C0D"/>
    <w:rsid w:val="00B4741D"/>
    <w:rsid w:val="00B474BA"/>
    <w:rsid w:val="00B51B2D"/>
    <w:rsid w:val="00B5268F"/>
    <w:rsid w:val="00B526EC"/>
    <w:rsid w:val="00B558B9"/>
    <w:rsid w:val="00B56BF0"/>
    <w:rsid w:val="00B57D79"/>
    <w:rsid w:val="00B6051F"/>
    <w:rsid w:val="00B6082D"/>
    <w:rsid w:val="00B61A5E"/>
    <w:rsid w:val="00B6237A"/>
    <w:rsid w:val="00B6316F"/>
    <w:rsid w:val="00B642E3"/>
    <w:rsid w:val="00B65DB2"/>
    <w:rsid w:val="00B67521"/>
    <w:rsid w:val="00B67F39"/>
    <w:rsid w:val="00B703B6"/>
    <w:rsid w:val="00B70F41"/>
    <w:rsid w:val="00B71E37"/>
    <w:rsid w:val="00B73E3D"/>
    <w:rsid w:val="00B7464E"/>
    <w:rsid w:val="00B76FEC"/>
    <w:rsid w:val="00B80609"/>
    <w:rsid w:val="00B8147E"/>
    <w:rsid w:val="00B8178F"/>
    <w:rsid w:val="00B835D6"/>
    <w:rsid w:val="00B83822"/>
    <w:rsid w:val="00B83F4F"/>
    <w:rsid w:val="00B849F1"/>
    <w:rsid w:val="00B84DA1"/>
    <w:rsid w:val="00B85671"/>
    <w:rsid w:val="00B8629B"/>
    <w:rsid w:val="00B865B0"/>
    <w:rsid w:val="00B86AB3"/>
    <w:rsid w:val="00B87559"/>
    <w:rsid w:val="00B87D52"/>
    <w:rsid w:val="00B87D75"/>
    <w:rsid w:val="00B90195"/>
    <w:rsid w:val="00B91349"/>
    <w:rsid w:val="00B9145F"/>
    <w:rsid w:val="00B92F82"/>
    <w:rsid w:val="00B96E75"/>
    <w:rsid w:val="00B97769"/>
    <w:rsid w:val="00BA09A3"/>
    <w:rsid w:val="00BA1C4A"/>
    <w:rsid w:val="00BA1E24"/>
    <w:rsid w:val="00BA284C"/>
    <w:rsid w:val="00BA38EB"/>
    <w:rsid w:val="00BA406A"/>
    <w:rsid w:val="00BA456E"/>
    <w:rsid w:val="00BA6CD2"/>
    <w:rsid w:val="00BAF3E6"/>
    <w:rsid w:val="00BB0465"/>
    <w:rsid w:val="00BB2330"/>
    <w:rsid w:val="00BB4ED5"/>
    <w:rsid w:val="00BB5511"/>
    <w:rsid w:val="00BB6FA9"/>
    <w:rsid w:val="00BB7192"/>
    <w:rsid w:val="00BB7781"/>
    <w:rsid w:val="00BB78B7"/>
    <w:rsid w:val="00BB7C9B"/>
    <w:rsid w:val="00BC103F"/>
    <w:rsid w:val="00BC2390"/>
    <w:rsid w:val="00BC3164"/>
    <w:rsid w:val="00BC4B1D"/>
    <w:rsid w:val="00BC4E1C"/>
    <w:rsid w:val="00BC4ECB"/>
    <w:rsid w:val="00BC62C0"/>
    <w:rsid w:val="00BC6955"/>
    <w:rsid w:val="00BC71DE"/>
    <w:rsid w:val="00BD2D72"/>
    <w:rsid w:val="00BD3646"/>
    <w:rsid w:val="00BD45B5"/>
    <w:rsid w:val="00BD5312"/>
    <w:rsid w:val="00BD6AB4"/>
    <w:rsid w:val="00BD7B8F"/>
    <w:rsid w:val="00BD7D60"/>
    <w:rsid w:val="00BD7F54"/>
    <w:rsid w:val="00BE07C8"/>
    <w:rsid w:val="00BE159E"/>
    <w:rsid w:val="00BE225D"/>
    <w:rsid w:val="00BE30CE"/>
    <w:rsid w:val="00BE36BD"/>
    <w:rsid w:val="00BE36EC"/>
    <w:rsid w:val="00BE48C9"/>
    <w:rsid w:val="00BE4DAA"/>
    <w:rsid w:val="00BE5775"/>
    <w:rsid w:val="00BE5DB1"/>
    <w:rsid w:val="00BF0041"/>
    <w:rsid w:val="00BF0575"/>
    <w:rsid w:val="00BF1D7C"/>
    <w:rsid w:val="00BF1D98"/>
    <w:rsid w:val="00BF261B"/>
    <w:rsid w:val="00BF4A8F"/>
    <w:rsid w:val="00BF5624"/>
    <w:rsid w:val="00BF56EE"/>
    <w:rsid w:val="00BF69AF"/>
    <w:rsid w:val="00BF6A97"/>
    <w:rsid w:val="00BF78DD"/>
    <w:rsid w:val="00BF797D"/>
    <w:rsid w:val="00C00212"/>
    <w:rsid w:val="00C00EE1"/>
    <w:rsid w:val="00C014AB"/>
    <w:rsid w:val="00C025A6"/>
    <w:rsid w:val="00C02D24"/>
    <w:rsid w:val="00C04534"/>
    <w:rsid w:val="00C057E2"/>
    <w:rsid w:val="00C05CD9"/>
    <w:rsid w:val="00C0680A"/>
    <w:rsid w:val="00C12BB8"/>
    <w:rsid w:val="00C15B38"/>
    <w:rsid w:val="00C16E1E"/>
    <w:rsid w:val="00C206D4"/>
    <w:rsid w:val="00C21338"/>
    <w:rsid w:val="00C2229D"/>
    <w:rsid w:val="00C22789"/>
    <w:rsid w:val="00C22E3F"/>
    <w:rsid w:val="00C23E89"/>
    <w:rsid w:val="00C23FB4"/>
    <w:rsid w:val="00C244E4"/>
    <w:rsid w:val="00C25F86"/>
    <w:rsid w:val="00C278C7"/>
    <w:rsid w:val="00C3119E"/>
    <w:rsid w:val="00C331E1"/>
    <w:rsid w:val="00C33577"/>
    <w:rsid w:val="00C351FD"/>
    <w:rsid w:val="00C3520D"/>
    <w:rsid w:val="00C36A0D"/>
    <w:rsid w:val="00C417C3"/>
    <w:rsid w:val="00C421DF"/>
    <w:rsid w:val="00C4291A"/>
    <w:rsid w:val="00C44A01"/>
    <w:rsid w:val="00C5085A"/>
    <w:rsid w:val="00C50FA4"/>
    <w:rsid w:val="00C53AD4"/>
    <w:rsid w:val="00C53D80"/>
    <w:rsid w:val="00C53ECD"/>
    <w:rsid w:val="00C54A66"/>
    <w:rsid w:val="00C565DC"/>
    <w:rsid w:val="00C568D8"/>
    <w:rsid w:val="00C572F1"/>
    <w:rsid w:val="00C5777B"/>
    <w:rsid w:val="00C579B7"/>
    <w:rsid w:val="00C5B03E"/>
    <w:rsid w:val="00C61873"/>
    <w:rsid w:val="00C62C3E"/>
    <w:rsid w:val="00C651BD"/>
    <w:rsid w:val="00C71606"/>
    <w:rsid w:val="00C719C6"/>
    <w:rsid w:val="00C71B32"/>
    <w:rsid w:val="00C73D66"/>
    <w:rsid w:val="00C74B39"/>
    <w:rsid w:val="00C757F8"/>
    <w:rsid w:val="00C76120"/>
    <w:rsid w:val="00C76613"/>
    <w:rsid w:val="00C767D0"/>
    <w:rsid w:val="00C77854"/>
    <w:rsid w:val="00C828CD"/>
    <w:rsid w:val="00C832B5"/>
    <w:rsid w:val="00C85384"/>
    <w:rsid w:val="00C85526"/>
    <w:rsid w:val="00C85559"/>
    <w:rsid w:val="00C85FC4"/>
    <w:rsid w:val="00C87161"/>
    <w:rsid w:val="00C87484"/>
    <w:rsid w:val="00C87FE7"/>
    <w:rsid w:val="00C90228"/>
    <w:rsid w:val="00C911A0"/>
    <w:rsid w:val="00C915A3"/>
    <w:rsid w:val="00C920ED"/>
    <w:rsid w:val="00C93B84"/>
    <w:rsid w:val="00CA1EDB"/>
    <w:rsid w:val="00CA31C5"/>
    <w:rsid w:val="00CA3B2C"/>
    <w:rsid w:val="00CA3D13"/>
    <w:rsid w:val="00CA4A0E"/>
    <w:rsid w:val="00CA5231"/>
    <w:rsid w:val="00CA5467"/>
    <w:rsid w:val="00CA5B84"/>
    <w:rsid w:val="00CA7CEE"/>
    <w:rsid w:val="00CB0359"/>
    <w:rsid w:val="00CB1089"/>
    <w:rsid w:val="00CB23DF"/>
    <w:rsid w:val="00CB267F"/>
    <w:rsid w:val="00CC00CD"/>
    <w:rsid w:val="00CC18AF"/>
    <w:rsid w:val="00CC37D4"/>
    <w:rsid w:val="00CC4433"/>
    <w:rsid w:val="00CC444B"/>
    <w:rsid w:val="00CC73D7"/>
    <w:rsid w:val="00CC76B7"/>
    <w:rsid w:val="00CC7A74"/>
    <w:rsid w:val="00CC7D59"/>
    <w:rsid w:val="00CD013C"/>
    <w:rsid w:val="00CD2773"/>
    <w:rsid w:val="00CD41D7"/>
    <w:rsid w:val="00CD5CD6"/>
    <w:rsid w:val="00CD7BA1"/>
    <w:rsid w:val="00CE034D"/>
    <w:rsid w:val="00CE3518"/>
    <w:rsid w:val="00CE379D"/>
    <w:rsid w:val="00CE3AFA"/>
    <w:rsid w:val="00CE57B9"/>
    <w:rsid w:val="00CE5FD8"/>
    <w:rsid w:val="00CE69B0"/>
    <w:rsid w:val="00CE7160"/>
    <w:rsid w:val="00CE7924"/>
    <w:rsid w:val="00CEA897"/>
    <w:rsid w:val="00CF0D25"/>
    <w:rsid w:val="00CF3487"/>
    <w:rsid w:val="00CF392A"/>
    <w:rsid w:val="00CF3EDF"/>
    <w:rsid w:val="00CF5746"/>
    <w:rsid w:val="00D01FEE"/>
    <w:rsid w:val="00D028C3"/>
    <w:rsid w:val="00D04A57"/>
    <w:rsid w:val="00D052C2"/>
    <w:rsid w:val="00D06822"/>
    <w:rsid w:val="00D108C5"/>
    <w:rsid w:val="00D11A62"/>
    <w:rsid w:val="00D124FD"/>
    <w:rsid w:val="00D12970"/>
    <w:rsid w:val="00D1326D"/>
    <w:rsid w:val="00D133BC"/>
    <w:rsid w:val="00D14274"/>
    <w:rsid w:val="00D1480C"/>
    <w:rsid w:val="00D15EDD"/>
    <w:rsid w:val="00D16B5F"/>
    <w:rsid w:val="00D1729A"/>
    <w:rsid w:val="00D17F6F"/>
    <w:rsid w:val="00D206E0"/>
    <w:rsid w:val="00D21FE0"/>
    <w:rsid w:val="00D22153"/>
    <w:rsid w:val="00D24B35"/>
    <w:rsid w:val="00D27374"/>
    <w:rsid w:val="00D27506"/>
    <w:rsid w:val="00D30368"/>
    <w:rsid w:val="00D305BE"/>
    <w:rsid w:val="00D30AB1"/>
    <w:rsid w:val="00D30B1B"/>
    <w:rsid w:val="00D30DA4"/>
    <w:rsid w:val="00D3243D"/>
    <w:rsid w:val="00D3379E"/>
    <w:rsid w:val="00D34177"/>
    <w:rsid w:val="00D34458"/>
    <w:rsid w:val="00D349D2"/>
    <w:rsid w:val="00D37CBF"/>
    <w:rsid w:val="00D4244F"/>
    <w:rsid w:val="00D447BF"/>
    <w:rsid w:val="00D45150"/>
    <w:rsid w:val="00D46ED8"/>
    <w:rsid w:val="00D46FC9"/>
    <w:rsid w:val="00D50AF2"/>
    <w:rsid w:val="00D50E61"/>
    <w:rsid w:val="00D516FC"/>
    <w:rsid w:val="00D52174"/>
    <w:rsid w:val="00D52523"/>
    <w:rsid w:val="00D5368C"/>
    <w:rsid w:val="00D54022"/>
    <w:rsid w:val="00D54691"/>
    <w:rsid w:val="00D55BEF"/>
    <w:rsid w:val="00D560A1"/>
    <w:rsid w:val="00D56A9E"/>
    <w:rsid w:val="00D63E62"/>
    <w:rsid w:val="00D63EC8"/>
    <w:rsid w:val="00D64C42"/>
    <w:rsid w:val="00D65707"/>
    <w:rsid w:val="00D66869"/>
    <w:rsid w:val="00D66E71"/>
    <w:rsid w:val="00D67B30"/>
    <w:rsid w:val="00D71063"/>
    <w:rsid w:val="00D71838"/>
    <w:rsid w:val="00D7219F"/>
    <w:rsid w:val="00D73D33"/>
    <w:rsid w:val="00D7452B"/>
    <w:rsid w:val="00D74F22"/>
    <w:rsid w:val="00D76077"/>
    <w:rsid w:val="00D76332"/>
    <w:rsid w:val="00D772C3"/>
    <w:rsid w:val="00D77F4C"/>
    <w:rsid w:val="00D8055C"/>
    <w:rsid w:val="00D8064D"/>
    <w:rsid w:val="00D80A08"/>
    <w:rsid w:val="00D80B85"/>
    <w:rsid w:val="00D81456"/>
    <w:rsid w:val="00D81A11"/>
    <w:rsid w:val="00D82EBC"/>
    <w:rsid w:val="00D82F92"/>
    <w:rsid w:val="00D837E2"/>
    <w:rsid w:val="00D8551C"/>
    <w:rsid w:val="00D85C88"/>
    <w:rsid w:val="00D86E16"/>
    <w:rsid w:val="00D91C29"/>
    <w:rsid w:val="00D91DA5"/>
    <w:rsid w:val="00D95467"/>
    <w:rsid w:val="00D95A21"/>
    <w:rsid w:val="00D96B56"/>
    <w:rsid w:val="00DA011F"/>
    <w:rsid w:val="00DA38CA"/>
    <w:rsid w:val="00DA437F"/>
    <w:rsid w:val="00DA5CB9"/>
    <w:rsid w:val="00DA62F1"/>
    <w:rsid w:val="00DB1F01"/>
    <w:rsid w:val="00DB4DF4"/>
    <w:rsid w:val="00DB7CB9"/>
    <w:rsid w:val="00DBE1A4"/>
    <w:rsid w:val="00DC0C40"/>
    <w:rsid w:val="00DC0E34"/>
    <w:rsid w:val="00DC3894"/>
    <w:rsid w:val="00DC5C15"/>
    <w:rsid w:val="00DC65B7"/>
    <w:rsid w:val="00DC6DCC"/>
    <w:rsid w:val="00DC7DF3"/>
    <w:rsid w:val="00DD037D"/>
    <w:rsid w:val="00DD1B08"/>
    <w:rsid w:val="00DD40C3"/>
    <w:rsid w:val="00DD4EDC"/>
    <w:rsid w:val="00DD526F"/>
    <w:rsid w:val="00DD6307"/>
    <w:rsid w:val="00DD71CC"/>
    <w:rsid w:val="00DE1058"/>
    <w:rsid w:val="00DE278D"/>
    <w:rsid w:val="00DE4ED6"/>
    <w:rsid w:val="00DE5717"/>
    <w:rsid w:val="00DE6621"/>
    <w:rsid w:val="00DF0FEA"/>
    <w:rsid w:val="00DF484A"/>
    <w:rsid w:val="00DF4FA0"/>
    <w:rsid w:val="00DF5841"/>
    <w:rsid w:val="00DF6CF1"/>
    <w:rsid w:val="00DF75B4"/>
    <w:rsid w:val="00E004D4"/>
    <w:rsid w:val="00E01BAE"/>
    <w:rsid w:val="00E02147"/>
    <w:rsid w:val="00E02379"/>
    <w:rsid w:val="00E03D8F"/>
    <w:rsid w:val="00E11A6B"/>
    <w:rsid w:val="00E14080"/>
    <w:rsid w:val="00E14B4C"/>
    <w:rsid w:val="00E163FB"/>
    <w:rsid w:val="00E22D72"/>
    <w:rsid w:val="00E23036"/>
    <w:rsid w:val="00E306CA"/>
    <w:rsid w:val="00E34B54"/>
    <w:rsid w:val="00E35F7C"/>
    <w:rsid w:val="00E3649D"/>
    <w:rsid w:val="00E37661"/>
    <w:rsid w:val="00E378AF"/>
    <w:rsid w:val="00E401CE"/>
    <w:rsid w:val="00E408B3"/>
    <w:rsid w:val="00E41132"/>
    <w:rsid w:val="00E42145"/>
    <w:rsid w:val="00E4218B"/>
    <w:rsid w:val="00E44796"/>
    <w:rsid w:val="00E45038"/>
    <w:rsid w:val="00E4525B"/>
    <w:rsid w:val="00E4534B"/>
    <w:rsid w:val="00E46E8F"/>
    <w:rsid w:val="00E478CB"/>
    <w:rsid w:val="00E50D38"/>
    <w:rsid w:val="00E50FBF"/>
    <w:rsid w:val="00E51346"/>
    <w:rsid w:val="00E51592"/>
    <w:rsid w:val="00E52355"/>
    <w:rsid w:val="00E52DC9"/>
    <w:rsid w:val="00E568DC"/>
    <w:rsid w:val="00E56AA4"/>
    <w:rsid w:val="00E60562"/>
    <w:rsid w:val="00E6063E"/>
    <w:rsid w:val="00E613D7"/>
    <w:rsid w:val="00E61A6C"/>
    <w:rsid w:val="00E7074B"/>
    <w:rsid w:val="00E7181F"/>
    <w:rsid w:val="00E72137"/>
    <w:rsid w:val="00E73199"/>
    <w:rsid w:val="00E76EEC"/>
    <w:rsid w:val="00E77331"/>
    <w:rsid w:val="00E77824"/>
    <w:rsid w:val="00E80DC2"/>
    <w:rsid w:val="00E810E2"/>
    <w:rsid w:val="00E83139"/>
    <w:rsid w:val="00E86F3C"/>
    <w:rsid w:val="00E87557"/>
    <w:rsid w:val="00E87DBF"/>
    <w:rsid w:val="00E91840"/>
    <w:rsid w:val="00E9187E"/>
    <w:rsid w:val="00E91B92"/>
    <w:rsid w:val="00EA1530"/>
    <w:rsid w:val="00EA21CD"/>
    <w:rsid w:val="00EA2EB8"/>
    <w:rsid w:val="00EA3EA0"/>
    <w:rsid w:val="00EB01D3"/>
    <w:rsid w:val="00EB0523"/>
    <w:rsid w:val="00EB088A"/>
    <w:rsid w:val="00EB0AAD"/>
    <w:rsid w:val="00EB0FB4"/>
    <w:rsid w:val="00EB2704"/>
    <w:rsid w:val="00EB48FB"/>
    <w:rsid w:val="00EB4FA0"/>
    <w:rsid w:val="00EB5877"/>
    <w:rsid w:val="00EB7D7A"/>
    <w:rsid w:val="00EC063D"/>
    <w:rsid w:val="00EC18CE"/>
    <w:rsid w:val="00EC2D0D"/>
    <w:rsid w:val="00EC57E7"/>
    <w:rsid w:val="00EC660C"/>
    <w:rsid w:val="00EC7C26"/>
    <w:rsid w:val="00ED0DD5"/>
    <w:rsid w:val="00ED0F5F"/>
    <w:rsid w:val="00ED1932"/>
    <w:rsid w:val="00ED1B65"/>
    <w:rsid w:val="00ED37D4"/>
    <w:rsid w:val="00ED42C5"/>
    <w:rsid w:val="00ED597E"/>
    <w:rsid w:val="00ED6354"/>
    <w:rsid w:val="00EE0A56"/>
    <w:rsid w:val="00EE13AC"/>
    <w:rsid w:val="00EE1C41"/>
    <w:rsid w:val="00EE1F1F"/>
    <w:rsid w:val="00EE20A7"/>
    <w:rsid w:val="00EE2180"/>
    <w:rsid w:val="00EE51AF"/>
    <w:rsid w:val="00EE644E"/>
    <w:rsid w:val="00EE67B8"/>
    <w:rsid w:val="00EE7235"/>
    <w:rsid w:val="00EE7E68"/>
    <w:rsid w:val="00EF04DF"/>
    <w:rsid w:val="00EF1BE1"/>
    <w:rsid w:val="00EF3071"/>
    <w:rsid w:val="00EF3DD0"/>
    <w:rsid w:val="00EF3FD5"/>
    <w:rsid w:val="00EF4286"/>
    <w:rsid w:val="00EF4F26"/>
    <w:rsid w:val="00EF58E3"/>
    <w:rsid w:val="00EF6291"/>
    <w:rsid w:val="00EF69FD"/>
    <w:rsid w:val="00EF6C24"/>
    <w:rsid w:val="00EF6C9E"/>
    <w:rsid w:val="00EF7886"/>
    <w:rsid w:val="00F016E7"/>
    <w:rsid w:val="00F01C24"/>
    <w:rsid w:val="00F01D3D"/>
    <w:rsid w:val="00F04F02"/>
    <w:rsid w:val="00F051FC"/>
    <w:rsid w:val="00F10708"/>
    <w:rsid w:val="00F1079E"/>
    <w:rsid w:val="00F112DC"/>
    <w:rsid w:val="00F11368"/>
    <w:rsid w:val="00F11F1C"/>
    <w:rsid w:val="00F14791"/>
    <w:rsid w:val="00F15BC2"/>
    <w:rsid w:val="00F160AB"/>
    <w:rsid w:val="00F16CEC"/>
    <w:rsid w:val="00F2326E"/>
    <w:rsid w:val="00F23573"/>
    <w:rsid w:val="00F2452C"/>
    <w:rsid w:val="00F25460"/>
    <w:rsid w:val="00F27170"/>
    <w:rsid w:val="00F35ACE"/>
    <w:rsid w:val="00F35FE7"/>
    <w:rsid w:val="00F36407"/>
    <w:rsid w:val="00F40D73"/>
    <w:rsid w:val="00F41CBD"/>
    <w:rsid w:val="00F41F79"/>
    <w:rsid w:val="00F42E4B"/>
    <w:rsid w:val="00F46561"/>
    <w:rsid w:val="00F5078E"/>
    <w:rsid w:val="00F5234C"/>
    <w:rsid w:val="00F52DF8"/>
    <w:rsid w:val="00F5524E"/>
    <w:rsid w:val="00F57B0C"/>
    <w:rsid w:val="00F61D75"/>
    <w:rsid w:val="00F61FA8"/>
    <w:rsid w:val="00F630F2"/>
    <w:rsid w:val="00F64494"/>
    <w:rsid w:val="00F64CBF"/>
    <w:rsid w:val="00F65430"/>
    <w:rsid w:val="00F65C1F"/>
    <w:rsid w:val="00F70664"/>
    <w:rsid w:val="00F70B09"/>
    <w:rsid w:val="00F70CA3"/>
    <w:rsid w:val="00F71E8A"/>
    <w:rsid w:val="00F72E84"/>
    <w:rsid w:val="00F738A9"/>
    <w:rsid w:val="00F74329"/>
    <w:rsid w:val="00F748C6"/>
    <w:rsid w:val="00F752FF"/>
    <w:rsid w:val="00F7594C"/>
    <w:rsid w:val="00F75CDD"/>
    <w:rsid w:val="00F75FD8"/>
    <w:rsid w:val="00F76AA5"/>
    <w:rsid w:val="00F77433"/>
    <w:rsid w:val="00F808A9"/>
    <w:rsid w:val="00F81D39"/>
    <w:rsid w:val="00F81FCE"/>
    <w:rsid w:val="00F821C7"/>
    <w:rsid w:val="00F8351F"/>
    <w:rsid w:val="00F8370A"/>
    <w:rsid w:val="00F8403B"/>
    <w:rsid w:val="00F843B3"/>
    <w:rsid w:val="00F84AF6"/>
    <w:rsid w:val="00F860B2"/>
    <w:rsid w:val="00F86DC5"/>
    <w:rsid w:val="00F90CB6"/>
    <w:rsid w:val="00F90D4F"/>
    <w:rsid w:val="00F91609"/>
    <w:rsid w:val="00F93A67"/>
    <w:rsid w:val="00F95F78"/>
    <w:rsid w:val="00F971C0"/>
    <w:rsid w:val="00F97839"/>
    <w:rsid w:val="00FA2F35"/>
    <w:rsid w:val="00FB0570"/>
    <w:rsid w:val="00FB0E15"/>
    <w:rsid w:val="00FB3A42"/>
    <w:rsid w:val="00FB3BCB"/>
    <w:rsid w:val="00FB4853"/>
    <w:rsid w:val="00FB5043"/>
    <w:rsid w:val="00FB59C7"/>
    <w:rsid w:val="00FB67A0"/>
    <w:rsid w:val="00FB728D"/>
    <w:rsid w:val="00FB7D91"/>
    <w:rsid w:val="00FB7E35"/>
    <w:rsid w:val="00FC0CBA"/>
    <w:rsid w:val="00FC2FDF"/>
    <w:rsid w:val="00FC3C54"/>
    <w:rsid w:val="00FC5F0D"/>
    <w:rsid w:val="00FC6BE9"/>
    <w:rsid w:val="00FC7A01"/>
    <w:rsid w:val="00FC7E08"/>
    <w:rsid w:val="00FC9ADA"/>
    <w:rsid w:val="00FD008C"/>
    <w:rsid w:val="00FD0A77"/>
    <w:rsid w:val="00FD151D"/>
    <w:rsid w:val="00FD3852"/>
    <w:rsid w:val="00FD5489"/>
    <w:rsid w:val="00FD5D8E"/>
    <w:rsid w:val="00FD7708"/>
    <w:rsid w:val="00FD7730"/>
    <w:rsid w:val="00FE16AA"/>
    <w:rsid w:val="00FE17D3"/>
    <w:rsid w:val="00FE248F"/>
    <w:rsid w:val="00FE3788"/>
    <w:rsid w:val="00FE4751"/>
    <w:rsid w:val="00FE4F8E"/>
    <w:rsid w:val="00FE5B41"/>
    <w:rsid w:val="00FE71D8"/>
    <w:rsid w:val="00FF0F22"/>
    <w:rsid w:val="00FF1199"/>
    <w:rsid w:val="00FF1BA1"/>
    <w:rsid w:val="00FF2033"/>
    <w:rsid w:val="00FF34B4"/>
    <w:rsid w:val="00FF3EEC"/>
    <w:rsid w:val="00FF541E"/>
    <w:rsid w:val="00FF616A"/>
    <w:rsid w:val="00FF69FD"/>
    <w:rsid w:val="00FF7C63"/>
    <w:rsid w:val="010E58BB"/>
    <w:rsid w:val="0114704C"/>
    <w:rsid w:val="0117C6E3"/>
    <w:rsid w:val="01291255"/>
    <w:rsid w:val="012BE9F8"/>
    <w:rsid w:val="0164F8C5"/>
    <w:rsid w:val="016F3E4E"/>
    <w:rsid w:val="0172823F"/>
    <w:rsid w:val="0174C469"/>
    <w:rsid w:val="0175B091"/>
    <w:rsid w:val="017935A1"/>
    <w:rsid w:val="017A3F94"/>
    <w:rsid w:val="0193A8F2"/>
    <w:rsid w:val="019F91C0"/>
    <w:rsid w:val="01BB18EE"/>
    <w:rsid w:val="01BFF397"/>
    <w:rsid w:val="01C1F98A"/>
    <w:rsid w:val="01D38A6D"/>
    <w:rsid w:val="01ED9E81"/>
    <w:rsid w:val="01F8EF24"/>
    <w:rsid w:val="020E1765"/>
    <w:rsid w:val="020EA057"/>
    <w:rsid w:val="0210F560"/>
    <w:rsid w:val="02128091"/>
    <w:rsid w:val="021ADF81"/>
    <w:rsid w:val="02217EB0"/>
    <w:rsid w:val="022A5079"/>
    <w:rsid w:val="0233504A"/>
    <w:rsid w:val="023A65E6"/>
    <w:rsid w:val="0251C189"/>
    <w:rsid w:val="025C4D04"/>
    <w:rsid w:val="026203E5"/>
    <w:rsid w:val="0265567F"/>
    <w:rsid w:val="026ADB13"/>
    <w:rsid w:val="027B4C11"/>
    <w:rsid w:val="028A3FE0"/>
    <w:rsid w:val="028F15EC"/>
    <w:rsid w:val="0296FD44"/>
    <w:rsid w:val="02A49C5E"/>
    <w:rsid w:val="02AB0439"/>
    <w:rsid w:val="02AD8C4B"/>
    <w:rsid w:val="02B6611B"/>
    <w:rsid w:val="02B97010"/>
    <w:rsid w:val="02BBE624"/>
    <w:rsid w:val="02CF3DB6"/>
    <w:rsid w:val="02D146CC"/>
    <w:rsid w:val="02DD017F"/>
    <w:rsid w:val="02E88298"/>
    <w:rsid w:val="02FD17A5"/>
    <w:rsid w:val="0309642B"/>
    <w:rsid w:val="03204B5F"/>
    <w:rsid w:val="0322228A"/>
    <w:rsid w:val="03262FC6"/>
    <w:rsid w:val="0326E8C1"/>
    <w:rsid w:val="03427AB4"/>
    <w:rsid w:val="03468D69"/>
    <w:rsid w:val="03479E22"/>
    <w:rsid w:val="03725373"/>
    <w:rsid w:val="03755ACC"/>
    <w:rsid w:val="038BD701"/>
    <w:rsid w:val="03920092"/>
    <w:rsid w:val="039ACFAF"/>
    <w:rsid w:val="03A761D7"/>
    <w:rsid w:val="03A87317"/>
    <w:rsid w:val="03D187BE"/>
    <w:rsid w:val="03D2AD46"/>
    <w:rsid w:val="03F02DDF"/>
    <w:rsid w:val="03FCA39D"/>
    <w:rsid w:val="041BB08C"/>
    <w:rsid w:val="04270B73"/>
    <w:rsid w:val="04294A76"/>
    <w:rsid w:val="043CC433"/>
    <w:rsid w:val="043ECB4E"/>
    <w:rsid w:val="04415A79"/>
    <w:rsid w:val="0447F9E5"/>
    <w:rsid w:val="04499FE2"/>
    <w:rsid w:val="044A12CC"/>
    <w:rsid w:val="04514C72"/>
    <w:rsid w:val="04654217"/>
    <w:rsid w:val="047C00E5"/>
    <w:rsid w:val="0483943C"/>
    <w:rsid w:val="048463D7"/>
    <w:rsid w:val="04871D59"/>
    <w:rsid w:val="04875D2A"/>
    <w:rsid w:val="048A346D"/>
    <w:rsid w:val="04A61500"/>
    <w:rsid w:val="04A7A0A2"/>
    <w:rsid w:val="04AD2421"/>
    <w:rsid w:val="04ADF59E"/>
    <w:rsid w:val="04B0FA71"/>
    <w:rsid w:val="04B631ED"/>
    <w:rsid w:val="04BE06F7"/>
    <w:rsid w:val="04CE1B91"/>
    <w:rsid w:val="04DBFE07"/>
    <w:rsid w:val="04DEFBD3"/>
    <w:rsid w:val="04E2FD36"/>
    <w:rsid w:val="04E3937E"/>
    <w:rsid w:val="04ECA543"/>
    <w:rsid w:val="04ED1DAA"/>
    <w:rsid w:val="04F2BDE6"/>
    <w:rsid w:val="04FC98E6"/>
    <w:rsid w:val="0519FAD8"/>
    <w:rsid w:val="051A5B9E"/>
    <w:rsid w:val="0546578C"/>
    <w:rsid w:val="0551C4F2"/>
    <w:rsid w:val="055727B8"/>
    <w:rsid w:val="0558570A"/>
    <w:rsid w:val="05796244"/>
    <w:rsid w:val="0586A117"/>
    <w:rsid w:val="058BD893"/>
    <w:rsid w:val="059479E2"/>
    <w:rsid w:val="05B12668"/>
    <w:rsid w:val="05BA2107"/>
    <w:rsid w:val="05BF58FC"/>
    <w:rsid w:val="05CB323F"/>
    <w:rsid w:val="05CFA6B5"/>
    <w:rsid w:val="05D9721D"/>
    <w:rsid w:val="05E9A390"/>
    <w:rsid w:val="05EEE4DB"/>
    <w:rsid w:val="05FC7E65"/>
    <w:rsid w:val="05FFD382"/>
    <w:rsid w:val="06140929"/>
    <w:rsid w:val="0632BD39"/>
    <w:rsid w:val="06419670"/>
    <w:rsid w:val="0647EAB9"/>
    <w:rsid w:val="064B3E9F"/>
    <w:rsid w:val="064DCF01"/>
    <w:rsid w:val="0662A0EE"/>
    <w:rsid w:val="066D0B28"/>
    <w:rsid w:val="0674FA4F"/>
    <w:rsid w:val="06767BA3"/>
    <w:rsid w:val="067A2C93"/>
    <w:rsid w:val="06941F47"/>
    <w:rsid w:val="06A6E95C"/>
    <w:rsid w:val="06A7EA23"/>
    <w:rsid w:val="06ACBD2B"/>
    <w:rsid w:val="06B2B0C9"/>
    <w:rsid w:val="06C52623"/>
    <w:rsid w:val="06CFB19F"/>
    <w:rsid w:val="06D29393"/>
    <w:rsid w:val="06DB2E1A"/>
    <w:rsid w:val="06E5B214"/>
    <w:rsid w:val="06E6D5A6"/>
    <w:rsid w:val="06E7D1EE"/>
    <w:rsid w:val="06F1A544"/>
    <w:rsid w:val="06F57D0E"/>
    <w:rsid w:val="0700FBB9"/>
    <w:rsid w:val="0707128B"/>
    <w:rsid w:val="0712CCCB"/>
    <w:rsid w:val="07266FFC"/>
    <w:rsid w:val="072A51AB"/>
    <w:rsid w:val="0742FAF2"/>
    <w:rsid w:val="07460AD3"/>
    <w:rsid w:val="07472300"/>
    <w:rsid w:val="075FBF98"/>
    <w:rsid w:val="07697EF4"/>
    <w:rsid w:val="0769818A"/>
    <w:rsid w:val="07729889"/>
    <w:rsid w:val="07856736"/>
    <w:rsid w:val="0799DADE"/>
    <w:rsid w:val="079AC153"/>
    <w:rsid w:val="07A0C483"/>
    <w:rsid w:val="07A19BEC"/>
    <w:rsid w:val="07C4FA9B"/>
    <w:rsid w:val="07E6A107"/>
    <w:rsid w:val="07E6F196"/>
    <w:rsid w:val="07F1E4A8"/>
    <w:rsid w:val="07F40268"/>
    <w:rsid w:val="07FE014D"/>
    <w:rsid w:val="0815257C"/>
    <w:rsid w:val="081F1C4C"/>
    <w:rsid w:val="0822E9C6"/>
    <w:rsid w:val="0825E1F8"/>
    <w:rsid w:val="082A2953"/>
    <w:rsid w:val="0839ECDC"/>
    <w:rsid w:val="0849E36F"/>
    <w:rsid w:val="084AE103"/>
    <w:rsid w:val="0852195B"/>
    <w:rsid w:val="08623C22"/>
    <w:rsid w:val="087CE502"/>
    <w:rsid w:val="0887A911"/>
    <w:rsid w:val="08883109"/>
    <w:rsid w:val="0889AAFE"/>
    <w:rsid w:val="088F07C8"/>
    <w:rsid w:val="0892D2A6"/>
    <w:rsid w:val="08952005"/>
    <w:rsid w:val="08B35F0F"/>
    <w:rsid w:val="08C1D2EB"/>
    <w:rsid w:val="08C47067"/>
    <w:rsid w:val="08CA954F"/>
    <w:rsid w:val="08E70C9D"/>
    <w:rsid w:val="08F0A7E4"/>
    <w:rsid w:val="0903FD9D"/>
    <w:rsid w:val="0907241F"/>
    <w:rsid w:val="0921719B"/>
    <w:rsid w:val="09320D15"/>
    <w:rsid w:val="0939E6DA"/>
    <w:rsid w:val="0943FB4A"/>
    <w:rsid w:val="09454275"/>
    <w:rsid w:val="09672966"/>
    <w:rsid w:val="09827155"/>
    <w:rsid w:val="098AF099"/>
    <w:rsid w:val="098F007A"/>
    <w:rsid w:val="099FF5C6"/>
    <w:rsid w:val="09A02040"/>
    <w:rsid w:val="09A0A53A"/>
    <w:rsid w:val="09A1ED47"/>
    <w:rsid w:val="09A6961C"/>
    <w:rsid w:val="09AFCA90"/>
    <w:rsid w:val="09BC9DA4"/>
    <w:rsid w:val="09BDFE7F"/>
    <w:rsid w:val="09C3C3E6"/>
    <w:rsid w:val="09E4299E"/>
    <w:rsid w:val="09EF37A3"/>
    <w:rsid w:val="0A097E03"/>
    <w:rsid w:val="0A1399C5"/>
    <w:rsid w:val="0A1F9BC9"/>
    <w:rsid w:val="0A2D52E9"/>
    <w:rsid w:val="0A3EFBCC"/>
    <w:rsid w:val="0A405C08"/>
    <w:rsid w:val="0A42C492"/>
    <w:rsid w:val="0A59D55C"/>
    <w:rsid w:val="0A5B8A70"/>
    <w:rsid w:val="0A6CFE7A"/>
    <w:rsid w:val="0A7C1ECC"/>
    <w:rsid w:val="0A8417CB"/>
    <w:rsid w:val="0AA7DDD3"/>
    <w:rsid w:val="0AABE82A"/>
    <w:rsid w:val="0ABAB536"/>
    <w:rsid w:val="0ACD8768"/>
    <w:rsid w:val="0AD572D6"/>
    <w:rsid w:val="0ADCC948"/>
    <w:rsid w:val="0AE56898"/>
    <w:rsid w:val="0AEE4522"/>
    <w:rsid w:val="0AEF9AB0"/>
    <w:rsid w:val="0AF0AEBD"/>
    <w:rsid w:val="0B0C6117"/>
    <w:rsid w:val="0B11D720"/>
    <w:rsid w:val="0B224E1E"/>
    <w:rsid w:val="0B2A5C4F"/>
    <w:rsid w:val="0B302471"/>
    <w:rsid w:val="0B40D0D2"/>
    <w:rsid w:val="0B50721E"/>
    <w:rsid w:val="0B674904"/>
    <w:rsid w:val="0B6EF024"/>
    <w:rsid w:val="0B7E34B2"/>
    <w:rsid w:val="0B96B159"/>
    <w:rsid w:val="0B974048"/>
    <w:rsid w:val="0B98D837"/>
    <w:rsid w:val="0B9C2FA0"/>
    <w:rsid w:val="0BA43BEF"/>
    <w:rsid w:val="0BA7D9EC"/>
    <w:rsid w:val="0BBA201E"/>
    <w:rsid w:val="0BBC2D8D"/>
    <w:rsid w:val="0BD74FCB"/>
    <w:rsid w:val="0BDE6815"/>
    <w:rsid w:val="0BE838B3"/>
    <w:rsid w:val="0BF2FB6F"/>
    <w:rsid w:val="0C01D512"/>
    <w:rsid w:val="0C04E273"/>
    <w:rsid w:val="0C05EFBA"/>
    <w:rsid w:val="0C070DF7"/>
    <w:rsid w:val="0C09AD44"/>
    <w:rsid w:val="0C1D1D40"/>
    <w:rsid w:val="0C2A37CC"/>
    <w:rsid w:val="0C2F5FAF"/>
    <w:rsid w:val="0C326C2F"/>
    <w:rsid w:val="0C50215C"/>
    <w:rsid w:val="0C595491"/>
    <w:rsid w:val="0C64B009"/>
    <w:rsid w:val="0C6BE84D"/>
    <w:rsid w:val="0C72CAE5"/>
    <w:rsid w:val="0C7C99A0"/>
    <w:rsid w:val="0C80B9CC"/>
    <w:rsid w:val="0C80E237"/>
    <w:rsid w:val="0C8CF1FB"/>
    <w:rsid w:val="0C8E1D1B"/>
    <w:rsid w:val="0C9E1CE6"/>
    <w:rsid w:val="0CAA892C"/>
    <w:rsid w:val="0CD241A6"/>
    <w:rsid w:val="0CE546A3"/>
    <w:rsid w:val="0CF3A004"/>
    <w:rsid w:val="0D01C80C"/>
    <w:rsid w:val="0D1023F4"/>
    <w:rsid w:val="0D1A9208"/>
    <w:rsid w:val="0D22ED07"/>
    <w:rsid w:val="0D2379AE"/>
    <w:rsid w:val="0D2506D9"/>
    <w:rsid w:val="0D2DAD64"/>
    <w:rsid w:val="0D30EED6"/>
    <w:rsid w:val="0D31DCC4"/>
    <w:rsid w:val="0D344B3E"/>
    <w:rsid w:val="0D38D79F"/>
    <w:rsid w:val="0D3BA6FB"/>
    <w:rsid w:val="0D3F6873"/>
    <w:rsid w:val="0D4810E0"/>
    <w:rsid w:val="0D4DA0FF"/>
    <w:rsid w:val="0D593B7E"/>
    <w:rsid w:val="0D5E4510"/>
    <w:rsid w:val="0D62B1DC"/>
    <w:rsid w:val="0D66BD15"/>
    <w:rsid w:val="0D6E8E50"/>
    <w:rsid w:val="0D785929"/>
    <w:rsid w:val="0DA716C8"/>
    <w:rsid w:val="0DBE4A3F"/>
    <w:rsid w:val="0DD0A89A"/>
    <w:rsid w:val="0DEE994B"/>
    <w:rsid w:val="0DEEA009"/>
    <w:rsid w:val="0DFC19A5"/>
    <w:rsid w:val="0DFDC368"/>
    <w:rsid w:val="0E0D9D21"/>
    <w:rsid w:val="0E14819A"/>
    <w:rsid w:val="0E1D33C5"/>
    <w:rsid w:val="0E211FFC"/>
    <w:rsid w:val="0E240865"/>
    <w:rsid w:val="0E2878D8"/>
    <w:rsid w:val="0E2FCBEB"/>
    <w:rsid w:val="0E4D9769"/>
    <w:rsid w:val="0E56C656"/>
    <w:rsid w:val="0E5784D5"/>
    <w:rsid w:val="0E579128"/>
    <w:rsid w:val="0E5A739E"/>
    <w:rsid w:val="0E64646F"/>
    <w:rsid w:val="0E701A5F"/>
    <w:rsid w:val="0E70CD84"/>
    <w:rsid w:val="0E716012"/>
    <w:rsid w:val="0E72EEBB"/>
    <w:rsid w:val="0E7679C6"/>
    <w:rsid w:val="0E847902"/>
    <w:rsid w:val="0E850518"/>
    <w:rsid w:val="0E897045"/>
    <w:rsid w:val="0E9BDE13"/>
    <w:rsid w:val="0EA38608"/>
    <w:rsid w:val="0EAC48C2"/>
    <w:rsid w:val="0EADBB9C"/>
    <w:rsid w:val="0EAF8357"/>
    <w:rsid w:val="0EB07A98"/>
    <w:rsid w:val="0EC857D0"/>
    <w:rsid w:val="0ED0BD51"/>
    <w:rsid w:val="0EE51801"/>
    <w:rsid w:val="0F07C860"/>
    <w:rsid w:val="0F134D64"/>
    <w:rsid w:val="0F1DD2E6"/>
    <w:rsid w:val="0F2A4910"/>
    <w:rsid w:val="0F3C1419"/>
    <w:rsid w:val="0F4A89D1"/>
    <w:rsid w:val="0F514AE1"/>
    <w:rsid w:val="0F566BDF"/>
    <w:rsid w:val="0F5F7B39"/>
    <w:rsid w:val="0F654502"/>
    <w:rsid w:val="0F6DA9E9"/>
    <w:rsid w:val="0F6DEA74"/>
    <w:rsid w:val="0F6E7AF0"/>
    <w:rsid w:val="0F70E809"/>
    <w:rsid w:val="0F71FE8D"/>
    <w:rsid w:val="0F728620"/>
    <w:rsid w:val="0F9D61DE"/>
    <w:rsid w:val="0F9D8C71"/>
    <w:rsid w:val="0F9E1029"/>
    <w:rsid w:val="0FA6F098"/>
    <w:rsid w:val="0FC404A6"/>
    <w:rsid w:val="0FC4694F"/>
    <w:rsid w:val="0FCB6F95"/>
    <w:rsid w:val="0FE6D9B3"/>
    <w:rsid w:val="0FEB9FD0"/>
    <w:rsid w:val="0FEE1749"/>
    <w:rsid w:val="1001E535"/>
    <w:rsid w:val="102586B9"/>
    <w:rsid w:val="1029E170"/>
    <w:rsid w:val="102DBC5C"/>
    <w:rsid w:val="103EDA88"/>
    <w:rsid w:val="10401003"/>
    <w:rsid w:val="10416BF1"/>
    <w:rsid w:val="1041E0C5"/>
    <w:rsid w:val="1044EA11"/>
    <w:rsid w:val="104D9C20"/>
    <w:rsid w:val="10561954"/>
    <w:rsid w:val="105D7A53"/>
    <w:rsid w:val="10634CA9"/>
    <w:rsid w:val="10639F60"/>
    <w:rsid w:val="1068C457"/>
    <w:rsid w:val="107B628B"/>
    <w:rsid w:val="107D43F2"/>
    <w:rsid w:val="107F6518"/>
    <w:rsid w:val="108447BC"/>
    <w:rsid w:val="10926C3A"/>
    <w:rsid w:val="109755FF"/>
    <w:rsid w:val="1099FC4A"/>
    <w:rsid w:val="10A70B64"/>
    <w:rsid w:val="10AB906B"/>
    <w:rsid w:val="10B7CB69"/>
    <w:rsid w:val="10C16612"/>
    <w:rsid w:val="10D0C529"/>
    <w:rsid w:val="10E0953A"/>
    <w:rsid w:val="10E1FDC4"/>
    <w:rsid w:val="10EBABF6"/>
    <w:rsid w:val="10EDCB99"/>
    <w:rsid w:val="1100AEF8"/>
    <w:rsid w:val="1113AE0F"/>
    <w:rsid w:val="112EF5F4"/>
    <w:rsid w:val="11358569"/>
    <w:rsid w:val="114DB32F"/>
    <w:rsid w:val="115039F7"/>
    <w:rsid w:val="1155658F"/>
    <w:rsid w:val="115F9748"/>
    <w:rsid w:val="117CF1AE"/>
    <w:rsid w:val="1183EF13"/>
    <w:rsid w:val="11919F95"/>
    <w:rsid w:val="1193F86F"/>
    <w:rsid w:val="11947AB8"/>
    <w:rsid w:val="1196CF63"/>
    <w:rsid w:val="119D080E"/>
    <w:rsid w:val="11A7B97D"/>
    <w:rsid w:val="11B9E182"/>
    <w:rsid w:val="11BDECA4"/>
    <w:rsid w:val="11C87504"/>
    <w:rsid w:val="11D0224B"/>
    <w:rsid w:val="11EF32F6"/>
    <w:rsid w:val="11F0D318"/>
    <w:rsid w:val="11F88EBA"/>
    <w:rsid w:val="1208721F"/>
    <w:rsid w:val="121C7726"/>
    <w:rsid w:val="122471A1"/>
    <w:rsid w:val="1224782B"/>
    <w:rsid w:val="1244615B"/>
    <w:rsid w:val="1251C9FC"/>
    <w:rsid w:val="12644B8F"/>
    <w:rsid w:val="1269C949"/>
    <w:rsid w:val="126B6C19"/>
    <w:rsid w:val="12771F9D"/>
    <w:rsid w:val="12A4D4B1"/>
    <w:rsid w:val="12ACDA7D"/>
    <w:rsid w:val="12AD9EA4"/>
    <w:rsid w:val="12AF4F98"/>
    <w:rsid w:val="12AFC483"/>
    <w:rsid w:val="12B09D39"/>
    <w:rsid w:val="12B7AD05"/>
    <w:rsid w:val="12BF57B5"/>
    <w:rsid w:val="12C741D5"/>
    <w:rsid w:val="12D60AF9"/>
    <w:rsid w:val="12F7ACEB"/>
    <w:rsid w:val="12F9D609"/>
    <w:rsid w:val="130B46FA"/>
    <w:rsid w:val="1310BCD0"/>
    <w:rsid w:val="13209923"/>
    <w:rsid w:val="1322BD92"/>
    <w:rsid w:val="1346FF38"/>
    <w:rsid w:val="136415DD"/>
    <w:rsid w:val="13697061"/>
    <w:rsid w:val="136F3BEB"/>
    <w:rsid w:val="13714AFF"/>
    <w:rsid w:val="1382C073"/>
    <w:rsid w:val="138D51C5"/>
    <w:rsid w:val="138DA4E4"/>
    <w:rsid w:val="13928539"/>
    <w:rsid w:val="13AB9685"/>
    <w:rsid w:val="13CE5D0E"/>
    <w:rsid w:val="13D4DFB7"/>
    <w:rsid w:val="13E89EA8"/>
    <w:rsid w:val="13F56FE1"/>
    <w:rsid w:val="13F92514"/>
    <w:rsid w:val="13FD35DE"/>
    <w:rsid w:val="14002E7F"/>
    <w:rsid w:val="140D6191"/>
    <w:rsid w:val="140EBEF3"/>
    <w:rsid w:val="140FFF8C"/>
    <w:rsid w:val="1412F5A3"/>
    <w:rsid w:val="14169A73"/>
    <w:rsid w:val="1423AC0E"/>
    <w:rsid w:val="1424AF7C"/>
    <w:rsid w:val="14271C1E"/>
    <w:rsid w:val="142C52CC"/>
    <w:rsid w:val="14382A85"/>
    <w:rsid w:val="14528757"/>
    <w:rsid w:val="1454E492"/>
    <w:rsid w:val="1464C9C0"/>
    <w:rsid w:val="1480C088"/>
    <w:rsid w:val="148FCBAE"/>
    <w:rsid w:val="1499C45B"/>
    <w:rsid w:val="14A6477C"/>
    <w:rsid w:val="14BD8AAB"/>
    <w:rsid w:val="14C8216E"/>
    <w:rsid w:val="14CD399E"/>
    <w:rsid w:val="14E4E13F"/>
    <w:rsid w:val="14EA2465"/>
    <w:rsid w:val="14EFA3D5"/>
    <w:rsid w:val="14F24300"/>
    <w:rsid w:val="14F8543D"/>
    <w:rsid w:val="14F8CFA3"/>
    <w:rsid w:val="150AAE7C"/>
    <w:rsid w:val="150BFE0C"/>
    <w:rsid w:val="15116290"/>
    <w:rsid w:val="1511F285"/>
    <w:rsid w:val="1521D0A2"/>
    <w:rsid w:val="15256B60"/>
    <w:rsid w:val="1525A176"/>
    <w:rsid w:val="153684B2"/>
    <w:rsid w:val="15398C1C"/>
    <w:rsid w:val="1547A57D"/>
    <w:rsid w:val="15497E04"/>
    <w:rsid w:val="1549BD0C"/>
    <w:rsid w:val="1549DBF6"/>
    <w:rsid w:val="1556CD4D"/>
    <w:rsid w:val="155E98FC"/>
    <w:rsid w:val="155EB7C5"/>
    <w:rsid w:val="156E4BF6"/>
    <w:rsid w:val="1577979A"/>
    <w:rsid w:val="157A5EBA"/>
    <w:rsid w:val="159128D2"/>
    <w:rsid w:val="1594004B"/>
    <w:rsid w:val="1599E853"/>
    <w:rsid w:val="159CC97C"/>
    <w:rsid w:val="15A5BFED"/>
    <w:rsid w:val="15A83F2B"/>
    <w:rsid w:val="15AA401F"/>
    <w:rsid w:val="15AD94CC"/>
    <w:rsid w:val="15B4F329"/>
    <w:rsid w:val="15B64427"/>
    <w:rsid w:val="15BA939E"/>
    <w:rsid w:val="15C685B4"/>
    <w:rsid w:val="15D97D3A"/>
    <w:rsid w:val="15DDDEA5"/>
    <w:rsid w:val="15FC65CB"/>
    <w:rsid w:val="1615E03C"/>
    <w:rsid w:val="161AE631"/>
    <w:rsid w:val="16214B69"/>
    <w:rsid w:val="16237E2B"/>
    <w:rsid w:val="1628C63D"/>
    <w:rsid w:val="16299235"/>
    <w:rsid w:val="162CB0B8"/>
    <w:rsid w:val="163D918B"/>
    <w:rsid w:val="165DBE39"/>
    <w:rsid w:val="1668F953"/>
    <w:rsid w:val="166E51A6"/>
    <w:rsid w:val="1681181B"/>
    <w:rsid w:val="16846096"/>
    <w:rsid w:val="1685F5D0"/>
    <w:rsid w:val="1686851E"/>
    <w:rsid w:val="16B0D7A6"/>
    <w:rsid w:val="16BF19B5"/>
    <w:rsid w:val="16C5542D"/>
    <w:rsid w:val="16DDCE1F"/>
    <w:rsid w:val="16E6C771"/>
    <w:rsid w:val="16EB297C"/>
    <w:rsid w:val="16EF8525"/>
    <w:rsid w:val="170B2587"/>
    <w:rsid w:val="171E0268"/>
    <w:rsid w:val="173506B9"/>
    <w:rsid w:val="17528363"/>
    <w:rsid w:val="176B39AF"/>
    <w:rsid w:val="17771A55"/>
    <w:rsid w:val="1788B7B5"/>
    <w:rsid w:val="1792775F"/>
    <w:rsid w:val="1795F166"/>
    <w:rsid w:val="179B50C5"/>
    <w:rsid w:val="179C4C17"/>
    <w:rsid w:val="17A31D8F"/>
    <w:rsid w:val="17A4AF80"/>
    <w:rsid w:val="17AA0CB0"/>
    <w:rsid w:val="17AEB391"/>
    <w:rsid w:val="17B56A66"/>
    <w:rsid w:val="17D84259"/>
    <w:rsid w:val="17D877F6"/>
    <w:rsid w:val="17F14A2D"/>
    <w:rsid w:val="17F226A4"/>
    <w:rsid w:val="17F8B172"/>
    <w:rsid w:val="17FE5957"/>
    <w:rsid w:val="1815EA57"/>
    <w:rsid w:val="1819AAAF"/>
    <w:rsid w:val="181A2878"/>
    <w:rsid w:val="183C864B"/>
    <w:rsid w:val="1846A70E"/>
    <w:rsid w:val="1860BBFD"/>
    <w:rsid w:val="189AF963"/>
    <w:rsid w:val="189E65BC"/>
    <w:rsid w:val="18A2DC40"/>
    <w:rsid w:val="18A30572"/>
    <w:rsid w:val="18A5FB49"/>
    <w:rsid w:val="18AC9D9F"/>
    <w:rsid w:val="18AD6451"/>
    <w:rsid w:val="18AE5C9A"/>
    <w:rsid w:val="18BFBACA"/>
    <w:rsid w:val="18C6620F"/>
    <w:rsid w:val="18DC2887"/>
    <w:rsid w:val="18E29761"/>
    <w:rsid w:val="19062D72"/>
    <w:rsid w:val="191C57DE"/>
    <w:rsid w:val="191CC97B"/>
    <w:rsid w:val="191DD852"/>
    <w:rsid w:val="192114AE"/>
    <w:rsid w:val="1926D93D"/>
    <w:rsid w:val="19276937"/>
    <w:rsid w:val="192848DC"/>
    <w:rsid w:val="192FA3E1"/>
    <w:rsid w:val="1930DB8D"/>
    <w:rsid w:val="193449EB"/>
    <w:rsid w:val="1937F06E"/>
    <w:rsid w:val="19431132"/>
    <w:rsid w:val="194A992A"/>
    <w:rsid w:val="194DF714"/>
    <w:rsid w:val="194EDA49"/>
    <w:rsid w:val="1955924E"/>
    <w:rsid w:val="1956A948"/>
    <w:rsid w:val="1962D8E2"/>
    <w:rsid w:val="1976238D"/>
    <w:rsid w:val="1980132C"/>
    <w:rsid w:val="198A57F8"/>
    <w:rsid w:val="19B3098A"/>
    <w:rsid w:val="19BC95E3"/>
    <w:rsid w:val="19C8046A"/>
    <w:rsid w:val="19D743AA"/>
    <w:rsid w:val="19E4F5D2"/>
    <w:rsid w:val="19E7F40A"/>
    <w:rsid w:val="19EB3718"/>
    <w:rsid w:val="19F2F046"/>
    <w:rsid w:val="19F73CFC"/>
    <w:rsid w:val="1A0267EE"/>
    <w:rsid w:val="1A0FE89A"/>
    <w:rsid w:val="1A1C142D"/>
    <w:rsid w:val="1A1FF4D1"/>
    <w:rsid w:val="1A29A6FA"/>
    <w:rsid w:val="1A2B74D4"/>
    <w:rsid w:val="1A3751A5"/>
    <w:rsid w:val="1A43DC96"/>
    <w:rsid w:val="1A561A85"/>
    <w:rsid w:val="1A5677B8"/>
    <w:rsid w:val="1A6F9123"/>
    <w:rsid w:val="1A7ABF49"/>
    <w:rsid w:val="1A82E475"/>
    <w:rsid w:val="1A9A9919"/>
    <w:rsid w:val="1A9CF7B2"/>
    <w:rsid w:val="1AB05C45"/>
    <w:rsid w:val="1AB20243"/>
    <w:rsid w:val="1AC262B8"/>
    <w:rsid w:val="1ACF7EB7"/>
    <w:rsid w:val="1AD60BF4"/>
    <w:rsid w:val="1AE7977B"/>
    <w:rsid w:val="1AF96E58"/>
    <w:rsid w:val="1AFD4E19"/>
    <w:rsid w:val="1AFFE6A2"/>
    <w:rsid w:val="1B0C1065"/>
    <w:rsid w:val="1B1AADD4"/>
    <w:rsid w:val="1B29FBE0"/>
    <w:rsid w:val="1B32770C"/>
    <w:rsid w:val="1B4C3527"/>
    <w:rsid w:val="1B509256"/>
    <w:rsid w:val="1B5ADF3E"/>
    <w:rsid w:val="1B6F9289"/>
    <w:rsid w:val="1B7232C1"/>
    <w:rsid w:val="1B975046"/>
    <w:rsid w:val="1B9B68E4"/>
    <w:rsid w:val="1BB2E9C4"/>
    <w:rsid w:val="1BB61913"/>
    <w:rsid w:val="1BC9DEEE"/>
    <w:rsid w:val="1BCB640C"/>
    <w:rsid w:val="1BD4AB5C"/>
    <w:rsid w:val="1BD70C42"/>
    <w:rsid w:val="1BDAAA68"/>
    <w:rsid w:val="1BE1095B"/>
    <w:rsid w:val="1BFD0218"/>
    <w:rsid w:val="1C02672A"/>
    <w:rsid w:val="1C04E041"/>
    <w:rsid w:val="1C078268"/>
    <w:rsid w:val="1C07E555"/>
    <w:rsid w:val="1C10957C"/>
    <w:rsid w:val="1C12F932"/>
    <w:rsid w:val="1C1CF4CD"/>
    <w:rsid w:val="1C289089"/>
    <w:rsid w:val="1C493B80"/>
    <w:rsid w:val="1C4F76C0"/>
    <w:rsid w:val="1C5B3822"/>
    <w:rsid w:val="1C66EEDA"/>
    <w:rsid w:val="1C67F66F"/>
    <w:rsid w:val="1C7342D4"/>
    <w:rsid w:val="1C743401"/>
    <w:rsid w:val="1C754E84"/>
    <w:rsid w:val="1C9C9652"/>
    <w:rsid w:val="1C9CBABE"/>
    <w:rsid w:val="1CAC61B3"/>
    <w:rsid w:val="1CB50B0A"/>
    <w:rsid w:val="1CBA0039"/>
    <w:rsid w:val="1CBA1F8E"/>
    <w:rsid w:val="1CBC5912"/>
    <w:rsid w:val="1CC90B76"/>
    <w:rsid w:val="1CF6F097"/>
    <w:rsid w:val="1CFB0AA5"/>
    <w:rsid w:val="1D05B769"/>
    <w:rsid w:val="1D0DEE2C"/>
    <w:rsid w:val="1D10B0D1"/>
    <w:rsid w:val="1D1379C7"/>
    <w:rsid w:val="1D176326"/>
    <w:rsid w:val="1D1D76DA"/>
    <w:rsid w:val="1D21CC10"/>
    <w:rsid w:val="1D2371CA"/>
    <w:rsid w:val="1D25B0B3"/>
    <w:rsid w:val="1D264157"/>
    <w:rsid w:val="1D322485"/>
    <w:rsid w:val="1D32E242"/>
    <w:rsid w:val="1D360FF7"/>
    <w:rsid w:val="1D3E44A6"/>
    <w:rsid w:val="1D3EFCCF"/>
    <w:rsid w:val="1D42D54D"/>
    <w:rsid w:val="1D434EAE"/>
    <w:rsid w:val="1D469847"/>
    <w:rsid w:val="1D4ABC87"/>
    <w:rsid w:val="1D4BD8CC"/>
    <w:rsid w:val="1D5A7816"/>
    <w:rsid w:val="1D60890D"/>
    <w:rsid w:val="1D84F298"/>
    <w:rsid w:val="1D8E1D4C"/>
    <w:rsid w:val="1DAC3472"/>
    <w:rsid w:val="1DB1FD34"/>
    <w:rsid w:val="1DB62E42"/>
    <w:rsid w:val="1DC027F2"/>
    <w:rsid w:val="1DC0B053"/>
    <w:rsid w:val="1DC2BC5F"/>
    <w:rsid w:val="1DCA47E1"/>
    <w:rsid w:val="1DEA1B73"/>
    <w:rsid w:val="1DF07A50"/>
    <w:rsid w:val="1E0602D6"/>
    <w:rsid w:val="1E1ACA21"/>
    <w:rsid w:val="1E1DC1A2"/>
    <w:rsid w:val="1E1F8318"/>
    <w:rsid w:val="1E3667FC"/>
    <w:rsid w:val="1E39FC0A"/>
    <w:rsid w:val="1E4DCA27"/>
    <w:rsid w:val="1E981DA2"/>
    <w:rsid w:val="1EA4BD2C"/>
    <w:rsid w:val="1EAA3A03"/>
    <w:rsid w:val="1EAB6137"/>
    <w:rsid w:val="1EB2B3D5"/>
    <w:rsid w:val="1EB7E285"/>
    <w:rsid w:val="1EDCAE59"/>
    <w:rsid w:val="1EE233E1"/>
    <w:rsid w:val="1F076C42"/>
    <w:rsid w:val="1F08D184"/>
    <w:rsid w:val="1F0D9A0B"/>
    <w:rsid w:val="1F2B075E"/>
    <w:rsid w:val="1F4A4A79"/>
    <w:rsid w:val="1F50A46F"/>
    <w:rsid w:val="1F50D048"/>
    <w:rsid w:val="1F513BCC"/>
    <w:rsid w:val="1F61C077"/>
    <w:rsid w:val="1F624448"/>
    <w:rsid w:val="1F7167F1"/>
    <w:rsid w:val="1F804854"/>
    <w:rsid w:val="1FA6A0CD"/>
    <w:rsid w:val="1FA75603"/>
    <w:rsid w:val="1FACB52A"/>
    <w:rsid w:val="1FB0D314"/>
    <w:rsid w:val="1FC381CE"/>
    <w:rsid w:val="1FC658FB"/>
    <w:rsid w:val="1FCB2967"/>
    <w:rsid w:val="1FD20221"/>
    <w:rsid w:val="1FD3B698"/>
    <w:rsid w:val="1FF17C30"/>
    <w:rsid w:val="200FE4BC"/>
    <w:rsid w:val="201045E9"/>
    <w:rsid w:val="20170C6B"/>
    <w:rsid w:val="20265734"/>
    <w:rsid w:val="20312447"/>
    <w:rsid w:val="2033E6DE"/>
    <w:rsid w:val="20415932"/>
    <w:rsid w:val="20436A55"/>
    <w:rsid w:val="204A2F04"/>
    <w:rsid w:val="205A8CBB"/>
    <w:rsid w:val="20638BAF"/>
    <w:rsid w:val="206CD7C0"/>
    <w:rsid w:val="206E6348"/>
    <w:rsid w:val="206F65A3"/>
    <w:rsid w:val="2078F522"/>
    <w:rsid w:val="208A57BA"/>
    <w:rsid w:val="208B756A"/>
    <w:rsid w:val="20A9C901"/>
    <w:rsid w:val="20BB34C8"/>
    <w:rsid w:val="20DC4FCE"/>
    <w:rsid w:val="20F02F8B"/>
    <w:rsid w:val="21086B67"/>
    <w:rsid w:val="210A5EDE"/>
    <w:rsid w:val="21277F5B"/>
    <w:rsid w:val="213146EE"/>
    <w:rsid w:val="2133D060"/>
    <w:rsid w:val="213FE2C8"/>
    <w:rsid w:val="2145A185"/>
    <w:rsid w:val="21569CA0"/>
    <w:rsid w:val="215749CA"/>
    <w:rsid w:val="21629DBD"/>
    <w:rsid w:val="21705F41"/>
    <w:rsid w:val="2176D6C7"/>
    <w:rsid w:val="217F3A5C"/>
    <w:rsid w:val="219D4765"/>
    <w:rsid w:val="219F11FF"/>
    <w:rsid w:val="21A3A293"/>
    <w:rsid w:val="21B5A286"/>
    <w:rsid w:val="21B79C74"/>
    <w:rsid w:val="21C90D1E"/>
    <w:rsid w:val="21CD94FE"/>
    <w:rsid w:val="21D35426"/>
    <w:rsid w:val="21DCC3F4"/>
    <w:rsid w:val="21DFC28B"/>
    <w:rsid w:val="21F6271D"/>
    <w:rsid w:val="22065E35"/>
    <w:rsid w:val="220BE58D"/>
    <w:rsid w:val="2210A506"/>
    <w:rsid w:val="222C20CC"/>
    <w:rsid w:val="223F9E11"/>
    <w:rsid w:val="224F0639"/>
    <w:rsid w:val="22580320"/>
    <w:rsid w:val="225D94D1"/>
    <w:rsid w:val="226CCEC2"/>
    <w:rsid w:val="22742DFC"/>
    <w:rsid w:val="2280A427"/>
    <w:rsid w:val="2285F836"/>
    <w:rsid w:val="2290A15C"/>
    <w:rsid w:val="2299A93D"/>
    <w:rsid w:val="22A2DEC9"/>
    <w:rsid w:val="22A33E9C"/>
    <w:rsid w:val="22B59BC2"/>
    <w:rsid w:val="22B86176"/>
    <w:rsid w:val="22B9AF6E"/>
    <w:rsid w:val="22C792A3"/>
    <w:rsid w:val="22C98B05"/>
    <w:rsid w:val="22E58689"/>
    <w:rsid w:val="22E89430"/>
    <w:rsid w:val="22F09395"/>
    <w:rsid w:val="22F1DCD7"/>
    <w:rsid w:val="22F257F1"/>
    <w:rsid w:val="22F42FE8"/>
    <w:rsid w:val="22FF2222"/>
    <w:rsid w:val="230551C9"/>
    <w:rsid w:val="230F8738"/>
    <w:rsid w:val="231C1BC0"/>
    <w:rsid w:val="23275FEC"/>
    <w:rsid w:val="2328B1A4"/>
    <w:rsid w:val="23432AB3"/>
    <w:rsid w:val="2352C3F0"/>
    <w:rsid w:val="236062CB"/>
    <w:rsid w:val="236877DD"/>
    <w:rsid w:val="236F615F"/>
    <w:rsid w:val="236FEBA8"/>
    <w:rsid w:val="2385BDF1"/>
    <w:rsid w:val="2389A16B"/>
    <w:rsid w:val="238D85D1"/>
    <w:rsid w:val="2398A52E"/>
    <w:rsid w:val="23B1A519"/>
    <w:rsid w:val="23B487D1"/>
    <w:rsid w:val="23CED170"/>
    <w:rsid w:val="23DCF75F"/>
    <w:rsid w:val="23E1D506"/>
    <w:rsid w:val="23E3BD88"/>
    <w:rsid w:val="23ED95FD"/>
    <w:rsid w:val="23F4DF7B"/>
    <w:rsid w:val="23FE86A7"/>
    <w:rsid w:val="240133FE"/>
    <w:rsid w:val="242935C4"/>
    <w:rsid w:val="242D02C0"/>
    <w:rsid w:val="2434A936"/>
    <w:rsid w:val="2443FDE1"/>
    <w:rsid w:val="24453321"/>
    <w:rsid w:val="2445C4E4"/>
    <w:rsid w:val="244D4A73"/>
    <w:rsid w:val="24521B7A"/>
    <w:rsid w:val="2454D690"/>
    <w:rsid w:val="2459197F"/>
    <w:rsid w:val="2487F177"/>
    <w:rsid w:val="249E2BC6"/>
    <w:rsid w:val="249F7E60"/>
    <w:rsid w:val="24BD0199"/>
    <w:rsid w:val="24BD09D8"/>
    <w:rsid w:val="24C7EAD8"/>
    <w:rsid w:val="24D9885F"/>
    <w:rsid w:val="24EB8E4C"/>
    <w:rsid w:val="24FD19FC"/>
    <w:rsid w:val="2502684F"/>
    <w:rsid w:val="2518E2AC"/>
    <w:rsid w:val="2519DE81"/>
    <w:rsid w:val="251EE57E"/>
    <w:rsid w:val="253618D5"/>
    <w:rsid w:val="2539B58F"/>
    <w:rsid w:val="253B37AC"/>
    <w:rsid w:val="2542023A"/>
    <w:rsid w:val="254EF0F7"/>
    <w:rsid w:val="25621385"/>
    <w:rsid w:val="2587E606"/>
    <w:rsid w:val="258D4F65"/>
    <w:rsid w:val="258DB985"/>
    <w:rsid w:val="25927D0C"/>
    <w:rsid w:val="25A0DD2B"/>
    <w:rsid w:val="25E36102"/>
    <w:rsid w:val="25F23E21"/>
    <w:rsid w:val="25F65BEE"/>
    <w:rsid w:val="25FB4A8B"/>
    <w:rsid w:val="260322B2"/>
    <w:rsid w:val="260E85F6"/>
    <w:rsid w:val="26147FD2"/>
    <w:rsid w:val="261B65BD"/>
    <w:rsid w:val="262FA0CB"/>
    <w:rsid w:val="26379EE3"/>
    <w:rsid w:val="263BBE99"/>
    <w:rsid w:val="263EA3D3"/>
    <w:rsid w:val="26497983"/>
    <w:rsid w:val="26532497"/>
    <w:rsid w:val="265F545C"/>
    <w:rsid w:val="265FA278"/>
    <w:rsid w:val="26666DF7"/>
    <w:rsid w:val="2674E2F7"/>
    <w:rsid w:val="26810491"/>
    <w:rsid w:val="26898920"/>
    <w:rsid w:val="26A29C2F"/>
    <w:rsid w:val="26A81115"/>
    <w:rsid w:val="26AA3103"/>
    <w:rsid w:val="26ADD2C1"/>
    <w:rsid w:val="26B5BE7D"/>
    <w:rsid w:val="26C25330"/>
    <w:rsid w:val="26F1B86A"/>
    <w:rsid w:val="26F459E0"/>
    <w:rsid w:val="26FDCBC9"/>
    <w:rsid w:val="2704007C"/>
    <w:rsid w:val="2717F7E1"/>
    <w:rsid w:val="271BA2C3"/>
    <w:rsid w:val="2724C045"/>
    <w:rsid w:val="272E3424"/>
    <w:rsid w:val="274219B3"/>
    <w:rsid w:val="2750F2E5"/>
    <w:rsid w:val="275F1D77"/>
    <w:rsid w:val="27636609"/>
    <w:rsid w:val="27734B06"/>
    <w:rsid w:val="277D0B58"/>
    <w:rsid w:val="277E1A67"/>
    <w:rsid w:val="279976F5"/>
    <w:rsid w:val="27A5DD5A"/>
    <w:rsid w:val="27B2554F"/>
    <w:rsid w:val="27CB89AB"/>
    <w:rsid w:val="27D73C2E"/>
    <w:rsid w:val="27E03286"/>
    <w:rsid w:val="27F1425A"/>
    <w:rsid w:val="2807FC36"/>
    <w:rsid w:val="280E8C41"/>
    <w:rsid w:val="280F9A0E"/>
    <w:rsid w:val="282E05B0"/>
    <w:rsid w:val="2830199C"/>
    <w:rsid w:val="28332A24"/>
    <w:rsid w:val="284150C7"/>
    <w:rsid w:val="28556C9B"/>
    <w:rsid w:val="285E7853"/>
    <w:rsid w:val="2882B45D"/>
    <w:rsid w:val="288F02BE"/>
    <w:rsid w:val="28B3B6DD"/>
    <w:rsid w:val="28B4883E"/>
    <w:rsid w:val="28CF549C"/>
    <w:rsid w:val="28D1FDAD"/>
    <w:rsid w:val="28E413C1"/>
    <w:rsid w:val="28EC122B"/>
    <w:rsid w:val="28EC677D"/>
    <w:rsid w:val="28F2756F"/>
    <w:rsid w:val="28F5C95F"/>
    <w:rsid w:val="290682E5"/>
    <w:rsid w:val="29122CFA"/>
    <w:rsid w:val="29225AFB"/>
    <w:rsid w:val="292906A2"/>
    <w:rsid w:val="292EBCE6"/>
    <w:rsid w:val="293DEA44"/>
    <w:rsid w:val="293F4E1A"/>
    <w:rsid w:val="29409112"/>
    <w:rsid w:val="2940A7FA"/>
    <w:rsid w:val="294BAECF"/>
    <w:rsid w:val="29526B60"/>
    <w:rsid w:val="29725998"/>
    <w:rsid w:val="2987DBB1"/>
    <w:rsid w:val="2988F809"/>
    <w:rsid w:val="298C1F54"/>
    <w:rsid w:val="29908698"/>
    <w:rsid w:val="29AA0FBD"/>
    <w:rsid w:val="29B11F28"/>
    <w:rsid w:val="29BC65C8"/>
    <w:rsid w:val="29C0EB74"/>
    <w:rsid w:val="29CE60D5"/>
    <w:rsid w:val="29DE5AFB"/>
    <w:rsid w:val="29EC0897"/>
    <w:rsid w:val="29FF5D56"/>
    <w:rsid w:val="2A058E19"/>
    <w:rsid w:val="2A05DC32"/>
    <w:rsid w:val="2A06EE1B"/>
    <w:rsid w:val="2A314DB9"/>
    <w:rsid w:val="2A3219C1"/>
    <w:rsid w:val="2A618EDE"/>
    <w:rsid w:val="2A61CD43"/>
    <w:rsid w:val="2A62FFBA"/>
    <w:rsid w:val="2A729FE8"/>
    <w:rsid w:val="2A743707"/>
    <w:rsid w:val="2A75922F"/>
    <w:rsid w:val="2A78EF33"/>
    <w:rsid w:val="2A7A66FC"/>
    <w:rsid w:val="2A8B1554"/>
    <w:rsid w:val="2AA663A8"/>
    <w:rsid w:val="2AC9F0A6"/>
    <w:rsid w:val="2ACFD31C"/>
    <w:rsid w:val="2AD30B70"/>
    <w:rsid w:val="2AD3DC82"/>
    <w:rsid w:val="2AD5ABD3"/>
    <w:rsid w:val="2ADB4244"/>
    <w:rsid w:val="2AE1E622"/>
    <w:rsid w:val="2AE21479"/>
    <w:rsid w:val="2AE74E97"/>
    <w:rsid w:val="2AEC7855"/>
    <w:rsid w:val="2AF2B16C"/>
    <w:rsid w:val="2B0DFB5D"/>
    <w:rsid w:val="2B0EAF16"/>
    <w:rsid w:val="2B1ECCCE"/>
    <w:rsid w:val="2B2C1C0C"/>
    <w:rsid w:val="2B4CAA38"/>
    <w:rsid w:val="2B524A8E"/>
    <w:rsid w:val="2B5F2A8A"/>
    <w:rsid w:val="2B6A62E3"/>
    <w:rsid w:val="2B7AA6F4"/>
    <w:rsid w:val="2B83F757"/>
    <w:rsid w:val="2B93B329"/>
    <w:rsid w:val="2B959519"/>
    <w:rsid w:val="2B96A946"/>
    <w:rsid w:val="2B9F3EB9"/>
    <w:rsid w:val="2BC702F2"/>
    <w:rsid w:val="2BDA2190"/>
    <w:rsid w:val="2BF02138"/>
    <w:rsid w:val="2C02510A"/>
    <w:rsid w:val="2C02DF5D"/>
    <w:rsid w:val="2C1685A6"/>
    <w:rsid w:val="2C220538"/>
    <w:rsid w:val="2C2406BB"/>
    <w:rsid w:val="2C4BB980"/>
    <w:rsid w:val="2C4E6FF8"/>
    <w:rsid w:val="2C532335"/>
    <w:rsid w:val="2C5C1D07"/>
    <w:rsid w:val="2C727DEF"/>
    <w:rsid w:val="2C8C293D"/>
    <w:rsid w:val="2C8F085D"/>
    <w:rsid w:val="2CB6B0D1"/>
    <w:rsid w:val="2CC336DB"/>
    <w:rsid w:val="2CC6044A"/>
    <w:rsid w:val="2CC6DFF0"/>
    <w:rsid w:val="2CCF1264"/>
    <w:rsid w:val="2D06092C"/>
    <w:rsid w:val="2D0A5DA9"/>
    <w:rsid w:val="2D0B32AB"/>
    <w:rsid w:val="2D346BCC"/>
    <w:rsid w:val="2D49A126"/>
    <w:rsid w:val="2D4E993C"/>
    <w:rsid w:val="2D55217C"/>
    <w:rsid w:val="2D59B8F2"/>
    <w:rsid w:val="2D5E297B"/>
    <w:rsid w:val="2D6C40A4"/>
    <w:rsid w:val="2D8CA0DA"/>
    <w:rsid w:val="2D8EC88B"/>
    <w:rsid w:val="2D9DB1D7"/>
    <w:rsid w:val="2D9F482F"/>
    <w:rsid w:val="2DB402CE"/>
    <w:rsid w:val="2DB61712"/>
    <w:rsid w:val="2DB742C0"/>
    <w:rsid w:val="2DB8F6A5"/>
    <w:rsid w:val="2DC02260"/>
    <w:rsid w:val="2DD414C2"/>
    <w:rsid w:val="2DD45F05"/>
    <w:rsid w:val="2DEC2932"/>
    <w:rsid w:val="2DF8661F"/>
    <w:rsid w:val="2DF88DE6"/>
    <w:rsid w:val="2DFF6492"/>
    <w:rsid w:val="2E097AD9"/>
    <w:rsid w:val="2E0CD141"/>
    <w:rsid w:val="2E186EF4"/>
    <w:rsid w:val="2E2DE3D4"/>
    <w:rsid w:val="2E3E84F4"/>
    <w:rsid w:val="2E4816B6"/>
    <w:rsid w:val="2E4E4C23"/>
    <w:rsid w:val="2E551D86"/>
    <w:rsid w:val="2E5B829D"/>
    <w:rsid w:val="2E5E728A"/>
    <w:rsid w:val="2E8AE5EC"/>
    <w:rsid w:val="2E8D8F3B"/>
    <w:rsid w:val="2E90A867"/>
    <w:rsid w:val="2E9189DF"/>
    <w:rsid w:val="2E98BD7B"/>
    <w:rsid w:val="2E997466"/>
    <w:rsid w:val="2EAD8217"/>
    <w:rsid w:val="2EAFC02B"/>
    <w:rsid w:val="2EB02654"/>
    <w:rsid w:val="2EB2F42C"/>
    <w:rsid w:val="2EB5EE3B"/>
    <w:rsid w:val="2EB9C20A"/>
    <w:rsid w:val="2ED35478"/>
    <w:rsid w:val="2ED888FD"/>
    <w:rsid w:val="2ED98071"/>
    <w:rsid w:val="2EED11BC"/>
    <w:rsid w:val="2EF4095E"/>
    <w:rsid w:val="2F008202"/>
    <w:rsid w:val="2F04757A"/>
    <w:rsid w:val="2F137305"/>
    <w:rsid w:val="2F18B4B4"/>
    <w:rsid w:val="2F18F3C9"/>
    <w:rsid w:val="2F24BDA3"/>
    <w:rsid w:val="2F306AF2"/>
    <w:rsid w:val="2F357B7E"/>
    <w:rsid w:val="2F41365B"/>
    <w:rsid w:val="2F502091"/>
    <w:rsid w:val="2F776A85"/>
    <w:rsid w:val="2F7CCB00"/>
    <w:rsid w:val="2F8EA4C5"/>
    <w:rsid w:val="2FAC8F64"/>
    <w:rsid w:val="2FC2E94C"/>
    <w:rsid w:val="2FC559FC"/>
    <w:rsid w:val="2FDFAFF1"/>
    <w:rsid w:val="2FE31F72"/>
    <w:rsid w:val="2FF7068C"/>
    <w:rsid w:val="3007B815"/>
    <w:rsid w:val="301327FF"/>
    <w:rsid w:val="30189369"/>
    <w:rsid w:val="30256440"/>
    <w:rsid w:val="3045DC24"/>
    <w:rsid w:val="3057E1B8"/>
    <w:rsid w:val="306C6740"/>
    <w:rsid w:val="308927EA"/>
    <w:rsid w:val="308A9B6A"/>
    <w:rsid w:val="309D372B"/>
    <w:rsid w:val="30A0299D"/>
    <w:rsid w:val="30B7FF22"/>
    <w:rsid w:val="30B92BC0"/>
    <w:rsid w:val="30BB69F6"/>
    <w:rsid w:val="30C078C2"/>
    <w:rsid w:val="30C1F5F6"/>
    <w:rsid w:val="30C9FF76"/>
    <w:rsid w:val="30FF32CD"/>
    <w:rsid w:val="310B6C18"/>
    <w:rsid w:val="311325A6"/>
    <w:rsid w:val="3121FA54"/>
    <w:rsid w:val="313BFC0D"/>
    <w:rsid w:val="31405514"/>
    <w:rsid w:val="3145DFB7"/>
    <w:rsid w:val="3159C57F"/>
    <w:rsid w:val="315E57D1"/>
    <w:rsid w:val="315F3BD4"/>
    <w:rsid w:val="315FF2A0"/>
    <w:rsid w:val="316CA430"/>
    <w:rsid w:val="316CE3F0"/>
    <w:rsid w:val="3177DAA8"/>
    <w:rsid w:val="318674ED"/>
    <w:rsid w:val="318C7432"/>
    <w:rsid w:val="319AEDA0"/>
    <w:rsid w:val="31D6C53E"/>
    <w:rsid w:val="31F010C3"/>
    <w:rsid w:val="31F1BB84"/>
    <w:rsid w:val="31FF2CD3"/>
    <w:rsid w:val="32071493"/>
    <w:rsid w:val="320AB75F"/>
    <w:rsid w:val="320C6C00"/>
    <w:rsid w:val="322F5B2E"/>
    <w:rsid w:val="32344019"/>
    <w:rsid w:val="323EE608"/>
    <w:rsid w:val="324FA1CF"/>
    <w:rsid w:val="32531400"/>
    <w:rsid w:val="32551491"/>
    <w:rsid w:val="32562BD0"/>
    <w:rsid w:val="32690927"/>
    <w:rsid w:val="3288BA31"/>
    <w:rsid w:val="3298D2F7"/>
    <w:rsid w:val="32BA9966"/>
    <w:rsid w:val="32CF87D2"/>
    <w:rsid w:val="32E7409B"/>
    <w:rsid w:val="330408B1"/>
    <w:rsid w:val="331BE6C1"/>
    <w:rsid w:val="33326B8F"/>
    <w:rsid w:val="3348568A"/>
    <w:rsid w:val="33506D34"/>
    <w:rsid w:val="335230B9"/>
    <w:rsid w:val="336D8118"/>
    <w:rsid w:val="33737BBC"/>
    <w:rsid w:val="337C992E"/>
    <w:rsid w:val="337E6B54"/>
    <w:rsid w:val="338C37AB"/>
    <w:rsid w:val="338F9CDE"/>
    <w:rsid w:val="339F404D"/>
    <w:rsid w:val="33A7BC4D"/>
    <w:rsid w:val="33B162AF"/>
    <w:rsid w:val="33BA5097"/>
    <w:rsid w:val="33C55CA2"/>
    <w:rsid w:val="33CB68CE"/>
    <w:rsid w:val="33CCE4F0"/>
    <w:rsid w:val="33CDB90D"/>
    <w:rsid w:val="33D69624"/>
    <w:rsid w:val="33E366FF"/>
    <w:rsid w:val="33FCD4D4"/>
    <w:rsid w:val="340EB9B1"/>
    <w:rsid w:val="341ED0DE"/>
    <w:rsid w:val="34213E80"/>
    <w:rsid w:val="34241D68"/>
    <w:rsid w:val="344289CD"/>
    <w:rsid w:val="344421F5"/>
    <w:rsid w:val="345805FB"/>
    <w:rsid w:val="34594B39"/>
    <w:rsid w:val="345FC9A0"/>
    <w:rsid w:val="34798EC6"/>
    <w:rsid w:val="3479905A"/>
    <w:rsid w:val="347A85DD"/>
    <w:rsid w:val="347CD166"/>
    <w:rsid w:val="348125D7"/>
    <w:rsid w:val="349C62E0"/>
    <w:rsid w:val="34A4A29E"/>
    <w:rsid w:val="34AD79A0"/>
    <w:rsid w:val="34B0624D"/>
    <w:rsid w:val="34C28C95"/>
    <w:rsid w:val="34CB9FE5"/>
    <w:rsid w:val="34CDC78E"/>
    <w:rsid w:val="34CF9D6C"/>
    <w:rsid w:val="34D2988B"/>
    <w:rsid w:val="34EDC64F"/>
    <w:rsid w:val="34EDEA3C"/>
    <w:rsid w:val="34F6D491"/>
    <w:rsid w:val="34F7BB65"/>
    <w:rsid w:val="34FDB22C"/>
    <w:rsid w:val="350769A8"/>
    <w:rsid w:val="350E3FF1"/>
    <w:rsid w:val="3511E4D1"/>
    <w:rsid w:val="35217606"/>
    <w:rsid w:val="3524F728"/>
    <w:rsid w:val="352F4220"/>
    <w:rsid w:val="35354B2C"/>
    <w:rsid w:val="353C57AE"/>
    <w:rsid w:val="355089B6"/>
    <w:rsid w:val="3556C086"/>
    <w:rsid w:val="355700BD"/>
    <w:rsid w:val="355D1275"/>
    <w:rsid w:val="356A15B6"/>
    <w:rsid w:val="356C81BF"/>
    <w:rsid w:val="35792ABD"/>
    <w:rsid w:val="357DB2B3"/>
    <w:rsid w:val="3591D1B2"/>
    <w:rsid w:val="359A030A"/>
    <w:rsid w:val="359A8149"/>
    <w:rsid w:val="359CD1FD"/>
    <w:rsid w:val="35B8AC98"/>
    <w:rsid w:val="35C723FF"/>
    <w:rsid w:val="35D46232"/>
    <w:rsid w:val="35E3E337"/>
    <w:rsid w:val="35FE3D6B"/>
    <w:rsid w:val="360E8277"/>
    <w:rsid w:val="361251B1"/>
    <w:rsid w:val="36198733"/>
    <w:rsid w:val="362FF3C2"/>
    <w:rsid w:val="36323C66"/>
    <w:rsid w:val="365395E4"/>
    <w:rsid w:val="3658F52A"/>
    <w:rsid w:val="366D7F7A"/>
    <w:rsid w:val="36717174"/>
    <w:rsid w:val="367C62AE"/>
    <w:rsid w:val="3684BE7A"/>
    <w:rsid w:val="36A0D156"/>
    <w:rsid w:val="36A5528D"/>
    <w:rsid w:val="36A79AB5"/>
    <w:rsid w:val="36AEDD23"/>
    <w:rsid w:val="36AF1EF9"/>
    <w:rsid w:val="36BC9245"/>
    <w:rsid w:val="36C9FEE4"/>
    <w:rsid w:val="36CAF650"/>
    <w:rsid w:val="36D1CB38"/>
    <w:rsid w:val="36DC0BAA"/>
    <w:rsid w:val="36DEFB65"/>
    <w:rsid w:val="36E7B697"/>
    <w:rsid w:val="36F0C116"/>
    <w:rsid w:val="3709C0C6"/>
    <w:rsid w:val="373612CA"/>
    <w:rsid w:val="373B90CF"/>
    <w:rsid w:val="3740E737"/>
    <w:rsid w:val="37495C97"/>
    <w:rsid w:val="374D91F4"/>
    <w:rsid w:val="375B1ECF"/>
    <w:rsid w:val="3770C14F"/>
    <w:rsid w:val="37745315"/>
    <w:rsid w:val="3782ADAB"/>
    <w:rsid w:val="3790CCC4"/>
    <w:rsid w:val="37945625"/>
    <w:rsid w:val="37A3CFA0"/>
    <w:rsid w:val="37AB62B5"/>
    <w:rsid w:val="37B983AC"/>
    <w:rsid w:val="37BF3EA8"/>
    <w:rsid w:val="37D38333"/>
    <w:rsid w:val="37D4E44B"/>
    <w:rsid w:val="37D8CBE4"/>
    <w:rsid w:val="37DF6343"/>
    <w:rsid w:val="37EA974E"/>
    <w:rsid w:val="37F92EBF"/>
    <w:rsid w:val="380398DA"/>
    <w:rsid w:val="3809BFC8"/>
    <w:rsid w:val="380E5ACC"/>
    <w:rsid w:val="380FF394"/>
    <w:rsid w:val="381B2520"/>
    <w:rsid w:val="3844D970"/>
    <w:rsid w:val="3847A7E1"/>
    <w:rsid w:val="3856F7DA"/>
    <w:rsid w:val="386EA6B3"/>
    <w:rsid w:val="386FDFD6"/>
    <w:rsid w:val="3870B57B"/>
    <w:rsid w:val="3870CFCE"/>
    <w:rsid w:val="388C5636"/>
    <w:rsid w:val="38A53B75"/>
    <w:rsid w:val="38AAE23A"/>
    <w:rsid w:val="38B17412"/>
    <w:rsid w:val="38DC3A1C"/>
    <w:rsid w:val="38E5BEE2"/>
    <w:rsid w:val="38EA5973"/>
    <w:rsid w:val="38EF30B5"/>
    <w:rsid w:val="38F326F3"/>
    <w:rsid w:val="38F64255"/>
    <w:rsid w:val="38F9A51F"/>
    <w:rsid w:val="3921C75E"/>
    <w:rsid w:val="393274D4"/>
    <w:rsid w:val="3937FCFF"/>
    <w:rsid w:val="396111FE"/>
    <w:rsid w:val="396DBE3B"/>
    <w:rsid w:val="3974425A"/>
    <w:rsid w:val="397BFB7E"/>
    <w:rsid w:val="3981BC5C"/>
    <w:rsid w:val="3983A940"/>
    <w:rsid w:val="39862883"/>
    <w:rsid w:val="398C4750"/>
    <w:rsid w:val="3992DA65"/>
    <w:rsid w:val="399BB50C"/>
    <w:rsid w:val="39D99F24"/>
    <w:rsid w:val="39DED0B2"/>
    <w:rsid w:val="39EBD2A6"/>
    <w:rsid w:val="39F1D815"/>
    <w:rsid w:val="39F41C9F"/>
    <w:rsid w:val="39FCDE39"/>
    <w:rsid w:val="3A0252D1"/>
    <w:rsid w:val="3A09476A"/>
    <w:rsid w:val="3A0D461F"/>
    <w:rsid w:val="3A174F5D"/>
    <w:rsid w:val="3A23B9D5"/>
    <w:rsid w:val="3A30E1DD"/>
    <w:rsid w:val="3A4ADEEE"/>
    <w:rsid w:val="3A518830"/>
    <w:rsid w:val="3A635BBC"/>
    <w:rsid w:val="3A6C5CB1"/>
    <w:rsid w:val="3A74BA09"/>
    <w:rsid w:val="3A822FE7"/>
    <w:rsid w:val="3A96BC0C"/>
    <w:rsid w:val="3A9D161C"/>
    <w:rsid w:val="3AA2E044"/>
    <w:rsid w:val="3AA38977"/>
    <w:rsid w:val="3AA97843"/>
    <w:rsid w:val="3AAC9C69"/>
    <w:rsid w:val="3AAEFEF1"/>
    <w:rsid w:val="3AB1C73B"/>
    <w:rsid w:val="3ABAB249"/>
    <w:rsid w:val="3AD00D98"/>
    <w:rsid w:val="3AF15531"/>
    <w:rsid w:val="3B0CDEF4"/>
    <w:rsid w:val="3B2D8A9E"/>
    <w:rsid w:val="3B3E0EA5"/>
    <w:rsid w:val="3B5EF826"/>
    <w:rsid w:val="3B63AD2B"/>
    <w:rsid w:val="3B7AE0D2"/>
    <w:rsid w:val="3B7BC381"/>
    <w:rsid w:val="3B7EB74A"/>
    <w:rsid w:val="3BBEBA68"/>
    <w:rsid w:val="3BDC8FEF"/>
    <w:rsid w:val="3BDD0CE0"/>
    <w:rsid w:val="3C01F5CF"/>
    <w:rsid w:val="3C162139"/>
    <w:rsid w:val="3C1F767A"/>
    <w:rsid w:val="3C261C0D"/>
    <w:rsid w:val="3C27BB9F"/>
    <w:rsid w:val="3C443F31"/>
    <w:rsid w:val="3C498D4F"/>
    <w:rsid w:val="3C4B6F0E"/>
    <w:rsid w:val="3C514BC0"/>
    <w:rsid w:val="3C54CCFA"/>
    <w:rsid w:val="3C566F8D"/>
    <w:rsid w:val="3C8158BE"/>
    <w:rsid w:val="3C82CC6A"/>
    <w:rsid w:val="3C848E01"/>
    <w:rsid w:val="3C903484"/>
    <w:rsid w:val="3C91E807"/>
    <w:rsid w:val="3CA28F6E"/>
    <w:rsid w:val="3CB1713C"/>
    <w:rsid w:val="3CB4860F"/>
    <w:rsid w:val="3CB5F579"/>
    <w:rsid w:val="3CB68400"/>
    <w:rsid w:val="3CC104A0"/>
    <w:rsid w:val="3CC1DD59"/>
    <w:rsid w:val="3CC7AB74"/>
    <w:rsid w:val="3CD10DC3"/>
    <w:rsid w:val="3CDED840"/>
    <w:rsid w:val="3CE07F87"/>
    <w:rsid w:val="3CE9AD62"/>
    <w:rsid w:val="3CEE517B"/>
    <w:rsid w:val="3CFE9969"/>
    <w:rsid w:val="3D048270"/>
    <w:rsid w:val="3D072FE3"/>
    <w:rsid w:val="3D16DD17"/>
    <w:rsid w:val="3D180CEC"/>
    <w:rsid w:val="3D1EC609"/>
    <w:rsid w:val="3D2377EC"/>
    <w:rsid w:val="3D289D90"/>
    <w:rsid w:val="3D3DB5F9"/>
    <w:rsid w:val="3D4047B0"/>
    <w:rsid w:val="3D59D8EB"/>
    <w:rsid w:val="3D5E0C0C"/>
    <w:rsid w:val="3D5E7EB4"/>
    <w:rsid w:val="3D9AE918"/>
    <w:rsid w:val="3DAB75D4"/>
    <w:rsid w:val="3DB3D4F1"/>
    <w:rsid w:val="3DB7DB6E"/>
    <w:rsid w:val="3DBE8306"/>
    <w:rsid w:val="3DC77388"/>
    <w:rsid w:val="3DD21A35"/>
    <w:rsid w:val="3DDAB5A8"/>
    <w:rsid w:val="3DE9E07E"/>
    <w:rsid w:val="3E0CA578"/>
    <w:rsid w:val="3E0EABC0"/>
    <w:rsid w:val="3E24E90B"/>
    <w:rsid w:val="3E2FF928"/>
    <w:rsid w:val="3E358575"/>
    <w:rsid w:val="3E386308"/>
    <w:rsid w:val="3E3B8B2E"/>
    <w:rsid w:val="3E3F2290"/>
    <w:rsid w:val="3E470CDA"/>
    <w:rsid w:val="3E4DDF1B"/>
    <w:rsid w:val="3E50C6EB"/>
    <w:rsid w:val="3E52D5B0"/>
    <w:rsid w:val="3E623816"/>
    <w:rsid w:val="3E6DB440"/>
    <w:rsid w:val="3E7C16F3"/>
    <w:rsid w:val="3E821E50"/>
    <w:rsid w:val="3E84B540"/>
    <w:rsid w:val="3E90981B"/>
    <w:rsid w:val="3E9F0C89"/>
    <w:rsid w:val="3EB5753E"/>
    <w:rsid w:val="3EB5F179"/>
    <w:rsid w:val="3EBFAB0D"/>
    <w:rsid w:val="3ECA9CDC"/>
    <w:rsid w:val="3EE21A46"/>
    <w:rsid w:val="3F0A96D6"/>
    <w:rsid w:val="3F1D3FD5"/>
    <w:rsid w:val="3F3A73B1"/>
    <w:rsid w:val="3F3A87E7"/>
    <w:rsid w:val="3F3D0F0E"/>
    <w:rsid w:val="3F5E3158"/>
    <w:rsid w:val="3F5E4E8F"/>
    <w:rsid w:val="3F638E46"/>
    <w:rsid w:val="3F650AD1"/>
    <w:rsid w:val="3F67EA48"/>
    <w:rsid w:val="3F6C5D94"/>
    <w:rsid w:val="3F7A54F8"/>
    <w:rsid w:val="3F8396F8"/>
    <w:rsid w:val="3F8E9DC9"/>
    <w:rsid w:val="3F90ACC5"/>
    <w:rsid w:val="3F9293EE"/>
    <w:rsid w:val="3FA4F3B0"/>
    <w:rsid w:val="3FA5357D"/>
    <w:rsid w:val="3FA72DBA"/>
    <w:rsid w:val="3FB99EE7"/>
    <w:rsid w:val="3FC37C75"/>
    <w:rsid w:val="3FC8DC42"/>
    <w:rsid w:val="3FCC54C4"/>
    <w:rsid w:val="3FD6721D"/>
    <w:rsid w:val="3FE9F197"/>
    <w:rsid w:val="3FF4B75B"/>
    <w:rsid w:val="3FF834EE"/>
    <w:rsid w:val="3FFE5A50"/>
    <w:rsid w:val="4001BEBE"/>
    <w:rsid w:val="40074978"/>
    <w:rsid w:val="400A8AF2"/>
    <w:rsid w:val="400E5B90"/>
    <w:rsid w:val="401F1D34"/>
    <w:rsid w:val="4022036A"/>
    <w:rsid w:val="4024A189"/>
    <w:rsid w:val="403102C3"/>
    <w:rsid w:val="40342812"/>
    <w:rsid w:val="403D24EB"/>
    <w:rsid w:val="403F69E4"/>
    <w:rsid w:val="40420A98"/>
    <w:rsid w:val="404C9C09"/>
    <w:rsid w:val="404E481A"/>
    <w:rsid w:val="40611181"/>
    <w:rsid w:val="4061AE47"/>
    <w:rsid w:val="4061F65F"/>
    <w:rsid w:val="4069BB71"/>
    <w:rsid w:val="406B0658"/>
    <w:rsid w:val="407097E5"/>
    <w:rsid w:val="4071251D"/>
    <w:rsid w:val="4078B090"/>
    <w:rsid w:val="4099AEE8"/>
    <w:rsid w:val="40A0D243"/>
    <w:rsid w:val="40ACF530"/>
    <w:rsid w:val="40AEBDF3"/>
    <w:rsid w:val="40C0510A"/>
    <w:rsid w:val="40DA856F"/>
    <w:rsid w:val="40DE8F24"/>
    <w:rsid w:val="40E08728"/>
    <w:rsid w:val="40ED4B4D"/>
    <w:rsid w:val="410DBCC2"/>
    <w:rsid w:val="4114ADA0"/>
    <w:rsid w:val="4119E535"/>
    <w:rsid w:val="41339A0D"/>
    <w:rsid w:val="413BDEB7"/>
    <w:rsid w:val="414B6ECC"/>
    <w:rsid w:val="414F20A7"/>
    <w:rsid w:val="41656B88"/>
    <w:rsid w:val="417FB0C2"/>
    <w:rsid w:val="419608B7"/>
    <w:rsid w:val="419A8704"/>
    <w:rsid w:val="41A0B52B"/>
    <w:rsid w:val="41B44342"/>
    <w:rsid w:val="41BDDD1F"/>
    <w:rsid w:val="41BEBA7A"/>
    <w:rsid w:val="41C0D8D7"/>
    <w:rsid w:val="41C1D23E"/>
    <w:rsid w:val="41CD788D"/>
    <w:rsid w:val="41D88702"/>
    <w:rsid w:val="41D94823"/>
    <w:rsid w:val="41E3861D"/>
    <w:rsid w:val="41EBE5EB"/>
    <w:rsid w:val="41EE112A"/>
    <w:rsid w:val="41F3EFD7"/>
    <w:rsid w:val="420008DC"/>
    <w:rsid w:val="42194D27"/>
    <w:rsid w:val="4223F377"/>
    <w:rsid w:val="422CCAFB"/>
    <w:rsid w:val="422EEC63"/>
    <w:rsid w:val="423C0279"/>
    <w:rsid w:val="42443406"/>
    <w:rsid w:val="4247DEB8"/>
    <w:rsid w:val="4254D764"/>
    <w:rsid w:val="42561F15"/>
    <w:rsid w:val="42631EC0"/>
    <w:rsid w:val="4268AB47"/>
    <w:rsid w:val="426CD673"/>
    <w:rsid w:val="4272A73D"/>
    <w:rsid w:val="4277887A"/>
    <w:rsid w:val="427C8F64"/>
    <w:rsid w:val="4287D141"/>
    <w:rsid w:val="428B81B8"/>
    <w:rsid w:val="429F76E7"/>
    <w:rsid w:val="42A78895"/>
    <w:rsid w:val="42B08C1E"/>
    <w:rsid w:val="42B6E88E"/>
    <w:rsid w:val="42DA8E7E"/>
    <w:rsid w:val="42EF8649"/>
    <w:rsid w:val="42F1C8B6"/>
    <w:rsid w:val="42FD9F38"/>
    <w:rsid w:val="4300C0A8"/>
    <w:rsid w:val="430DD2AA"/>
    <w:rsid w:val="430E0C03"/>
    <w:rsid w:val="43133D64"/>
    <w:rsid w:val="431956EF"/>
    <w:rsid w:val="431C49FD"/>
    <w:rsid w:val="431D4F3E"/>
    <w:rsid w:val="434209F0"/>
    <w:rsid w:val="434FC9A9"/>
    <w:rsid w:val="4354661F"/>
    <w:rsid w:val="43628B38"/>
    <w:rsid w:val="43794424"/>
    <w:rsid w:val="439788B4"/>
    <w:rsid w:val="439E128E"/>
    <w:rsid w:val="43B8CA44"/>
    <w:rsid w:val="43D30321"/>
    <w:rsid w:val="43D86EF8"/>
    <w:rsid w:val="43E73106"/>
    <w:rsid w:val="43F067EB"/>
    <w:rsid w:val="43F2BDB8"/>
    <w:rsid w:val="43F8F035"/>
    <w:rsid w:val="43FA29AC"/>
    <w:rsid w:val="43FFDB17"/>
    <w:rsid w:val="44073625"/>
    <w:rsid w:val="44174DFD"/>
    <w:rsid w:val="44190CF4"/>
    <w:rsid w:val="442AAD21"/>
    <w:rsid w:val="4431A492"/>
    <w:rsid w:val="443D565A"/>
    <w:rsid w:val="44508AB9"/>
    <w:rsid w:val="44536312"/>
    <w:rsid w:val="44581A72"/>
    <w:rsid w:val="44598568"/>
    <w:rsid w:val="4461F309"/>
    <w:rsid w:val="44641640"/>
    <w:rsid w:val="446B618A"/>
    <w:rsid w:val="447405B1"/>
    <w:rsid w:val="447E2AA4"/>
    <w:rsid w:val="4490557C"/>
    <w:rsid w:val="449DD3F3"/>
    <w:rsid w:val="44A96C67"/>
    <w:rsid w:val="44B00FE8"/>
    <w:rsid w:val="44BE0430"/>
    <w:rsid w:val="44D556D9"/>
    <w:rsid w:val="44DAE0CA"/>
    <w:rsid w:val="44E469C0"/>
    <w:rsid w:val="44E8DDA2"/>
    <w:rsid w:val="44EA1D57"/>
    <w:rsid w:val="44FC0EEB"/>
    <w:rsid w:val="450BC1D0"/>
    <w:rsid w:val="4537CC78"/>
    <w:rsid w:val="453B7717"/>
    <w:rsid w:val="454142A2"/>
    <w:rsid w:val="4548AA25"/>
    <w:rsid w:val="454ACC33"/>
    <w:rsid w:val="4555320B"/>
    <w:rsid w:val="455676BA"/>
    <w:rsid w:val="455CF5FC"/>
    <w:rsid w:val="4561FFB3"/>
    <w:rsid w:val="4575CBDA"/>
    <w:rsid w:val="4576037F"/>
    <w:rsid w:val="457864B6"/>
    <w:rsid w:val="457D78E2"/>
    <w:rsid w:val="45877912"/>
    <w:rsid w:val="458F4862"/>
    <w:rsid w:val="45B7C2E4"/>
    <w:rsid w:val="45BDFBF7"/>
    <w:rsid w:val="45BECCAC"/>
    <w:rsid w:val="45BF511F"/>
    <w:rsid w:val="45C1D74E"/>
    <w:rsid w:val="45C40DE9"/>
    <w:rsid w:val="45CD2C63"/>
    <w:rsid w:val="45CDFBD9"/>
    <w:rsid w:val="45D2D421"/>
    <w:rsid w:val="45E7CB4B"/>
    <w:rsid w:val="45EB6AC3"/>
    <w:rsid w:val="45F45070"/>
    <w:rsid w:val="45F5CB6D"/>
    <w:rsid w:val="45F86BD0"/>
    <w:rsid w:val="460A1BE8"/>
    <w:rsid w:val="4628930D"/>
    <w:rsid w:val="464B8BBB"/>
    <w:rsid w:val="465587A8"/>
    <w:rsid w:val="4664CF07"/>
    <w:rsid w:val="4668CA60"/>
    <w:rsid w:val="466DEF02"/>
    <w:rsid w:val="467B69C3"/>
    <w:rsid w:val="467E8300"/>
    <w:rsid w:val="4683ADEB"/>
    <w:rsid w:val="469A080B"/>
    <w:rsid w:val="469A6690"/>
    <w:rsid w:val="46C273BB"/>
    <w:rsid w:val="46C4823A"/>
    <w:rsid w:val="46C577B4"/>
    <w:rsid w:val="46C8F100"/>
    <w:rsid w:val="46DE46D6"/>
    <w:rsid w:val="46DFCEF1"/>
    <w:rsid w:val="46ED4042"/>
    <w:rsid w:val="46F6C008"/>
    <w:rsid w:val="46FFDFD5"/>
    <w:rsid w:val="47153BED"/>
    <w:rsid w:val="4715B9E7"/>
    <w:rsid w:val="4729A9B0"/>
    <w:rsid w:val="472A57B6"/>
    <w:rsid w:val="47322DFB"/>
    <w:rsid w:val="4737F7A3"/>
    <w:rsid w:val="474A3A4B"/>
    <w:rsid w:val="475BAD10"/>
    <w:rsid w:val="475C67BF"/>
    <w:rsid w:val="4760056D"/>
    <w:rsid w:val="476611D5"/>
    <w:rsid w:val="4772D262"/>
    <w:rsid w:val="47769AB6"/>
    <w:rsid w:val="4778D8E5"/>
    <w:rsid w:val="477F0D6D"/>
    <w:rsid w:val="4786249B"/>
    <w:rsid w:val="4798074A"/>
    <w:rsid w:val="47A05FDC"/>
    <w:rsid w:val="47B4A75E"/>
    <w:rsid w:val="47B6D9A4"/>
    <w:rsid w:val="47CA7DAC"/>
    <w:rsid w:val="47CFA78F"/>
    <w:rsid w:val="47D486D3"/>
    <w:rsid w:val="47DFF1F5"/>
    <w:rsid w:val="48056324"/>
    <w:rsid w:val="480606AC"/>
    <w:rsid w:val="4818BA69"/>
    <w:rsid w:val="4820118D"/>
    <w:rsid w:val="484A326A"/>
    <w:rsid w:val="4858B6A5"/>
    <w:rsid w:val="4884276B"/>
    <w:rsid w:val="4886C4D3"/>
    <w:rsid w:val="48923B72"/>
    <w:rsid w:val="48A341A5"/>
    <w:rsid w:val="48B87958"/>
    <w:rsid w:val="48C4F0AF"/>
    <w:rsid w:val="48C7FA8F"/>
    <w:rsid w:val="48C9CBBD"/>
    <w:rsid w:val="48E5D448"/>
    <w:rsid w:val="48EF4A8B"/>
    <w:rsid w:val="48F221B4"/>
    <w:rsid w:val="4903A77D"/>
    <w:rsid w:val="490C4A5D"/>
    <w:rsid w:val="491A87E8"/>
    <w:rsid w:val="491AD34F"/>
    <w:rsid w:val="491B5E30"/>
    <w:rsid w:val="491CC6FC"/>
    <w:rsid w:val="492393DE"/>
    <w:rsid w:val="4924BBDE"/>
    <w:rsid w:val="4927CE2F"/>
    <w:rsid w:val="493424D3"/>
    <w:rsid w:val="493CF502"/>
    <w:rsid w:val="493DA2DF"/>
    <w:rsid w:val="4940D9BD"/>
    <w:rsid w:val="494D74DF"/>
    <w:rsid w:val="494F49BF"/>
    <w:rsid w:val="495C9E5E"/>
    <w:rsid w:val="4962CCF2"/>
    <w:rsid w:val="49636075"/>
    <w:rsid w:val="496FAD40"/>
    <w:rsid w:val="4971BB57"/>
    <w:rsid w:val="497BB889"/>
    <w:rsid w:val="497EAF73"/>
    <w:rsid w:val="498A5EE5"/>
    <w:rsid w:val="498AC73A"/>
    <w:rsid w:val="49A0C38C"/>
    <w:rsid w:val="49A7A677"/>
    <w:rsid w:val="49A80104"/>
    <w:rsid w:val="49B36858"/>
    <w:rsid w:val="49B77AED"/>
    <w:rsid w:val="49CCFFA7"/>
    <w:rsid w:val="49E9B275"/>
    <w:rsid w:val="49EE1060"/>
    <w:rsid w:val="49F9C730"/>
    <w:rsid w:val="49FCD74A"/>
    <w:rsid w:val="4A0C75B7"/>
    <w:rsid w:val="4A0F6D8A"/>
    <w:rsid w:val="4A23B7A0"/>
    <w:rsid w:val="4A250248"/>
    <w:rsid w:val="4A3A8F08"/>
    <w:rsid w:val="4A4D03A0"/>
    <w:rsid w:val="4A562630"/>
    <w:rsid w:val="4A59185D"/>
    <w:rsid w:val="4A5CA084"/>
    <w:rsid w:val="4A670EF1"/>
    <w:rsid w:val="4A6CB2A9"/>
    <w:rsid w:val="4A767F20"/>
    <w:rsid w:val="4A76D09F"/>
    <w:rsid w:val="4A781752"/>
    <w:rsid w:val="4A7B0DBB"/>
    <w:rsid w:val="4A95BC07"/>
    <w:rsid w:val="4AAC672A"/>
    <w:rsid w:val="4AAFE30D"/>
    <w:rsid w:val="4AB20AA7"/>
    <w:rsid w:val="4AB706FA"/>
    <w:rsid w:val="4AC3BF82"/>
    <w:rsid w:val="4AC97228"/>
    <w:rsid w:val="4ACE65DA"/>
    <w:rsid w:val="4ACFC520"/>
    <w:rsid w:val="4AD1F2E6"/>
    <w:rsid w:val="4AD57C68"/>
    <w:rsid w:val="4AE07A33"/>
    <w:rsid w:val="4AFFB17E"/>
    <w:rsid w:val="4B006A0F"/>
    <w:rsid w:val="4B055EDA"/>
    <w:rsid w:val="4B074DC8"/>
    <w:rsid w:val="4B0B11A0"/>
    <w:rsid w:val="4B0D2401"/>
    <w:rsid w:val="4B1B6B22"/>
    <w:rsid w:val="4B2910BB"/>
    <w:rsid w:val="4B298920"/>
    <w:rsid w:val="4B3800F0"/>
    <w:rsid w:val="4B4D99CD"/>
    <w:rsid w:val="4B5D7FA1"/>
    <w:rsid w:val="4B636787"/>
    <w:rsid w:val="4B6B60BB"/>
    <w:rsid w:val="4B6E97FA"/>
    <w:rsid w:val="4B7192FA"/>
    <w:rsid w:val="4B7C78D2"/>
    <w:rsid w:val="4B99BEDC"/>
    <w:rsid w:val="4B9C37AE"/>
    <w:rsid w:val="4BA6FEAA"/>
    <w:rsid w:val="4BAFAE1A"/>
    <w:rsid w:val="4BBB46B8"/>
    <w:rsid w:val="4BBCF553"/>
    <w:rsid w:val="4BC6EDCD"/>
    <w:rsid w:val="4BCC5F86"/>
    <w:rsid w:val="4BD730A6"/>
    <w:rsid w:val="4BE65FE8"/>
    <w:rsid w:val="4BE6F986"/>
    <w:rsid w:val="4BF81D3D"/>
    <w:rsid w:val="4C0C861B"/>
    <w:rsid w:val="4C35ED8F"/>
    <w:rsid w:val="4C40E1CE"/>
    <w:rsid w:val="4C502A11"/>
    <w:rsid w:val="4C548D0B"/>
    <w:rsid w:val="4C6F6E49"/>
    <w:rsid w:val="4C700EC6"/>
    <w:rsid w:val="4C81FC9B"/>
    <w:rsid w:val="4C865444"/>
    <w:rsid w:val="4C8E6004"/>
    <w:rsid w:val="4CA1F713"/>
    <w:rsid w:val="4CA3231D"/>
    <w:rsid w:val="4CAD5F03"/>
    <w:rsid w:val="4CAE9764"/>
    <w:rsid w:val="4CC17449"/>
    <w:rsid w:val="4CCA1FB7"/>
    <w:rsid w:val="4CD2CD50"/>
    <w:rsid w:val="4CD7DF3B"/>
    <w:rsid w:val="4CDD32D9"/>
    <w:rsid w:val="4CE8C2F4"/>
    <w:rsid w:val="4CE9E93A"/>
    <w:rsid w:val="4D0F5D68"/>
    <w:rsid w:val="4D171505"/>
    <w:rsid w:val="4D2F210F"/>
    <w:rsid w:val="4D371850"/>
    <w:rsid w:val="4D39912D"/>
    <w:rsid w:val="4D498CC7"/>
    <w:rsid w:val="4D68B758"/>
    <w:rsid w:val="4D7606E1"/>
    <w:rsid w:val="4D910DE8"/>
    <w:rsid w:val="4D9AA4A1"/>
    <w:rsid w:val="4D9F291A"/>
    <w:rsid w:val="4DAA889C"/>
    <w:rsid w:val="4DADE832"/>
    <w:rsid w:val="4DAFC4EC"/>
    <w:rsid w:val="4DB30483"/>
    <w:rsid w:val="4DB9380F"/>
    <w:rsid w:val="4DBDA4D4"/>
    <w:rsid w:val="4DD3A5E0"/>
    <w:rsid w:val="4DD8D0CA"/>
    <w:rsid w:val="4DE945A8"/>
    <w:rsid w:val="4DF73F44"/>
    <w:rsid w:val="4E0505C7"/>
    <w:rsid w:val="4E1455A3"/>
    <w:rsid w:val="4E2D79B3"/>
    <w:rsid w:val="4E442D91"/>
    <w:rsid w:val="4E59D442"/>
    <w:rsid w:val="4E698709"/>
    <w:rsid w:val="4E735EC7"/>
    <w:rsid w:val="4E77F2EB"/>
    <w:rsid w:val="4E7E0D7F"/>
    <w:rsid w:val="4E93D906"/>
    <w:rsid w:val="4E9D2BA6"/>
    <w:rsid w:val="4EA55C7D"/>
    <w:rsid w:val="4EB1E166"/>
    <w:rsid w:val="4EB9598E"/>
    <w:rsid w:val="4ED0AE9D"/>
    <w:rsid w:val="4ED5ABED"/>
    <w:rsid w:val="4EE00095"/>
    <w:rsid w:val="4EF0F560"/>
    <w:rsid w:val="4EF49036"/>
    <w:rsid w:val="4EF7F2D2"/>
    <w:rsid w:val="4EFD1FE1"/>
    <w:rsid w:val="4F0AD24D"/>
    <w:rsid w:val="4F135354"/>
    <w:rsid w:val="4F23AE4D"/>
    <w:rsid w:val="4F2728FB"/>
    <w:rsid w:val="4F295AB1"/>
    <w:rsid w:val="4F374DFC"/>
    <w:rsid w:val="4F37A1D5"/>
    <w:rsid w:val="4F3B87BE"/>
    <w:rsid w:val="4F400670"/>
    <w:rsid w:val="4F42B1D8"/>
    <w:rsid w:val="4F5A2BFB"/>
    <w:rsid w:val="4F7BD9FD"/>
    <w:rsid w:val="4F8667DC"/>
    <w:rsid w:val="4F8DFD11"/>
    <w:rsid w:val="4F90D93A"/>
    <w:rsid w:val="4F95AA7D"/>
    <w:rsid w:val="4F9B76CB"/>
    <w:rsid w:val="4FA6740E"/>
    <w:rsid w:val="4FACFEF5"/>
    <w:rsid w:val="4FB43C76"/>
    <w:rsid w:val="4FB7D402"/>
    <w:rsid w:val="4FC7CEF8"/>
    <w:rsid w:val="4FCA90A3"/>
    <w:rsid w:val="4FD42110"/>
    <w:rsid w:val="4FE4E687"/>
    <w:rsid w:val="4FE61F31"/>
    <w:rsid w:val="4FF10FDE"/>
    <w:rsid w:val="5010FD6F"/>
    <w:rsid w:val="502DEB6D"/>
    <w:rsid w:val="5036098C"/>
    <w:rsid w:val="5038913F"/>
    <w:rsid w:val="50406A47"/>
    <w:rsid w:val="504555D8"/>
    <w:rsid w:val="50468F5C"/>
    <w:rsid w:val="50733682"/>
    <w:rsid w:val="50799BC8"/>
    <w:rsid w:val="507AD563"/>
    <w:rsid w:val="508D46A4"/>
    <w:rsid w:val="509C66F1"/>
    <w:rsid w:val="50B7D586"/>
    <w:rsid w:val="50D04112"/>
    <w:rsid w:val="50DED804"/>
    <w:rsid w:val="50E17F71"/>
    <w:rsid w:val="50E427E1"/>
    <w:rsid w:val="50EED350"/>
    <w:rsid w:val="50F34F43"/>
    <w:rsid w:val="510D6238"/>
    <w:rsid w:val="5124DCE4"/>
    <w:rsid w:val="512BACC1"/>
    <w:rsid w:val="514D52D3"/>
    <w:rsid w:val="51549B8E"/>
    <w:rsid w:val="5156ADD5"/>
    <w:rsid w:val="5157D5FE"/>
    <w:rsid w:val="517C1D41"/>
    <w:rsid w:val="5188A6F7"/>
    <w:rsid w:val="51AC398E"/>
    <w:rsid w:val="51BCF415"/>
    <w:rsid w:val="51D296F3"/>
    <w:rsid w:val="51D92D3F"/>
    <w:rsid w:val="51DA31C8"/>
    <w:rsid w:val="51EF1D74"/>
    <w:rsid w:val="51F00D18"/>
    <w:rsid w:val="51F613FB"/>
    <w:rsid w:val="51FB96B1"/>
    <w:rsid w:val="521EF2DC"/>
    <w:rsid w:val="52224ABB"/>
    <w:rsid w:val="52237559"/>
    <w:rsid w:val="52289294"/>
    <w:rsid w:val="522950E4"/>
    <w:rsid w:val="522CB8DE"/>
    <w:rsid w:val="523280C9"/>
    <w:rsid w:val="523E587D"/>
    <w:rsid w:val="524E3756"/>
    <w:rsid w:val="5256978C"/>
    <w:rsid w:val="5266182D"/>
    <w:rsid w:val="52698C89"/>
    <w:rsid w:val="527FAA70"/>
    <w:rsid w:val="528763E2"/>
    <w:rsid w:val="528A4B67"/>
    <w:rsid w:val="52907E4E"/>
    <w:rsid w:val="52909A59"/>
    <w:rsid w:val="5299A45E"/>
    <w:rsid w:val="529A6D71"/>
    <w:rsid w:val="529D9C55"/>
    <w:rsid w:val="52A43C5A"/>
    <w:rsid w:val="52AD54CB"/>
    <w:rsid w:val="52B33F12"/>
    <w:rsid w:val="52D1C5D2"/>
    <w:rsid w:val="52D9DA82"/>
    <w:rsid w:val="5309FEFA"/>
    <w:rsid w:val="530F849A"/>
    <w:rsid w:val="532AF4E9"/>
    <w:rsid w:val="532C6B5B"/>
    <w:rsid w:val="533BA443"/>
    <w:rsid w:val="5347BB9C"/>
    <w:rsid w:val="5352CC1A"/>
    <w:rsid w:val="535909AD"/>
    <w:rsid w:val="535BBB08"/>
    <w:rsid w:val="535D2091"/>
    <w:rsid w:val="538A90F4"/>
    <w:rsid w:val="53B01C76"/>
    <w:rsid w:val="53B606A7"/>
    <w:rsid w:val="53BB5609"/>
    <w:rsid w:val="53BFAFEE"/>
    <w:rsid w:val="53C529AF"/>
    <w:rsid w:val="53C81240"/>
    <w:rsid w:val="53C9D052"/>
    <w:rsid w:val="53CD5C54"/>
    <w:rsid w:val="53E35403"/>
    <w:rsid w:val="53EBFE42"/>
    <w:rsid w:val="53FC46F8"/>
    <w:rsid w:val="540E8752"/>
    <w:rsid w:val="5418628C"/>
    <w:rsid w:val="5432B411"/>
    <w:rsid w:val="543F50E7"/>
    <w:rsid w:val="5444F44B"/>
    <w:rsid w:val="5447B55F"/>
    <w:rsid w:val="544CCADD"/>
    <w:rsid w:val="544F2D84"/>
    <w:rsid w:val="5457F195"/>
    <w:rsid w:val="545EF73A"/>
    <w:rsid w:val="54625297"/>
    <w:rsid w:val="54645B0A"/>
    <w:rsid w:val="5472532B"/>
    <w:rsid w:val="547D81B1"/>
    <w:rsid w:val="5481560E"/>
    <w:rsid w:val="5488F3B8"/>
    <w:rsid w:val="548D86AC"/>
    <w:rsid w:val="549D2EF9"/>
    <w:rsid w:val="549DBD01"/>
    <w:rsid w:val="54A741EC"/>
    <w:rsid w:val="54B180FA"/>
    <w:rsid w:val="54B20C05"/>
    <w:rsid w:val="54BA9573"/>
    <w:rsid w:val="54C79F5E"/>
    <w:rsid w:val="54C7DEDD"/>
    <w:rsid w:val="54CAA27C"/>
    <w:rsid w:val="54D8CB09"/>
    <w:rsid w:val="54E50859"/>
    <w:rsid w:val="54EB5D3F"/>
    <w:rsid w:val="54EC99C8"/>
    <w:rsid w:val="55028A59"/>
    <w:rsid w:val="550E16EC"/>
    <w:rsid w:val="5512C8E9"/>
    <w:rsid w:val="5517E7F4"/>
    <w:rsid w:val="5521A722"/>
    <w:rsid w:val="5536F538"/>
    <w:rsid w:val="5549F5F3"/>
    <w:rsid w:val="554DA844"/>
    <w:rsid w:val="5561B83E"/>
    <w:rsid w:val="55722647"/>
    <w:rsid w:val="557B62BA"/>
    <w:rsid w:val="557C36C4"/>
    <w:rsid w:val="5583BD7B"/>
    <w:rsid w:val="55864D52"/>
    <w:rsid w:val="55A8F858"/>
    <w:rsid w:val="55BD2BF8"/>
    <w:rsid w:val="55C8DA9A"/>
    <w:rsid w:val="55CDD14E"/>
    <w:rsid w:val="55D25E2C"/>
    <w:rsid w:val="55E1B35A"/>
    <w:rsid w:val="55FDED00"/>
    <w:rsid w:val="5623E23A"/>
    <w:rsid w:val="563B19FD"/>
    <w:rsid w:val="5643AF05"/>
    <w:rsid w:val="5672D158"/>
    <w:rsid w:val="568D9725"/>
    <w:rsid w:val="568E69C0"/>
    <w:rsid w:val="56A329D3"/>
    <w:rsid w:val="56A81500"/>
    <w:rsid w:val="56B8D59D"/>
    <w:rsid w:val="56BF2F03"/>
    <w:rsid w:val="56BF458A"/>
    <w:rsid w:val="56EF0380"/>
    <w:rsid w:val="56F3F65B"/>
    <w:rsid w:val="56FD7969"/>
    <w:rsid w:val="570FC267"/>
    <w:rsid w:val="57113ED5"/>
    <w:rsid w:val="57221290"/>
    <w:rsid w:val="57267CAB"/>
    <w:rsid w:val="5732527F"/>
    <w:rsid w:val="5732B7C6"/>
    <w:rsid w:val="57584DD5"/>
    <w:rsid w:val="57588976"/>
    <w:rsid w:val="57644713"/>
    <w:rsid w:val="5771B046"/>
    <w:rsid w:val="578DF678"/>
    <w:rsid w:val="57A27C9A"/>
    <w:rsid w:val="57A65C0B"/>
    <w:rsid w:val="57BAFEEC"/>
    <w:rsid w:val="57C6F798"/>
    <w:rsid w:val="57CA120E"/>
    <w:rsid w:val="57E04831"/>
    <w:rsid w:val="57F746B7"/>
    <w:rsid w:val="57FFDD73"/>
    <w:rsid w:val="5807C76A"/>
    <w:rsid w:val="582CE6DA"/>
    <w:rsid w:val="582E3C1E"/>
    <w:rsid w:val="583F9214"/>
    <w:rsid w:val="58514261"/>
    <w:rsid w:val="58579F36"/>
    <w:rsid w:val="585A7485"/>
    <w:rsid w:val="585DEBF5"/>
    <w:rsid w:val="5876E86D"/>
    <w:rsid w:val="5885F3B8"/>
    <w:rsid w:val="588D0183"/>
    <w:rsid w:val="58925435"/>
    <w:rsid w:val="58989007"/>
    <w:rsid w:val="589CE802"/>
    <w:rsid w:val="58B393B7"/>
    <w:rsid w:val="58BDDAAF"/>
    <w:rsid w:val="58BF8DE8"/>
    <w:rsid w:val="58BFFC78"/>
    <w:rsid w:val="58C76111"/>
    <w:rsid w:val="58D24466"/>
    <w:rsid w:val="58D4918C"/>
    <w:rsid w:val="58D9F170"/>
    <w:rsid w:val="58DFAD64"/>
    <w:rsid w:val="58E4D7E8"/>
    <w:rsid w:val="58E832D2"/>
    <w:rsid w:val="58EA50DB"/>
    <w:rsid w:val="58EAA17A"/>
    <w:rsid w:val="58F9F16C"/>
    <w:rsid w:val="58FEB13C"/>
    <w:rsid w:val="58FEDDB6"/>
    <w:rsid w:val="59088E76"/>
    <w:rsid w:val="590DE4E9"/>
    <w:rsid w:val="591E9F96"/>
    <w:rsid w:val="59232FF8"/>
    <w:rsid w:val="59464DA3"/>
    <w:rsid w:val="59593B52"/>
    <w:rsid w:val="595D070E"/>
    <w:rsid w:val="596F2A93"/>
    <w:rsid w:val="5973ED3A"/>
    <w:rsid w:val="597FA76B"/>
    <w:rsid w:val="59B4C6A6"/>
    <w:rsid w:val="59B68EBF"/>
    <w:rsid w:val="59C72BCA"/>
    <w:rsid w:val="59CF58B9"/>
    <w:rsid w:val="59F67245"/>
    <w:rsid w:val="59F7531F"/>
    <w:rsid w:val="59F7BDC3"/>
    <w:rsid w:val="5A150FF4"/>
    <w:rsid w:val="5A1D2B49"/>
    <w:rsid w:val="5A1FA07D"/>
    <w:rsid w:val="5A21EE3E"/>
    <w:rsid w:val="5A233B6B"/>
    <w:rsid w:val="5A27EA01"/>
    <w:rsid w:val="5A2ED78D"/>
    <w:rsid w:val="5A5540D4"/>
    <w:rsid w:val="5A6875A7"/>
    <w:rsid w:val="5A6A406D"/>
    <w:rsid w:val="5A78CD1A"/>
    <w:rsid w:val="5A7EA812"/>
    <w:rsid w:val="5A8AB090"/>
    <w:rsid w:val="5A925A52"/>
    <w:rsid w:val="5A9CCFB9"/>
    <w:rsid w:val="5A9F6C33"/>
    <w:rsid w:val="5AA09F2D"/>
    <w:rsid w:val="5AAB7503"/>
    <w:rsid w:val="5AB097C7"/>
    <w:rsid w:val="5AB5F1F1"/>
    <w:rsid w:val="5AB8E9E6"/>
    <w:rsid w:val="5ABB07CF"/>
    <w:rsid w:val="5AF3D441"/>
    <w:rsid w:val="5B017F3E"/>
    <w:rsid w:val="5B0D2A80"/>
    <w:rsid w:val="5B1BF066"/>
    <w:rsid w:val="5B27B791"/>
    <w:rsid w:val="5B30B8F1"/>
    <w:rsid w:val="5B33CEBE"/>
    <w:rsid w:val="5B37938F"/>
    <w:rsid w:val="5B3DBFF2"/>
    <w:rsid w:val="5B4E3F7C"/>
    <w:rsid w:val="5B5B7BC0"/>
    <w:rsid w:val="5B643589"/>
    <w:rsid w:val="5B66491E"/>
    <w:rsid w:val="5B6D7470"/>
    <w:rsid w:val="5B7EF212"/>
    <w:rsid w:val="5B86277A"/>
    <w:rsid w:val="5B90899F"/>
    <w:rsid w:val="5BB8BEA7"/>
    <w:rsid w:val="5BC1FCBB"/>
    <w:rsid w:val="5BC82B0A"/>
    <w:rsid w:val="5BCEC762"/>
    <w:rsid w:val="5BCFA79C"/>
    <w:rsid w:val="5BD0D1D0"/>
    <w:rsid w:val="5BDAF942"/>
    <w:rsid w:val="5BF4F8A2"/>
    <w:rsid w:val="5C045D21"/>
    <w:rsid w:val="5C1DF718"/>
    <w:rsid w:val="5C20BB92"/>
    <w:rsid w:val="5C228F14"/>
    <w:rsid w:val="5C25A419"/>
    <w:rsid w:val="5C31890D"/>
    <w:rsid w:val="5C337470"/>
    <w:rsid w:val="5C53E5C9"/>
    <w:rsid w:val="5C54BCB1"/>
    <w:rsid w:val="5C6B145B"/>
    <w:rsid w:val="5C71CB20"/>
    <w:rsid w:val="5C74A6EC"/>
    <w:rsid w:val="5C872F43"/>
    <w:rsid w:val="5C8ADAC1"/>
    <w:rsid w:val="5C8D0498"/>
    <w:rsid w:val="5C8EB8D2"/>
    <w:rsid w:val="5C8F94AD"/>
    <w:rsid w:val="5C90FFF1"/>
    <w:rsid w:val="5CAA7028"/>
    <w:rsid w:val="5CAABB82"/>
    <w:rsid w:val="5CC22863"/>
    <w:rsid w:val="5CC9A516"/>
    <w:rsid w:val="5CCB7EF1"/>
    <w:rsid w:val="5CCC69E2"/>
    <w:rsid w:val="5CD31DF0"/>
    <w:rsid w:val="5CD9ADB5"/>
    <w:rsid w:val="5CDCC5AE"/>
    <w:rsid w:val="5CDFD0E8"/>
    <w:rsid w:val="5CE33517"/>
    <w:rsid w:val="5D065891"/>
    <w:rsid w:val="5D0B7AC3"/>
    <w:rsid w:val="5D210FCE"/>
    <w:rsid w:val="5D29FDE8"/>
    <w:rsid w:val="5D2EB007"/>
    <w:rsid w:val="5D35A534"/>
    <w:rsid w:val="5D36F0F9"/>
    <w:rsid w:val="5D37E798"/>
    <w:rsid w:val="5D3D822C"/>
    <w:rsid w:val="5D48A6CD"/>
    <w:rsid w:val="5D48D196"/>
    <w:rsid w:val="5D4A50A5"/>
    <w:rsid w:val="5D4E23C7"/>
    <w:rsid w:val="5D4FEB33"/>
    <w:rsid w:val="5D5C3796"/>
    <w:rsid w:val="5D88D3E2"/>
    <w:rsid w:val="5D892550"/>
    <w:rsid w:val="5DAAB0BE"/>
    <w:rsid w:val="5DC3874B"/>
    <w:rsid w:val="5DDB537D"/>
    <w:rsid w:val="5DE5F073"/>
    <w:rsid w:val="5DED6FEA"/>
    <w:rsid w:val="5DEF5CDC"/>
    <w:rsid w:val="5DEFCA0E"/>
    <w:rsid w:val="5DF1C5BB"/>
    <w:rsid w:val="5DF3C896"/>
    <w:rsid w:val="5DF91969"/>
    <w:rsid w:val="5DFC3023"/>
    <w:rsid w:val="5DFF7BB5"/>
    <w:rsid w:val="5E0290AE"/>
    <w:rsid w:val="5E05827A"/>
    <w:rsid w:val="5E24625B"/>
    <w:rsid w:val="5E2CD418"/>
    <w:rsid w:val="5E323447"/>
    <w:rsid w:val="5E35E822"/>
    <w:rsid w:val="5E3F65B2"/>
    <w:rsid w:val="5E44BC05"/>
    <w:rsid w:val="5E49E7C5"/>
    <w:rsid w:val="5E697746"/>
    <w:rsid w:val="5E6F6F36"/>
    <w:rsid w:val="5E717438"/>
    <w:rsid w:val="5E766500"/>
    <w:rsid w:val="5E788D22"/>
    <w:rsid w:val="5E82425E"/>
    <w:rsid w:val="5E88E35A"/>
    <w:rsid w:val="5E8ABA21"/>
    <w:rsid w:val="5E8DA7A4"/>
    <w:rsid w:val="5EA4D451"/>
    <w:rsid w:val="5EAA851E"/>
    <w:rsid w:val="5EAF0E6E"/>
    <w:rsid w:val="5EB7D9F6"/>
    <w:rsid w:val="5EB9167D"/>
    <w:rsid w:val="5EB9A631"/>
    <w:rsid w:val="5EC9D94B"/>
    <w:rsid w:val="5ECD8AE7"/>
    <w:rsid w:val="5ECE831A"/>
    <w:rsid w:val="5ED2F80A"/>
    <w:rsid w:val="5ED624DB"/>
    <w:rsid w:val="5EE09C60"/>
    <w:rsid w:val="5EE2C94A"/>
    <w:rsid w:val="5EE4F8C4"/>
    <w:rsid w:val="5EE929D4"/>
    <w:rsid w:val="5EF18C98"/>
    <w:rsid w:val="5EF43606"/>
    <w:rsid w:val="5EF70C3E"/>
    <w:rsid w:val="5EF77FA5"/>
    <w:rsid w:val="5EF89FB2"/>
    <w:rsid w:val="5EFAB600"/>
    <w:rsid w:val="5EFB1C08"/>
    <w:rsid w:val="5F03F4A6"/>
    <w:rsid w:val="5F104406"/>
    <w:rsid w:val="5F1A39AB"/>
    <w:rsid w:val="5F2CD1E6"/>
    <w:rsid w:val="5F3E9AC1"/>
    <w:rsid w:val="5F42B066"/>
    <w:rsid w:val="5F533BEF"/>
    <w:rsid w:val="5F5E11D2"/>
    <w:rsid w:val="5F654F8A"/>
    <w:rsid w:val="5F6E986A"/>
    <w:rsid w:val="5F7624D9"/>
    <w:rsid w:val="5F7CF4E1"/>
    <w:rsid w:val="5F7E8415"/>
    <w:rsid w:val="5F822AFD"/>
    <w:rsid w:val="5F836DD8"/>
    <w:rsid w:val="5F880D10"/>
    <w:rsid w:val="5F9CE210"/>
    <w:rsid w:val="5FCF0B58"/>
    <w:rsid w:val="5FF6CA58"/>
    <w:rsid w:val="5FFA642A"/>
    <w:rsid w:val="5FFDBA98"/>
    <w:rsid w:val="600311A4"/>
    <w:rsid w:val="600492B8"/>
    <w:rsid w:val="600FD58B"/>
    <w:rsid w:val="6016AF67"/>
    <w:rsid w:val="60302B2C"/>
    <w:rsid w:val="60340103"/>
    <w:rsid w:val="6050FEE9"/>
    <w:rsid w:val="6054DA7C"/>
    <w:rsid w:val="605BEE9C"/>
    <w:rsid w:val="6063961E"/>
    <w:rsid w:val="60640CCC"/>
    <w:rsid w:val="6064E61D"/>
    <w:rsid w:val="6064F90F"/>
    <w:rsid w:val="60699873"/>
    <w:rsid w:val="6076956F"/>
    <w:rsid w:val="607A0B53"/>
    <w:rsid w:val="607B70C2"/>
    <w:rsid w:val="607C080F"/>
    <w:rsid w:val="60836936"/>
    <w:rsid w:val="608BF23E"/>
    <w:rsid w:val="60A032D8"/>
    <w:rsid w:val="60AF6DD0"/>
    <w:rsid w:val="60B2C112"/>
    <w:rsid w:val="60CB06FA"/>
    <w:rsid w:val="60E57CB1"/>
    <w:rsid w:val="60E80D72"/>
    <w:rsid w:val="60EC3D19"/>
    <w:rsid w:val="60EE06D9"/>
    <w:rsid w:val="60F79C92"/>
    <w:rsid w:val="60FB3A68"/>
    <w:rsid w:val="611070DA"/>
    <w:rsid w:val="61109439"/>
    <w:rsid w:val="6114DABF"/>
    <w:rsid w:val="6117A9D8"/>
    <w:rsid w:val="6118D2CE"/>
    <w:rsid w:val="612E52BD"/>
    <w:rsid w:val="6132B3D3"/>
    <w:rsid w:val="6132EE14"/>
    <w:rsid w:val="6134D0C2"/>
    <w:rsid w:val="613CF048"/>
    <w:rsid w:val="613DB8FE"/>
    <w:rsid w:val="61482814"/>
    <w:rsid w:val="614BA5C0"/>
    <w:rsid w:val="61581207"/>
    <w:rsid w:val="615C406F"/>
    <w:rsid w:val="6160B8FB"/>
    <w:rsid w:val="61624676"/>
    <w:rsid w:val="616A412B"/>
    <w:rsid w:val="616DF7F3"/>
    <w:rsid w:val="61A92118"/>
    <w:rsid w:val="61AD2BF9"/>
    <w:rsid w:val="61C64F62"/>
    <w:rsid w:val="61C772D5"/>
    <w:rsid w:val="61D46964"/>
    <w:rsid w:val="61DBCD21"/>
    <w:rsid w:val="61DDD813"/>
    <w:rsid w:val="61EFDE05"/>
    <w:rsid w:val="61F0CA5F"/>
    <w:rsid w:val="61F1AC19"/>
    <w:rsid w:val="61F5C663"/>
    <w:rsid w:val="61FAB35F"/>
    <w:rsid w:val="622AF2EE"/>
    <w:rsid w:val="622CD0EA"/>
    <w:rsid w:val="623EF7AB"/>
    <w:rsid w:val="624D171B"/>
    <w:rsid w:val="62519243"/>
    <w:rsid w:val="62565012"/>
    <w:rsid w:val="625B7514"/>
    <w:rsid w:val="62771471"/>
    <w:rsid w:val="628419B1"/>
    <w:rsid w:val="62846658"/>
    <w:rsid w:val="6287EAE1"/>
    <w:rsid w:val="629C4E15"/>
    <w:rsid w:val="62A0228E"/>
    <w:rsid w:val="62C39BE6"/>
    <w:rsid w:val="62CD0F67"/>
    <w:rsid w:val="62D24D62"/>
    <w:rsid w:val="62D3668F"/>
    <w:rsid w:val="62D93A3C"/>
    <w:rsid w:val="62D9F397"/>
    <w:rsid w:val="62E29252"/>
    <w:rsid w:val="62EA4D12"/>
    <w:rsid w:val="6301B585"/>
    <w:rsid w:val="63070491"/>
    <w:rsid w:val="6308F816"/>
    <w:rsid w:val="6309D19C"/>
    <w:rsid w:val="6323A984"/>
    <w:rsid w:val="633CBC8D"/>
    <w:rsid w:val="63402CA8"/>
    <w:rsid w:val="63451F2A"/>
    <w:rsid w:val="6345C475"/>
    <w:rsid w:val="6346D2C8"/>
    <w:rsid w:val="635ABE34"/>
    <w:rsid w:val="635B9909"/>
    <w:rsid w:val="637581C5"/>
    <w:rsid w:val="63792B21"/>
    <w:rsid w:val="637A46D7"/>
    <w:rsid w:val="6380EC3A"/>
    <w:rsid w:val="6383D12A"/>
    <w:rsid w:val="638D369E"/>
    <w:rsid w:val="63A22F5B"/>
    <w:rsid w:val="63B1120E"/>
    <w:rsid w:val="63BB4D87"/>
    <w:rsid w:val="63C6E6BA"/>
    <w:rsid w:val="63C71353"/>
    <w:rsid w:val="63C7FC91"/>
    <w:rsid w:val="63F81838"/>
    <w:rsid w:val="63FC0C28"/>
    <w:rsid w:val="6400E305"/>
    <w:rsid w:val="6402A36F"/>
    <w:rsid w:val="6405E586"/>
    <w:rsid w:val="640AD8BF"/>
    <w:rsid w:val="64144BA2"/>
    <w:rsid w:val="64146CF3"/>
    <w:rsid w:val="6428C8D7"/>
    <w:rsid w:val="643781B9"/>
    <w:rsid w:val="644DF1C0"/>
    <w:rsid w:val="64549CEA"/>
    <w:rsid w:val="645BA19C"/>
    <w:rsid w:val="6464A1E3"/>
    <w:rsid w:val="646A61EE"/>
    <w:rsid w:val="64774CE6"/>
    <w:rsid w:val="64992210"/>
    <w:rsid w:val="649A6D2C"/>
    <w:rsid w:val="649C2CD5"/>
    <w:rsid w:val="64A2BE3F"/>
    <w:rsid w:val="64A89D50"/>
    <w:rsid w:val="64AE5A73"/>
    <w:rsid w:val="64BF343A"/>
    <w:rsid w:val="64D0D9F7"/>
    <w:rsid w:val="64DC5405"/>
    <w:rsid w:val="64E905AE"/>
    <w:rsid w:val="64EA706D"/>
    <w:rsid w:val="64F54AD3"/>
    <w:rsid w:val="64F741D3"/>
    <w:rsid w:val="64F85BF6"/>
    <w:rsid w:val="6513B4C0"/>
    <w:rsid w:val="6514E7FE"/>
    <w:rsid w:val="651D886C"/>
    <w:rsid w:val="652C42DA"/>
    <w:rsid w:val="653235C0"/>
    <w:rsid w:val="65439332"/>
    <w:rsid w:val="65450AC2"/>
    <w:rsid w:val="654AA757"/>
    <w:rsid w:val="654BF773"/>
    <w:rsid w:val="654C3913"/>
    <w:rsid w:val="65534935"/>
    <w:rsid w:val="65589575"/>
    <w:rsid w:val="655DDBBB"/>
    <w:rsid w:val="656C6F80"/>
    <w:rsid w:val="657A5876"/>
    <w:rsid w:val="657A6A3C"/>
    <w:rsid w:val="6583619F"/>
    <w:rsid w:val="6584C8FE"/>
    <w:rsid w:val="6595FD36"/>
    <w:rsid w:val="6597ECB3"/>
    <w:rsid w:val="659CA019"/>
    <w:rsid w:val="65A585E5"/>
    <w:rsid w:val="65B25AD6"/>
    <w:rsid w:val="65B3B795"/>
    <w:rsid w:val="65B6788B"/>
    <w:rsid w:val="65B6B8DB"/>
    <w:rsid w:val="65BCD315"/>
    <w:rsid w:val="65C0F93E"/>
    <w:rsid w:val="65CB9ACC"/>
    <w:rsid w:val="65E5DCBC"/>
    <w:rsid w:val="65EAD048"/>
    <w:rsid w:val="65FB4F31"/>
    <w:rsid w:val="6600B5C6"/>
    <w:rsid w:val="66070866"/>
    <w:rsid w:val="660E333A"/>
    <w:rsid w:val="6613766D"/>
    <w:rsid w:val="6625B28C"/>
    <w:rsid w:val="662D741D"/>
    <w:rsid w:val="66365994"/>
    <w:rsid w:val="66367DBD"/>
    <w:rsid w:val="66370C7B"/>
    <w:rsid w:val="66395723"/>
    <w:rsid w:val="66423913"/>
    <w:rsid w:val="6642BDDA"/>
    <w:rsid w:val="664FBD0A"/>
    <w:rsid w:val="66646A1F"/>
    <w:rsid w:val="66682C37"/>
    <w:rsid w:val="666A6010"/>
    <w:rsid w:val="66766CFF"/>
    <w:rsid w:val="667EE61A"/>
    <w:rsid w:val="668A766E"/>
    <w:rsid w:val="668A7FB0"/>
    <w:rsid w:val="6697CB77"/>
    <w:rsid w:val="66A2108E"/>
    <w:rsid w:val="66A3D7C8"/>
    <w:rsid w:val="66AA632E"/>
    <w:rsid w:val="66C3F115"/>
    <w:rsid w:val="66F7DCCA"/>
    <w:rsid w:val="67035B58"/>
    <w:rsid w:val="670CB99F"/>
    <w:rsid w:val="67136C4F"/>
    <w:rsid w:val="67152DB9"/>
    <w:rsid w:val="67196A7A"/>
    <w:rsid w:val="671F5002"/>
    <w:rsid w:val="673B0A8D"/>
    <w:rsid w:val="673BBCBA"/>
    <w:rsid w:val="6740DE79"/>
    <w:rsid w:val="6741CCE8"/>
    <w:rsid w:val="674C17A4"/>
    <w:rsid w:val="675DF872"/>
    <w:rsid w:val="676804AA"/>
    <w:rsid w:val="676D78C2"/>
    <w:rsid w:val="67875542"/>
    <w:rsid w:val="6794DD4F"/>
    <w:rsid w:val="67A3921B"/>
    <w:rsid w:val="67ADB3C8"/>
    <w:rsid w:val="67B0CC2F"/>
    <w:rsid w:val="67CF39D3"/>
    <w:rsid w:val="67CFB7FF"/>
    <w:rsid w:val="67D669EC"/>
    <w:rsid w:val="67D775FD"/>
    <w:rsid w:val="67D911D5"/>
    <w:rsid w:val="67DEA21D"/>
    <w:rsid w:val="67E3647B"/>
    <w:rsid w:val="67F5160C"/>
    <w:rsid w:val="67F7FA4F"/>
    <w:rsid w:val="67F980A9"/>
    <w:rsid w:val="681B2013"/>
    <w:rsid w:val="68355A17"/>
    <w:rsid w:val="683D02AD"/>
    <w:rsid w:val="68544B57"/>
    <w:rsid w:val="6855D9C3"/>
    <w:rsid w:val="68570E2A"/>
    <w:rsid w:val="685C2C5D"/>
    <w:rsid w:val="6861423B"/>
    <w:rsid w:val="6863D3B0"/>
    <w:rsid w:val="686D1A75"/>
    <w:rsid w:val="68822A8A"/>
    <w:rsid w:val="6892E3FA"/>
    <w:rsid w:val="68945AFB"/>
    <w:rsid w:val="68973231"/>
    <w:rsid w:val="68A0AC05"/>
    <w:rsid w:val="68A1BA36"/>
    <w:rsid w:val="68A1C39A"/>
    <w:rsid w:val="68AC2622"/>
    <w:rsid w:val="68B07606"/>
    <w:rsid w:val="68B23F3D"/>
    <w:rsid w:val="68B25F6B"/>
    <w:rsid w:val="68B576A7"/>
    <w:rsid w:val="68B6D8B3"/>
    <w:rsid w:val="68C2134D"/>
    <w:rsid w:val="68C77912"/>
    <w:rsid w:val="68CA0464"/>
    <w:rsid w:val="68CF1B35"/>
    <w:rsid w:val="68D60BC1"/>
    <w:rsid w:val="692C85A0"/>
    <w:rsid w:val="69323E11"/>
    <w:rsid w:val="69328E35"/>
    <w:rsid w:val="693696C1"/>
    <w:rsid w:val="695132EC"/>
    <w:rsid w:val="695C1C3A"/>
    <w:rsid w:val="6960869A"/>
    <w:rsid w:val="696CC163"/>
    <w:rsid w:val="696DC864"/>
    <w:rsid w:val="696FB903"/>
    <w:rsid w:val="69754622"/>
    <w:rsid w:val="6977C775"/>
    <w:rsid w:val="69790E01"/>
    <w:rsid w:val="6989B135"/>
    <w:rsid w:val="69B458BC"/>
    <w:rsid w:val="69B571FE"/>
    <w:rsid w:val="69BEF6CD"/>
    <w:rsid w:val="69DA6A8E"/>
    <w:rsid w:val="69E0E89C"/>
    <w:rsid w:val="69E50E49"/>
    <w:rsid w:val="69F1ABFD"/>
    <w:rsid w:val="69FAC271"/>
    <w:rsid w:val="6A130511"/>
    <w:rsid w:val="6A15DECA"/>
    <w:rsid w:val="6A1E7306"/>
    <w:rsid w:val="6A297B53"/>
    <w:rsid w:val="6A3F60AF"/>
    <w:rsid w:val="6A54A42A"/>
    <w:rsid w:val="6A5CC2DC"/>
    <w:rsid w:val="6A6207C9"/>
    <w:rsid w:val="6A67BD12"/>
    <w:rsid w:val="6A77D534"/>
    <w:rsid w:val="6A79AF3E"/>
    <w:rsid w:val="6A819F4B"/>
    <w:rsid w:val="6A82C96E"/>
    <w:rsid w:val="6A84F37C"/>
    <w:rsid w:val="6A87B85A"/>
    <w:rsid w:val="6A8874DC"/>
    <w:rsid w:val="6A9C90BA"/>
    <w:rsid w:val="6A9E3243"/>
    <w:rsid w:val="6AA971D0"/>
    <w:rsid w:val="6AAD6907"/>
    <w:rsid w:val="6AAE618A"/>
    <w:rsid w:val="6ABB58DA"/>
    <w:rsid w:val="6ACE40BE"/>
    <w:rsid w:val="6ADEC36D"/>
    <w:rsid w:val="6AF4A1A3"/>
    <w:rsid w:val="6AF50B3B"/>
    <w:rsid w:val="6AFACF88"/>
    <w:rsid w:val="6AFE13DC"/>
    <w:rsid w:val="6B0FBA72"/>
    <w:rsid w:val="6B2824BD"/>
    <w:rsid w:val="6B3022D6"/>
    <w:rsid w:val="6B33B153"/>
    <w:rsid w:val="6B34512E"/>
    <w:rsid w:val="6B36988B"/>
    <w:rsid w:val="6B379D60"/>
    <w:rsid w:val="6B3CBBC6"/>
    <w:rsid w:val="6B506396"/>
    <w:rsid w:val="6B529AC3"/>
    <w:rsid w:val="6B567854"/>
    <w:rsid w:val="6B58B43B"/>
    <w:rsid w:val="6B5B7F2F"/>
    <w:rsid w:val="6B605AD8"/>
    <w:rsid w:val="6B61F12B"/>
    <w:rsid w:val="6B635549"/>
    <w:rsid w:val="6B6441F1"/>
    <w:rsid w:val="6B6E83BD"/>
    <w:rsid w:val="6B720295"/>
    <w:rsid w:val="6B7657BD"/>
    <w:rsid w:val="6B785BB4"/>
    <w:rsid w:val="6B79A2BC"/>
    <w:rsid w:val="6B83CF0B"/>
    <w:rsid w:val="6B8808DF"/>
    <w:rsid w:val="6B90925D"/>
    <w:rsid w:val="6B91972C"/>
    <w:rsid w:val="6B9737AF"/>
    <w:rsid w:val="6BB7C435"/>
    <w:rsid w:val="6BBC710B"/>
    <w:rsid w:val="6BBF88D4"/>
    <w:rsid w:val="6BC2055E"/>
    <w:rsid w:val="6BC7A20D"/>
    <w:rsid w:val="6BCF3E71"/>
    <w:rsid w:val="6BD80814"/>
    <w:rsid w:val="6BD83319"/>
    <w:rsid w:val="6BDDF813"/>
    <w:rsid w:val="6BE114FD"/>
    <w:rsid w:val="6BE7C688"/>
    <w:rsid w:val="6C03A592"/>
    <w:rsid w:val="6C0910BC"/>
    <w:rsid w:val="6C09F2DE"/>
    <w:rsid w:val="6C27737B"/>
    <w:rsid w:val="6C2C38E9"/>
    <w:rsid w:val="6C3D84A9"/>
    <w:rsid w:val="6C3DB336"/>
    <w:rsid w:val="6C48AD02"/>
    <w:rsid w:val="6C497DBF"/>
    <w:rsid w:val="6C4B6419"/>
    <w:rsid w:val="6C5820C1"/>
    <w:rsid w:val="6C5E4867"/>
    <w:rsid w:val="6C7A78F2"/>
    <w:rsid w:val="6C844453"/>
    <w:rsid w:val="6C8FDBE8"/>
    <w:rsid w:val="6C96ED9B"/>
    <w:rsid w:val="6C991573"/>
    <w:rsid w:val="6C9E8518"/>
    <w:rsid w:val="6CA35189"/>
    <w:rsid w:val="6CB91877"/>
    <w:rsid w:val="6CBD6C6D"/>
    <w:rsid w:val="6CC3C382"/>
    <w:rsid w:val="6CCC9648"/>
    <w:rsid w:val="6CD30AA1"/>
    <w:rsid w:val="6CD5EE9F"/>
    <w:rsid w:val="6CD90FF8"/>
    <w:rsid w:val="6D13370D"/>
    <w:rsid w:val="6D21AE58"/>
    <w:rsid w:val="6D30F2B8"/>
    <w:rsid w:val="6D321F4D"/>
    <w:rsid w:val="6D36B30A"/>
    <w:rsid w:val="6D3990FF"/>
    <w:rsid w:val="6D39F7D7"/>
    <w:rsid w:val="6D47312F"/>
    <w:rsid w:val="6D4F1BBB"/>
    <w:rsid w:val="6D5E76FE"/>
    <w:rsid w:val="6D5FEF4A"/>
    <w:rsid w:val="6D66E7AD"/>
    <w:rsid w:val="6D673EC0"/>
    <w:rsid w:val="6D751EE5"/>
    <w:rsid w:val="6D7647C4"/>
    <w:rsid w:val="6D7BD1DD"/>
    <w:rsid w:val="6D919008"/>
    <w:rsid w:val="6DA21B8F"/>
    <w:rsid w:val="6DA2C0BA"/>
    <w:rsid w:val="6DAA7F72"/>
    <w:rsid w:val="6DBEBA2C"/>
    <w:rsid w:val="6DFAC6BA"/>
    <w:rsid w:val="6E091E49"/>
    <w:rsid w:val="6E1BE223"/>
    <w:rsid w:val="6E1FCE8B"/>
    <w:rsid w:val="6E207DC1"/>
    <w:rsid w:val="6E2C08BA"/>
    <w:rsid w:val="6E37477B"/>
    <w:rsid w:val="6E37A10C"/>
    <w:rsid w:val="6E48D689"/>
    <w:rsid w:val="6E4A62CA"/>
    <w:rsid w:val="6E54860B"/>
    <w:rsid w:val="6E776A93"/>
    <w:rsid w:val="6E7ABD10"/>
    <w:rsid w:val="6E9BC789"/>
    <w:rsid w:val="6E9E8E79"/>
    <w:rsid w:val="6EA9F417"/>
    <w:rsid w:val="6EAF95D8"/>
    <w:rsid w:val="6EAFD409"/>
    <w:rsid w:val="6EC2F636"/>
    <w:rsid w:val="6ED88021"/>
    <w:rsid w:val="6EDEFC8C"/>
    <w:rsid w:val="6EDFFE14"/>
    <w:rsid w:val="6EE9AED1"/>
    <w:rsid w:val="6EECAE23"/>
    <w:rsid w:val="6EFE2EB5"/>
    <w:rsid w:val="6EFE370E"/>
    <w:rsid w:val="6F052C8B"/>
    <w:rsid w:val="6F15C0F3"/>
    <w:rsid w:val="6F175C3C"/>
    <w:rsid w:val="6F1EDEF3"/>
    <w:rsid w:val="6F2CB89C"/>
    <w:rsid w:val="6F2F07FC"/>
    <w:rsid w:val="6F331385"/>
    <w:rsid w:val="6F3C6A21"/>
    <w:rsid w:val="6F4376FF"/>
    <w:rsid w:val="6F4CD53D"/>
    <w:rsid w:val="6F5F0BB7"/>
    <w:rsid w:val="6F601633"/>
    <w:rsid w:val="6F6639EA"/>
    <w:rsid w:val="6F75A4F6"/>
    <w:rsid w:val="6F7B72E9"/>
    <w:rsid w:val="6F7BBC31"/>
    <w:rsid w:val="6F8995DC"/>
    <w:rsid w:val="6F8EC9F6"/>
    <w:rsid w:val="6F9108D4"/>
    <w:rsid w:val="6FBBA4D1"/>
    <w:rsid w:val="6FBCD940"/>
    <w:rsid w:val="6FC663E3"/>
    <w:rsid w:val="6FCFA7FE"/>
    <w:rsid w:val="6FD6478D"/>
    <w:rsid w:val="6FE3A9D5"/>
    <w:rsid w:val="6FED8412"/>
    <w:rsid w:val="7003B998"/>
    <w:rsid w:val="7005D71B"/>
    <w:rsid w:val="7008168C"/>
    <w:rsid w:val="70182D19"/>
    <w:rsid w:val="7032B9AF"/>
    <w:rsid w:val="703C9A3E"/>
    <w:rsid w:val="7041C47A"/>
    <w:rsid w:val="704F737E"/>
    <w:rsid w:val="7068DCE3"/>
    <w:rsid w:val="706998B1"/>
    <w:rsid w:val="706E2129"/>
    <w:rsid w:val="706F1F16"/>
    <w:rsid w:val="70819250"/>
    <w:rsid w:val="708B65A5"/>
    <w:rsid w:val="708BF458"/>
    <w:rsid w:val="70A2B41E"/>
    <w:rsid w:val="70AB1CAF"/>
    <w:rsid w:val="70B53B00"/>
    <w:rsid w:val="70BC24E1"/>
    <w:rsid w:val="70BE7CE3"/>
    <w:rsid w:val="70C8A13B"/>
    <w:rsid w:val="70D946B0"/>
    <w:rsid w:val="70DA3374"/>
    <w:rsid w:val="7108D605"/>
    <w:rsid w:val="71095E67"/>
    <w:rsid w:val="71146E79"/>
    <w:rsid w:val="7114A661"/>
    <w:rsid w:val="71159996"/>
    <w:rsid w:val="7120AEDF"/>
    <w:rsid w:val="712875F5"/>
    <w:rsid w:val="712876BB"/>
    <w:rsid w:val="7128B946"/>
    <w:rsid w:val="7140A877"/>
    <w:rsid w:val="7144110D"/>
    <w:rsid w:val="714AE4FA"/>
    <w:rsid w:val="71573154"/>
    <w:rsid w:val="715E18A3"/>
    <w:rsid w:val="71609EFD"/>
    <w:rsid w:val="7162E476"/>
    <w:rsid w:val="71AADF82"/>
    <w:rsid w:val="71B8E18E"/>
    <w:rsid w:val="71CB1DC1"/>
    <w:rsid w:val="71D159C4"/>
    <w:rsid w:val="71D249F0"/>
    <w:rsid w:val="71E74E6D"/>
    <w:rsid w:val="72090E12"/>
    <w:rsid w:val="72161DC5"/>
    <w:rsid w:val="72269692"/>
    <w:rsid w:val="724827D7"/>
    <w:rsid w:val="725B6D25"/>
    <w:rsid w:val="725BD25A"/>
    <w:rsid w:val="72692DEF"/>
    <w:rsid w:val="72740F9A"/>
    <w:rsid w:val="728DDAAB"/>
    <w:rsid w:val="7294B6C9"/>
    <w:rsid w:val="7297D400"/>
    <w:rsid w:val="729A337C"/>
    <w:rsid w:val="72A2B82F"/>
    <w:rsid w:val="72AB4DB2"/>
    <w:rsid w:val="72ABBD81"/>
    <w:rsid w:val="72AEE107"/>
    <w:rsid w:val="72B52B85"/>
    <w:rsid w:val="72CA8DBA"/>
    <w:rsid w:val="72CD625C"/>
    <w:rsid w:val="72F5B313"/>
    <w:rsid w:val="72F8290C"/>
    <w:rsid w:val="7305DC32"/>
    <w:rsid w:val="7334A895"/>
    <w:rsid w:val="734C154E"/>
    <w:rsid w:val="736E14E8"/>
    <w:rsid w:val="738B40C4"/>
    <w:rsid w:val="739F45C2"/>
    <w:rsid w:val="73B7F7AD"/>
    <w:rsid w:val="73BAC3C0"/>
    <w:rsid w:val="73CEC220"/>
    <w:rsid w:val="73D6F3E2"/>
    <w:rsid w:val="73DB7588"/>
    <w:rsid w:val="73E38FA0"/>
    <w:rsid w:val="73EA08C2"/>
    <w:rsid w:val="740045A8"/>
    <w:rsid w:val="741231A5"/>
    <w:rsid w:val="741E72FE"/>
    <w:rsid w:val="74258EBA"/>
    <w:rsid w:val="742B4391"/>
    <w:rsid w:val="742DBE8B"/>
    <w:rsid w:val="742FA926"/>
    <w:rsid w:val="74310285"/>
    <w:rsid w:val="74314BAD"/>
    <w:rsid w:val="7456F236"/>
    <w:rsid w:val="746FE552"/>
    <w:rsid w:val="748A961D"/>
    <w:rsid w:val="7498FB50"/>
    <w:rsid w:val="74AD7180"/>
    <w:rsid w:val="74B5C369"/>
    <w:rsid w:val="74C64ED0"/>
    <w:rsid w:val="74C8AE54"/>
    <w:rsid w:val="74CB35EA"/>
    <w:rsid w:val="74DAD409"/>
    <w:rsid w:val="74DFC829"/>
    <w:rsid w:val="74E15BB1"/>
    <w:rsid w:val="74E24DF6"/>
    <w:rsid w:val="74E61A37"/>
    <w:rsid w:val="74E76A64"/>
    <w:rsid w:val="74EACA4F"/>
    <w:rsid w:val="74F0F327"/>
    <w:rsid w:val="74FC9ACF"/>
    <w:rsid w:val="7504BF60"/>
    <w:rsid w:val="7506D943"/>
    <w:rsid w:val="751D540E"/>
    <w:rsid w:val="75213AFE"/>
    <w:rsid w:val="752F6576"/>
    <w:rsid w:val="754A595A"/>
    <w:rsid w:val="7567A070"/>
    <w:rsid w:val="7567A803"/>
    <w:rsid w:val="7579A34D"/>
    <w:rsid w:val="759B1971"/>
    <w:rsid w:val="75A1BB82"/>
    <w:rsid w:val="75A93473"/>
    <w:rsid w:val="75B3F0FC"/>
    <w:rsid w:val="75B42F6E"/>
    <w:rsid w:val="75D3444F"/>
    <w:rsid w:val="75D51CDD"/>
    <w:rsid w:val="75DA693B"/>
    <w:rsid w:val="75DF77B3"/>
    <w:rsid w:val="75E0E7EA"/>
    <w:rsid w:val="75ECEBF7"/>
    <w:rsid w:val="75F84828"/>
    <w:rsid w:val="75FC250D"/>
    <w:rsid w:val="7604BEC7"/>
    <w:rsid w:val="760A2D49"/>
    <w:rsid w:val="7622092B"/>
    <w:rsid w:val="7623F402"/>
    <w:rsid w:val="76246F36"/>
    <w:rsid w:val="76258974"/>
    <w:rsid w:val="7627DFE6"/>
    <w:rsid w:val="763CBF41"/>
    <w:rsid w:val="765C9840"/>
    <w:rsid w:val="765E91F4"/>
    <w:rsid w:val="7668D640"/>
    <w:rsid w:val="766E9D22"/>
    <w:rsid w:val="76724FC7"/>
    <w:rsid w:val="76773534"/>
    <w:rsid w:val="76912212"/>
    <w:rsid w:val="76944622"/>
    <w:rsid w:val="769884B9"/>
    <w:rsid w:val="76C6D8DD"/>
    <w:rsid w:val="76C8FD97"/>
    <w:rsid w:val="76D10C76"/>
    <w:rsid w:val="76D3B9BE"/>
    <w:rsid w:val="76D4EDF7"/>
    <w:rsid w:val="76E4686D"/>
    <w:rsid w:val="76E4B28B"/>
    <w:rsid w:val="76E7549E"/>
    <w:rsid w:val="76EAA750"/>
    <w:rsid w:val="76EBCB56"/>
    <w:rsid w:val="76EE5779"/>
    <w:rsid w:val="76FE6804"/>
    <w:rsid w:val="77091B69"/>
    <w:rsid w:val="770F032C"/>
    <w:rsid w:val="77168D36"/>
    <w:rsid w:val="771CC19A"/>
    <w:rsid w:val="77223DBA"/>
    <w:rsid w:val="7734E180"/>
    <w:rsid w:val="77400E1E"/>
    <w:rsid w:val="7748E86B"/>
    <w:rsid w:val="7759C924"/>
    <w:rsid w:val="7764B73C"/>
    <w:rsid w:val="776E3022"/>
    <w:rsid w:val="7774B271"/>
    <w:rsid w:val="777B9DAC"/>
    <w:rsid w:val="7783EC8F"/>
    <w:rsid w:val="7786B263"/>
    <w:rsid w:val="779BCD35"/>
    <w:rsid w:val="779E2BA9"/>
    <w:rsid w:val="77BB1EB3"/>
    <w:rsid w:val="77C452CA"/>
    <w:rsid w:val="77C62F34"/>
    <w:rsid w:val="77CFB1AA"/>
    <w:rsid w:val="77D91BC7"/>
    <w:rsid w:val="77DFF7D4"/>
    <w:rsid w:val="77E4AD6B"/>
    <w:rsid w:val="77F3BA34"/>
    <w:rsid w:val="77F4ED30"/>
    <w:rsid w:val="780078FD"/>
    <w:rsid w:val="7816CE87"/>
    <w:rsid w:val="781AF940"/>
    <w:rsid w:val="781D823E"/>
    <w:rsid w:val="7839DBD7"/>
    <w:rsid w:val="784731EF"/>
    <w:rsid w:val="7849CC8B"/>
    <w:rsid w:val="784AA744"/>
    <w:rsid w:val="784E68FD"/>
    <w:rsid w:val="787D6E0B"/>
    <w:rsid w:val="78A2BAFE"/>
    <w:rsid w:val="78AD0C2B"/>
    <w:rsid w:val="78AD7DC7"/>
    <w:rsid w:val="78AEBC9C"/>
    <w:rsid w:val="78B20662"/>
    <w:rsid w:val="78B2FC43"/>
    <w:rsid w:val="78B8E0DA"/>
    <w:rsid w:val="78C3AFA7"/>
    <w:rsid w:val="78C52352"/>
    <w:rsid w:val="78DE202E"/>
    <w:rsid w:val="78ED2A63"/>
    <w:rsid w:val="78ED9850"/>
    <w:rsid w:val="78F1D24E"/>
    <w:rsid w:val="78F416A0"/>
    <w:rsid w:val="78FCE0EB"/>
    <w:rsid w:val="7903EE4E"/>
    <w:rsid w:val="7906C63B"/>
    <w:rsid w:val="792498D2"/>
    <w:rsid w:val="792A4EF7"/>
    <w:rsid w:val="79356042"/>
    <w:rsid w:val="7939F38A"/>
    <w:rsid w:val="793AB61C"/>
    <w:rsid w:val="793F2F00"/>
    <w:rsid w:val="795B3F9B"/>
    <w:rsid w:val="7963EA91"/>
    <w:rsid w:val="7965CA45"/>
    <w:rsid w:val="79721077"/>
    <w:rsid w:val="79732855"/>
    <w:rsid w:val="7973643A"/>
    <w:rsid w:val="797C5140"/>
    <w:rsid w:val="7993C58F"/>
    <w:rsid w:val="79A435B3"/>
    <w:rsid w:val="79AB5BB2"/>
    <w:rsid w:val="79D15F4D"/>
    <w:rsid w:val="79E3A6D0"/>
    <w:rsid w:val="79EFFBAC"/>
    <w:rsid w:val="79F23C1B"/>
    <w:rsid w:val="79F2DEFD"/>
    <w:rsid w:val="79F9318F"/>
    <w:rsid w:val="7A1300AC"/>
    <w:rsid w:val="7A24316F"/>
    <w:rsid w:val="7A423542"/>
    <w:rsid w:val="7A470C5C"/>
    <w:rsid w:val="7A5D57EC"/>
    <w:rsid w:val="7A5EAF79"/>
    <w:rsid w:val="7A6DCB28"/>
    <w:rsid w:val="7A70ECE3"/>
    <w:rsid w:val="7A7E08BB"/>
    <w:rsid w:val="7A83AB10"/>
    <w:rsid w:val="7A85DE9F"/>
    <w:rsid w:val="7AA2F577"/>
    <w:rsid w:val="7AA3564F"/>
    <w:rsid w:val="7AA3D34D"/>
    <w:rsid w:val="7AA51E71"/>
    <w:rsid w:val="7AA81223"/>
    <w:rsid w:val="7AB5BCE3"/>
    <w:rsid w:val="7AB93BB1"/>
    <w:rsid w:val="7ABB915E"/>
    <w:rsid w:val="7ACFCDA0"/>
    <w:rsid w:val="7AD6E987"/>
    <w:rsid w:val="7ADCA05E"/>
    <w:rsid w:val="7AE037BE"/>
    <w:rsid w:val="7AE755E4"/>
    <w:rsid w:val="7AF7029E"/>
    <w:rsid w:val="7B030D71"/>
    <w:rsid w:val="7B13D372"/>
    <w:rsid w:val="7B2B0047"/>
    <w:rsid w:val="7B3B2CF4"/>
    <w:rsid w:val="7B40446D"/>
    <w:rsid w:val="7B42067D"/>
    <w:rsid w:val="7B45737F"/>
    <w:rsid w:val="7B5176C6"/>
    <w:rsid w:val="7B5CF737"/>
    <w:rsid w:val="7B625E48"/>
    <w:rsid w:val="7B728C76"/>
    <w:rsid w:val="7B7F3C2F"/>
    <w:rsid w:val="7B84CA41"/>
    <w:rsid w:val="7B84D839"/>
    <w:rsid w:val="7B9C0511"/>
    <w:rsid w:val="7BA5F738"/>
    <w:rsid w:val="7BAFBE31"/>
    <w:rsid w:val="7BB06618"/>
    <w:rsid w:val="7BB23A29"/>
    <w:rsid w:val="7BB3A348"/>
    <w:rsid w:val="7BBB9A4F"/>
    <w:rsid w:val="7BCE76CE"/>
    <w:rsid w:val="7BDADBB4"/>
    <w:rsid w:val="7BE5AF68"/>
    <w:rsid w:val="7BE8E16C"/>
    <w:rsid w:val="7BE947B1"/>
    <w:rsid w:val="7BFDE8DC"/>
    <w:rsid w:val="7BFF4F27"/>
    <w:rsid w:val="7C049273"/>
    <w:rsid w:val="7C0C2C64"/>
    <w:rsid w:val="7C23BA9F"/>
    <w:rsid w:val="7C244DF9"/>
    <w:rsid w:val="7C24FDBC"/>
    <w:rsid w:val="7C288FAB"/>
    <w:rsid w:val="7C28EB25"/>
    <w:rsid w:val="7C30A0C3"/>
    <w:rsid w:val="7C32060A"/>
    <w:rsid w:val="7C389FE1"/>
    <w:rsid w:val="7C529FDB"/>
    <w:rsid w:val="7C550A3A"/>
    <w:rsid w:val="7C557B97"/>
    <w:rsid w:val="7C5E646B"/>
    <w:rsid w:val="7C60A4E3"/>
    <w:rsid w:val="7C6A3611"/>
    <w:rsid w:val="7C6A5B41"/>
    <w:rsid w:val="7C740B15"/>
    <w:rsid w:val="7C7C668D"/>
    <w:rsid w:val="7C8478FA"/>
    <w:rsid w:val="7C9AE6CF"/>
    <w:rsid w:val="7CA53A37"/>
    <w:rsid w:val="7CB715DB"/>
    <w:rsid w:val="7CB8CADC"/>
    <w:rsid w:val="7CC01DC1"/>
    <w:rsid w:val="7CCEE569"/>
    <w:rsid w:val="7CD3EED2"/>
    <w:rsid w:val="7CE0C73B"/>
    <w:rsid w:val="7CE78A92"/>
    <w:rsid w:val="7CE97202"/>
    <w:rsid w:val="7CF0E7A9"/>
    <w:rsid w:val="7CF37D2A"/>
    <w:rsid w:val="7D1573DE"/>
    <w:rsid w:val="7D24E0A3"/>
    <w:rsid w:val="7D2BEA46"/>
    <w:rsid w:val="7D2D874F"/>
    <w:rsid w:val="7D3AD393"/>
    <w:rsid w:val="7D49AE91"/>
    <w:rsid w:val="7D4CF64D"/>
    <w:rsid w:val="7D58D369"/>
    <w:rsid w:val="7D61A7E4"/>
    <w:rsid w:val="7D7B3C05"/>
    <w:rsid w:val="7D7E6F2F"/>
    <w:rsid w:val="7D8B3BFE"/>
    <w:rsid w:val="7D8D4605"/>
    <w:rsid w:val="7D914887"/>
    <w:rsid w:val="7DA846B4"/>
    <w:rsid w:val="7DAC1527"/>
    <w:rsid w:val="7DAE7F48"/>
    <w:rsid w:val="7DF26EE3"/>
    <w:rsid w:val="7DF2E86E"/>
    <w:rsid w:val="7DFD7CC7"/>
    <w:rsid w:val="7E02C044"/>
    <w:rsid w:val="7E10336E"/>
    <w:rsid w:val="7E170769"/>
    <w:rsid w:val="7E3A0DC0"/>
    <w:rsid w:val="7E71C2BC"/>
    <w:rsid w:val="7E81C656"/>
    <w:rsid w:val="7E888C04"/>
    <w:rsid w:val="7E8D9F34"/>
    <w:rsid w:val="7E90D466"/>
    <w:rsid w:val="7E926D19"/>
    <w:rsid w:val="7EBAA850"/>
    <w:rsid w:val="7ECC760F"/>
    <w:rsid w:val="7ECD9949"/>
    <w:rsid w:val="7ECDDA7F"/>
    <w:rsid w:val="7ECE3BF1"/>
    <w:rsid w:val="7ECE423A"/>
    <w:rsid w:val="7ED5A2B0"/>
    <w:rsid w:val="7EE79BB1"/>
    <w:rsid w:val="7EE9B4F1"/>
    <w:rsid w:val="7EEC7FAB"/>
    <w:rsid w:val="7EFB4E2F"/>
    <w:rsid w:val="7EFD7D39"/>
    <w:rsid w:val="7F210108"/>
    <w:rsid w:val="7F25DCE3"/>
    <w:rsid w:val="7F264932"/>
    <w:rsid w:val="7F38D759"/>
    <w:rsid w:val="7F4E97CE"/>
    <w:rsid w:val="7F60F91E"/>
    <w:rsid w:val="7F916D1B"/>
    <w:rsid w:val="7FA3884F"/>
    <w:rsid w:val="7FA8C11C"/>
    <w:rsid w:val="7FB4E8C6"/>
    <w:rsid w:val="7FB93758"/>
    <w:rsid w:val="7FB9E6C7"/>
    <w:rsid w:val="7FC3C41C"/>
    <w:rsid w:val="7FDB526A"/>
    <w:rsid w:val="7FF26C58"/>
    <w:rsid w:val="7FF2F76D"/>
    <w:rsid w:val="7FF55879"/>
    <w:rsid w:val="7FF6831A"/>
    <w:rsid w:val="7FFE49F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953351"/>
  <w15:docId w15:val="{BF39355A-BDFC-4A3A-A682-8D45F94B6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4AB"/>
    <w:pPr>
      <w:spacing w:before="120" w:after="120"/>
    </w:pPr>
    <w:rPr>
      <w:rFonts w:cs="Arial"/>
      <w:sz w:val="24"/>
      <w:szCs w:val="24"/>
    </w:rPr>
  </w:style>
  <w:style w:type="paragraph" w:styleId="Heading1">
    <w:name w:val="heading 1"/>
    <w:basedOn w:val="Normal"/>
    <w:next w:val="Normal"/>
    <w:link w:val="Heading1Char"/>
    <w:uiPriority w:val="9"/>
    <w:qFormat/>
    <w:rsid w:val="00500CE7"/>
    <w:pPr>
      <w:keepNext/>
      <w:keepLines/>
      <w:numPr>
        <w:numId w:val="2"/>
      </w:numPr>
      <w:spacing w:before="360" w:after="240"/>
      <w:outlineLvl w:val="0"/>
    </w:pPr>
    <w:rPr>
      <w:rFonts w:eastAsiaTheme="majorEastAsia"/>
      <w:b/>
      <w:bCs/>
      <w:sz w:val="32"/>
      <w:szCs w:val="32"/>
    </w:rPr>
  </w:style>
  <w:style w:type="paragraph" w:styleId="Heading2">
    <w:name w:val="heading 2"/>
    <w:basedOn w:val="Normal"/>
    <w:next w:val="Normal"/>
    <w:link w:val="Heading2Char"/>
    <w:uiPriority w:val="9"/>
    <w:unhideWhenUsed/>
    <w:qFormat/>
    <w:rsid w:val="00033B54"/>
    <w:pPr>
      <w:keepNext/>
      <w:keepLines/>
      <w:numPr>
        <w:ilvl w:val="1"/>
        <w:numId w:val="1"/>
      </w:numPr>
      <w:spacing w:before="200"/>
      <w:outlineLvl w:val="1"/>
    </w:pPr>
    <w:rPr>
      <w:rFonts w:eastAsiaTheme="majorEastAsia"/>
      <w:b/>
      <w:bCs/>
      <w:color w:val="2D7C82"/>
      <w:sz w:val="28"/>
      <w:szCs w:val="28"/>
    </w:rPr>
  </w:style>
  <w:style w:type="paragraph" w:styleId="Heading3">
    <w:name w:val="heading 3"/>
    <w:basedOn w:val="Normal"/>
    <w:next w:val="Normal"/>
    <w:link w:val="Heading3Char"/>
    <w:uiPriority w:val="9"/>
    <w:unhideWhenUsed/>
    <w:qFormat/>
    <w:rsid w:val="003C347B"/>
    <w:pPr>
      <w:numPr>
        <w:ilvl w:val="2"/>
        <w:numId w:val="1"/>
      </w:numPr>
      <w:outlineLvl w:val="2"/>
    </w:pPr>
    <w:rPr>
      <w:b/>
    </w:rPr>
  </w:style>
  <w:style w:type="paragraph" w:styleId="Heading4">
    <w:name w:val="heading 4"/>
    <w:basedOn w:val="Normal"/>
    <w:next w:val="Normal"/>
    <w:link w:val="Heading4Char"/>
    <w:uiPriority w:val="9"/>
    <w:unhideWhenUsed/>
    <w:rsid w:val="00EF3DD0"/>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F3DD0"/>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F3DD0"/>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F3DD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F3DD0"/>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F3DD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0CE7"/>
    <w:rPr>
      <w:rFonts w:eastAsiaTheme="majorEastAsia" w:cs="Arial"/>
      <w:b/>
      <w:bCs/>
      <w:sz w:val="32"/>
      <w:szCs w:val="32"/>
    </w:rPr>
  </w:style>
  <w:style w:type="paragraph" w:styleId="BalloonText">
    <w:name w:val="Balloon Text"/>
    <w:basedOn w:val="Normal"/>
    <w:link w:val="BalloonTextChar"/>
    <w:uiPriority w:val="99"/>
    <w:semiHidden/>
    <w:unhideWhenUsed/>
    <w:rsid w:val="00956E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E1A"/>
    <w:rPr>
      <w:rFonts w:ascii="Tahoma" w:hAnsi="Tahoma" w:cs="Tahoma"/>
      <w:sz w:val="16"/>
      <w:szCs w:val="16"/>
    </w:rPr>
  </w:style>
  <w:style w:type="character" w:customStyle="1" w:styleId="Heading2Char">
    <w:name w:val="Heading 2 Char"/>
    <w:basedOn w:val="DefaultParagraphFont"/>
    <w:link w:val="Heading2"/>
    <w:uiPriority w:val="9"/>
    <w:rsid w:val="00033B54"/>
    <w:rPr>
      <w:rFonts w:eastAsiaTheme="majorEastAsia" w:cs="Arial"/>
      <w:b/>
      <w:bCs/>
      <w:color w:val="2D7C82"/>
      <w:sz w:val="28"/>
      <w:szCs w:val="28"/>
    </w:rPr>
  </w:style>
  <w:style w:type="paragraph" w:styleId="TOCHeading">
    <w:name w:val="TOC Heading"/>
    <w:basedOn w:val="Heading1"/>
    <w:next w:val="Normal"/>
    <w:uiPriority w:val="39"/>
    <w:unhideWhenUsed/>
    <w:qFormat/>
    <w:rsid w:val="00F2326E"/>
    <w:pPr>
      <w:spacing w:before="480" w:after="0"/>
      <w:outlineLvl w:val="9"/>
    </w:pPr>
    <w:rPr>
      <w:rFonts w:asciiTheme="majorHAnsi"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qFormat/>
    <w:rsid w:val="00302727"/>
    <w:pPr>
      <w:spacing w:before="360" w:after="240"/>
    </w:pPr>
    <w:rPr>
      <w:b/>
      <w:sz w:val="32"/>
    </w:rPr>
  </w:style>
  <w:style w:type="paragraph" w:styleId="TOC2">
    <w:name w:val="toc 2"/>
    <w:basedOn w:val="Normal"/>
    <w:next w:val="Normal"/>
    <w:autoRedefine/>
    <w:uiPriority w:val="39"/>
    <w:unhideWhenUsed/>
    <w:rsid w:val="00364B3A"/>
    <w:pPr>
      <w:tabs>
        <w:tab w:val="right" w:leader="dot" w:pos="9016"/>
      </w:tabs>
      <w:spacing w:after="100"/>
      <w:ind w:left="240"/>
    </w:pPr>
    <w:rPr>
      <w:rFonts w:ascii="Verdana" w:hAnsi="Verdana"/>
      <w:noProof/>
    </w:rPr>
  </w:style>
  <w:style w:type="character" w:styleId="Hyperlink">
    <w:name w:val="Hyperlink"/>
    <w:basedOn w:val="DefaultParagraphFont"/>
    <w:uiPriority w:val="99"/>
    <w:unhideWhenUsed/>
    <w:rsid w:val="00F2326E"/>
    <w:rPr>
      <w:color w:val="0000FF" w:themeColor="hyperlink"/>
      <w:u w:val="single"/>
    </w:rPr>
  </w:style>
  <w:style w:type="paragraph" w:styleId="Header">
    <w:name w:val="header"/>
    <w:basedOn w:val="Normal"/>
    <w:link w:val="HeaderChar"/>
    <w:uiPriority w:val="99"/>
    <w:unhideWhenUsed/>
    <w:rsid w:val="00CE57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57B9"/>
    <w:rPr>
      <w:rFonts w:ascii="Arial" w:hAnsi="Arial" w:cs="Arial"/>
      <w:sz w:val="24"/>
      <w:szCs w:val="24"/>
    </w:rPr>
  </w:style>
  <w:style w:type="paragraph" w:styleId="Footer">
    <w:name w:val="footer"/>
    <w:basedOn w:val="Normal"/>
    <w:link w:val="FooterChar"/>
    <w:uiPriority w:val="99"/>
    <w:unhideWhenUsed/>
    <w:rsid w:val="00CE57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57B9"/>
    <w:rPr>
      <w:rFonts w:ascii="Arial" w:hAnsi="Arial" w:cs="Arial"/>
      <w:sz w:val="24"/>
      <w:szCs w:val="24"/>
    </w:rPr>
  </w:style>
  <w:style w:type="paragraph" w:styleId="TOC3">
    <w:name w:val="toc 3"/>
    <w:basedOn w:val="Normal"/>
    <w:next w:val="Normal"/>
    <w:autoRedefine/>
    <w:uiPriority w:val="39"/>
    <w:unhideWhenUsed/>
    <w:rsid w:val="000C2CF6"/>
    <w:pPr>
      <w:tabs>
        <w:tab w:val="left" w:pos="1320"/>
        <w:tab w:val="right" w:leader="dot" w:pos="9016"/>
      </w:tabs>
      <w:spacing w:after="100"/>
      <w:ind w:left="440"/>
    </w:pPr>
    <w:rPr>
      <w:rFonts w:ascii="Verdana" w:hAnsi="Verdana" w:cstheme="minorBidi"/>
      <w:noProof/>
      <w:sz w:val="22"/>
      <w:szCs w:val="22"/>
      <w:lang w:val="en-US" w:eastAsia="ja-JP"/>
    </w:rPr>
  </w:style>
  <w:style w:type="character" w:customStyle="1" w:styleId="Heading3Char">
    <w:name w:val="Heading 3 Char"/>
    <w:basedOn w:val="DefaultParagraphFont"/>
    <w:link w:val="Heading3"/>
    <w:uiPriority w:val="9"/>
    <w:rsid w:val="003C347B"/>
    <w:rPr>
      <w:rFonts w:cs="Arial"/>
      <w:b/>
      <w:sz w:val="24"/>
      <w:szCs w:val="24"/>
    </w:rPr>
  </w:style>
  <w:style w:type="table" w:styleId="TableGrid">
    <w:name w:val="Table Grid"/>
    <w:basedOn w:val="TableNormal"/>
    <w:uiPriority w:val="59"/>
    <w:rsid w:val="008371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PHO2ndattempt">
    <w:name w:val="KPHO 2nd attempt"/>
    <w:basedOn w:val="TableNormal"/>
    <w:uiPriority w:val="99"/>
    <w:rsid w:val="00866539"/>
    <w:pPr>
      <w:spacing w:before="120" w:after="120" w:line="240" w:lineRule="auto"/>
    </w:pPr>
    <w:rPr>
      <w:rFonts w:ascii="Arial" w:hAnsi="Arial"/>
      <w:sz w:val="24"/>
    </w:rPr>
    <w:tblPr>
      <w:tblStyleRowBandSize w:val="1"/>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FFFFFF" w:themeColor="background1"/>
        <w:insideV w:val="single" w:sz="12" w:space="0" w:color="FFFFFF" w:themeColor="background1"/>
      </w:tblBorders>
    </w:tblPr>
    <w:tblStylePr w:type="firstRow">
      <w:rPr>
        <w:b/>
      </w:rPr>
      <w:tblPr/>
      <w:tcPr>
        <w:tcBorders>
          <w:top w:val="single" w:sz="8" w:space="0" w:color="D9D9D9" w:themeColor="background1" w:themeShade="D9"/>
          <w:left w:val="single" w:sz="8" w:space="0" w:color="D9D9D9" w:themeColor="background1" w:themeShade="D9"/>
          <w:bottom w:val="single" w:sz="12" w:space="0" w:color="FFFFFF" w:themeColor="background1"/>
          <w:right w:val="single" w:sz="8" w:space="0" w:color="D9D9D9" w:themeColor="background1" w:themeShade="D9"/>
          <w:insideH w:val="nil"/>
          <w:insideV w:val="single" w:sz="12" w:space="0" w:color="FFFFFF" w:themeColor="background1"/>
          <w:tl2br w:val="nil"/>
          <w:tr2bl w:val="nil"/>
        </w:tcBorders>
        <w:shd w:val="pct5" w:color="auto" w:fill="auto"/>
      </w:tcPr>
    </w:tblStylePr>
    <w:tblStylePr w:type="lastRow">
      <w:tblPr/>
      <w:tcPr>
        <w:tcBorders>
          <w:top w:val="nil"/>
          <w:left w:val="single" w:sz="12" w:space="0" w:color="D9D9D9" w:themeColor="background1" w:themeShade="D9"/>
          <w:bottom w:val="single" w:sz="12" w:space="0" w:color="D9D9D9" w:themeColor="background1" w:themeShade="D9"/>
          <w:right w:val="single" w:sz="12" w:space="0" w:color="D9D9D9" w:themeColor="background1" w:themeShade="D9"/>
          <w:insideH w:val="nil"/>
          <w:insideV w:val="single" w:sz="12" w:space="0" w:color="FFFFFF" w:themeColor="background1"/>
          <w:tl2br w:val="nil"/>
          <w:tr2bl w:val="nil"/>
        </w:tcBorders>
      </w:tcPr>
    </w:tblStylePr>
    <w:tblStylePr w:type="band1Horz">
      <w:tblPr/>
      <w:tcPr>
        <w:tcBorders>
          <w:top w:val="nil"/>
          <w:left w:val="single" w:sz="8" w:space="0" w:color="D9D9D9" w:themeColor="background1" w:themeShade="D9"/>
          <w:bottom w:val="single" w:sz="12" w:space="0" w:color="FFFFFF" w:themeColor="background1"/>
          <w:right w:val="single" w:sz="8" w:space="0" w:color="D9D9D9" w:themeColor="background1" w:themeShade="D9"/>
          <w:insideH w:val="nil"/>
          <w:insideV w:val="single" w:sz="12" w:space="0" w:color="FFFFFF" w:themeColor="background1"/>
          <w:tl2br w:val="nil"/>
          <w:tr2bl w:val="nil"/>
        </w:tcBorders>
      </w:tcPr>
    </w:tblStylePr>
    <w:tblStylePr w:type="band2Horz">
      <w:tblPr/>
      <w:tcPr>
        <w:tcBorders>
          <w:top w:val="nil"/>
          <w:left w:val="single" w:sz="8" w:space="0" w:color="D9D9D9" w:themeColor="background1" w:themeShade="D9"/>
          <w:bottom w:val="single" w:sz="12" w:space="0" w:color="FFFFFF" w:themeColor="background1"/>
          <w:right w:val="single" w:sz="8" w:space="0" w:color="D9D9D9" w:themeColor="background1" w:themeShade="D9"/>
          <w:insideH w:val="nil"/>
          <w:insideV w:val="single" w:sz="12" w:space="0" w:color="FFFFFF" w:themeColor="background1"/>
          <w:tl2br w:val="nil"/>
          <w:tr2bl w:val="nil"/>
        </w:tcBorders>
        <w:shd w:val="pct5" w:color="auto" w:fill="auto"/>
      </w:tcPr>
    </w:tblStylePr>
  </w:style>
  <w:style w:type="table" w:styleId="MediumShading1">
    <w:name w:val="Medium Shading 1"/>
    <w:basedOn w:val="TableNormal"/>
    <w:uiPriority w:val="63"/>
    <w:rsid w:val="007A6B9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semiHidden/>
    <w:unhideWhenUsed/>
    <w:rsid w:val="001F3FAA"/>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1F3FAA"/>
    <w:rPr>
      <w:rFonts w:ascii="Arial" w:hAnsi="Arial" w:cs="Arial"/>
      <w:sz w:val="20"/>
      <w:szCs w:val="20"/>
    </w:rPr>
  </w:style>
  <w:style w:type="character" w:styleId="FootnoteReference">
    <w:name w:val="footnote reference"/>
    <w:basedOn w:val="DefaultParagraphFont"/>
    <w:uiPriority w:val="99"/>
    <w:semiHidden/>
    <w:unhideWhenUsed/>
    <w:rsid w:val="001F3FAA"/>
    <w:rPr>
      <w:vertAlign w:val="superscript"/>
    </w:rPr>
  </w:style>
  <w:style w:type="character" w:customStyle="1" w:styleId="Heading4Char">
    <w:name w:val="Heading 4 Char"/>
    <w:basedOn w:val="DefaultParagraphFont"/>
    <w:link w:val="Heading4"/>
    <w:uiPriority w:val="9"/>
    <w:rsid w:val="00EF3DD0"/>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EF3DD0"/>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EF3DD0"/>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EF3DD0"/>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EF3DD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F3DD0"/>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2D3CC7"/>
    <w:pPr>
      <w:ind w:left="720"/>
      <w:contextualSpacing/>
    </w:pPr>
  </w:style>
  <w:style w:type="paragraph" w:customStyle="1" w:styleId="paragraph">
    <w:name w:val="paragraph"/>
    <w:basedOn w:val="Normal"/>
    <w:rsid w:val="001C6205"/>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1C6205"/>
  </w:style>
  <w:style w:type="character" w:customStyle="1" w:styleId="eop">
    <w:name w:val="eop"/>
    <w:basedOn w:val="DefaultParagraphFont"/>
    <w:rsid w:val="001C6205"/>
  </w:style>
  <w:style w:type="character" w:customStyle="1" w:styleId="superscript">
    <w:name w:val="superscript"/>
    <w:basedOn w:val="DefaultParagraphFont"/>
    <w:rsid w:val="001C6205"/>
  </w:style>
  <w:style w:type="character" w:styleId="CommentReference">
    <w:name w:val="annotation reference"/>
    <w:basedOn w:val="DefaultParagraphFont"/>
    <w:uiPriority w:val="99"/>
    <w:semiHidden/>
    <w:unhideWhenUsed/>
    <w:rsid w:val="00630AB0"/>
    <w:rPr>
      <w:sz w:val="16"/>
      <w:szCs w:val="16"/>
    </w:rPr>
  </w:style>
  <w:style w:type="character" w:customStyle="1" w:styleId="cf01">
    <w:name w:val="cf01"/>
    <w:basedOn w:val="DefaultParagraphFont"/>
    <w:rsid w:val="00630AB0"/>
    <w:rPr>
      <w:rFonts w:ascii="Segoe UI" w:hAnsi="Segoe UI" w:cs="Segoe UI" w:hint="default"/>
      <w:sz w:val="18"/>
      <w:szCs w:val="18"/>
    </w:rPr>
  </w:style>
  <w:style w:type="paragraph" w:customStyle="1" w:styleId="pf0">
    <w:name w:val="pf0"/>
    <w:basedOn w:val="Normal"/>
    <w:rsid w:val="00630AB0"/>
    <w:pPr>
      <w:spacing w:before="100" w:beforeAutospacing="1" w:after="100" w:afterAutospacing="1" w:line="240" w:lineRule="auto"/>
    </w:pPr>
    <w:rPr>
      <w:rFonts w:ascii="Times New Roman" w:eastAsia="Times New Roman" w:hAnsi="Times New Roman" w:cs="Times New Roman"/>
    </w:rPr>
  </w:style>
  <w:style w:type="paragraph" w:styleId="NormalWeb">
    <w:name w:val="Normal (Web)"/>
    <w:basedOn w:val="Normal"/>
    <w:uiPriority w:val="99"/>
    <w:unhideWhenUsed/>
    <w:rsid w:val="00630AB0"/>
    <w:pPr>
      <w:spacing w:before="100" w:beforeAutospacing="1" w:after="100" w:afterAutospacing="1" w:line="240" w:lineRule="auto"/>
    </w:pPr>
    <w:rPr>
      <w:rFonts w:ascii="Times New Roman" w:eastAsia="Times New Roman" w:hAnsi="Times New Roman" w:cs="Times New Roman"/>
    </w:rPr>
  </w:style>
  <w:style w:type="paragraph" w:styleId="CommentText">
    <w:name w:val="annotation text"/>
    <w:basedOn w:val="Normal"/>
    <w:link w:val="CommentTextChar"/>
    <w:uiPriority w:val="99"/>
    <w:unhideWhenUsed/>
    <w:rsid w:val="00D15EDD"/>
    <w:pPr>
      <w:spacing w:before="0" w:after="160" w:line="240" w:lineRule="auto"/>
    </w:pPr>
    <w:rPr>
      <w:rFonts w:eastAsiaTheme="minorHAnsi" w:cstheme="minorBidi"/>
      <w:kern w:val="2"/>
      <w:sz w:val="20"/>
      <w:szCs w:val="20"/>
      <w:lang w:eastAsia="en-US"/>
      <w14:ligatures w14:val="standardContextual"/>
    </w:rPr>
  </w:style>
  <w:style w:type="character" w:customStyle="1" w:styleId="CommentTextChar">
    <w:name w:val="Comment Text Char"/>
    <w:basedOn w:val="DefaultParagraphFont"/>
    <w:link w:val="CommentText"/>
    <w:uiPriority w:val="99"/>
    <w:rsid w:val="00D15EDD"/>
    <w:rPr>
      <w:rFonts w:eastAsiaTheme="minorHAnsi"/>
      <w:kern w:val="2"/>
      <w:sz w:val="20"/>
      <w:szCs w:val="20"/>
      <w:lang w:eastAsia="en-US"/>
      <w14:ligatures w14:val="standardContextual"/>
    </w:rPr>
  </w:style>
  <w:style w:type="character" w:styleId="UnresolvedMention">
    <w:name w:val="Unresolved Mention"/>
    <w:basedOn w:val="DefaultParagraphFont"/>
    <w:uiPriority w:val="99"/>
    <w:semiHidden/>
    <w:unhideWhenUsed/>
    <w:rsid w:val="00B138F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C85526"/>
    <w:pPr>
      <w:spacing w:before="120" w:after="120"/>
    </w:pPr>
    <w:rPr>
      <w:rFonts w:eastAsiaTheme="minorEastAsia" w:cs="Arial"/>
      <w:b/>
      <w:bCs/>
      <w:kern w:val="0"/>
      <w:lang w:eastAsia="en-GB"/>
      <w14:ligatures w14:val="none"/>
    </w:rPr>
  </w:style>
  <w:style w:type="character" w:customStyle="1" w:styleId="CommentSubjectChar">
    <w:name w:val="Comment Subject Char"/>
    <w:basedOn w:val="CommentTextChar"/>
    <w:link w:val="CommentSubject"/>
    <w:uiPriority w:val="99"/>
    <w:semiHidden/>
    <w:rsid w:val="00C85526"/>
    <w:rPr>
      <w:rFonts w:eastAsiaTheme="minorHAnsi" w:cs="Arial"/>
      <w:b/>
      <w:bCs/>
      <w:kern w:val="2"/>
      <w:sz w:val="20"/>
      <w:szCs w:val="20"/>
      <w:lang w:eastAsia="en-US"/>
      <w14:ligatures w14:val="standardContextual"/>
    </w:rPr>
  </w:style>
  <w:style w:type="character" w:styleId="Mention">
    <w:name w:val="Mention"/>
    <w:basedOn w:val="DefaultParagraphFont"/>
    <w:uiPriority w:val="99"/>
    <w:unhideWhenUsed/>
    <w:rsid w:val="009C43E6"/>
    <w:rPr>
      <w:color w:val="2B579A"/>
      <w:shd w:val="clear" w:color="auto" w:fill="E6E6E6"/>
    </w:rPr>
  </w:style>
  <w:style w:type="paragraph" w:styleId="Revision">
    <w:name w:val="Revision"/>
    <w:hidden/>
    <w:uiPriority w:val="99"/>
    <w:semiHidden/>
    <w:rsid w:val="00892097"/>
    <w:pPr>
      <w:spacing w:after="0" w:line="240" w:lineRule="auto"/>
    </w:pPr>
    <w:rPr>
      <w:rFonts w:cs="Arial"/>
      <w:sz w:val="24"/>
      <w:szCs w:val="24"/>
    </w:r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unhideWhenUsed/>
    <w:rsid w:val="002B1F87"/>
    <w:pPr>
      <w:spacing w:before="0" w:after="0" w:line="240" w:lineRule="auto"/>
    </w:pPr>
    <w:rPr>
      <w:sz w:val="20"/>
      <w:szCs w:val="20"/>
    </w:rPr>
  </w:style>
  <w:style w:type="character" w:customStyle="1" w:styleId="EndnoteTextChar">
    <w:name w:val="Endnote Text Char"/>
    <w:basedOn w:val="DefaultParagraphFont"/>
    <w:link w:val="EndnoteText"/>
    <w:uiPriority w:val="99"/>
    <w:rsid w:val="002B1F87"/>
    <w:rPr>
      <w:rFonts w:cs="Arial"/>
      <w:sz w:val="20"/>
      <w:szCs w:val="20"/>
    </w:rPr>
  </w:style>
  <w:style w:type="character" w:styleId="EndnoteReference">
    <w:name w:val="endnote reference"/>
    <w:basedOn w:val="DefaultParagraphFont"/>
    <w:uiPriority w:val="99"/>
    <w:semiHidden/>
    <w:unhideWhenUsed/>
    <w:rsid w:val="002B1F87"/>
    <w:rPr>
      <w:vertAlign w:val="superscript"/>
    </w:rPr>
  </w:style>
  <w:style w:type="character" w:customStyle="1" w:styleId="ListParagraphChar">
    <w:name w:val="List Paragraph Char"/>
    <w:basedOn w:val="DefaultParagraphFont"/>
    <w:link w:val="ListParagraph"/>
    <w:uiPriority w:val="34"/>
    <w:rsid w:val="00AA2073"/>
    <w:rPr>
      <w:rFonts w:cs="Arial"/>
      <w:sz w:val="24"/>
      <w:szCs w:val="24"/>
    </w:rPr>
  </w:style>
  <w:style w:type="paragraph" w:styleId="Quote">
    <w:name w:val="Quote"/>
    <w:basedOn w:val="Normal"/>
    <w:next w:val="Normal"/>
    <w:link w:val="QuoteChar"/>
    <w:uiPriority w:val="29"/>
    <w:qFormat/>
    <w:rsid w:val="009925A5"/>
    <w:pPr>
      <w:spacing w:before="0" w:after="200"/>
    </w:pPr>
    <w:rPr>
      <w:rFonts w:ascii="Arial" w:hAnsi="Arial" w:cstheme="minorBidi"/>
      <w:i/>
      <w:iCs/>
      <w:lang w:eastAsia="en-US"/>
    </w:rPr>
  </w:style>
  <w:style w:type="character" w:customStyle="1" w:styleId="QuoteChar">
    <w:name w:val="Quote Char"/>
    <w:basedOn w:val="DefaultParagraphFont"/>
    <w:link w:val="Quote"/>
    <w:uiPriority w:val="29"/>
    <w:rsid w:val="009925A5"/>
    <w:rPr>
      <w:rFonts w:ascii="Arial" w:hAnsi="Arial"/>
      <w:i/>
      <w:iCs/>
      <w:sz w:val="24"/>
      <w:szCs w:val="24"/>
      <w:lang w:eastAsia="en-US"/>
    </w:rPr>
  </w:style>
  <w:style w:type="character" w:styleId="SubtleReference">
    <w:name w:val="Subtle Reference"/>
    <w:uiPriority w:val="31"/>
    <w:qFormat/>
    <w:rsid w:val="00305521"/>
    <w:rPr>
      <w:b/>
      <w:bCs/>
      <w:color w:val="4F81BD" w:themeColor="accent1"/>
    </w:rPr>
  </w:style>
  <w:style w:type="paragraph" w:styleId="Caption">
    <w:name w:val="caption"/>
    <w:basedOn w:val="TableofFigures"/>
    <w:next w:val="TableofFigures"/>
    <w:link w:val="CaptionChar"/>
    <w:autoRedefine/>
    <w:uiPriority w:val="35"/>
    <w:unhideWhenUsed/>
    <w:qFormat/>
    <w:rsid w:val="003E2720"/>
    <w:pPr>
      <w:keepNext/>
      <w:spacing w:before="0"/>
    </w:pPr>
    <w:rPr>
      <w:rFonts w:ascii="Verdana" w:hAnsi="Verdana" w:cstheme="minorBidi"/>
      <w:bCs/>
      <w:sz w:val="22"/>
      <w:szCs w:val="22"/>
      <w:lang w:eastAsia="en-US"/>
    </w:rPr>
  </w:style>
  <w:style w:type="table" w:styleId="GridTable1Light-Accent1">
    <w:name w:val="Grid Table 1 Light Accent 1"/>
    <w:basedOn w:val="TableNormal"/>
    <w:uiPriority w:val="46"/>
    <w:rsid w:val="0090188A"/>
    <w:pPr>
      <w:spacing w:after="0" w:line="240" w:lineRule="auto"/>
    </w:pPr>
    <w:rPr>
      <w:sz w:val="20"/>
      <w:szCs w:val="20"/>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SubtleEmphasis">
    <w:name w:val="Subtle Emphasis"/>
    <w:uiPriority w:val="19"/>
    <w:rsid w:val="00EF6C9E"/>
    <w:rPr>
      <w:i/>
      <w:iCs/>
      <w:color w:val="31849B" w:themeColor="accent5" w:themeShade="BF"/>
    </w:rPr>
  </w:style>
  <w:style w:type="paragraph" w:customStyle="1" w:styleId="head2">
    <w:name w:val="head 2"/>
    <w:basedOn w:val="Normal"/>
    <w:link w:val="head2Char"/>
    <w:autoRedefine/>
    <w:qFormat/>
    <w:rsid w:val="00092DC1"/>
    <w:pPr>
      <w:spacing w:before="0" w:after="200"/>
    </w:pPr>
    <w:rPr>
      <w:rFonts w:ascii="Arial" w:hAnsi="Arial" w:cstheme="minorBidi"/>
      <w:sz w:val="20"/>
      <w:szCs w:val="20"/>
      <w:shd w:val="clear" w:color="auto" w:fill="FFFFFF"/>
    </w:rPr>
  </w:style>
  <w:style w:type="character" w:customStyle="1" w:styleId="head2Char">
    <w:name w:val="head 2 Char"/>
    <w:basedOn w:val="DefaultParagraphFont"/>
    <w:link w:val="head2"/>
    <w:rsid w:val="00092DC1"/>
    <w:rPr>
      <w:rFonts w:ascii="Arial" w:hAnsi="Arial"/>
      <w:sz w:val="20"/>
      <w:szCs w:val="20"/>
    </w:rPr>
  </w:style>
  <w:style w:type="table" w:styleId="PlainTable1">
    <w:name w:val="Plain Table 1"/>
    <w:basedOn w:val="TableNormal"/>
    <w:uiPriority w:val="41"/>
    <w:rsid w:val="00814E81"/>
    <w:pPr>
      <w:spacing w:after="0" w:line="240" w:lineRule="auto"/>
    </w:pPr>
    <w:rPr>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IntenseEmphasis">
    <w:name w:val="Intense Emphasis"/>
    <w:uiPriority w:val="21"/>
    <w:rsid w:val="00AF1573"/>
    <w:rPr>
      <w:b/>
      <w:bCs/>
      <w:caps/>
      <w:color w:val="243F60" w:themeColor="accent1" w:themeShade="7F"/>
      <w:spacing w:val="10"/>
    </w:rPr>
  </w:style>
  <w:style w:type="character" w:styleId="IntenseReference">
    <w:name w:val="Intense Reference"/>
    <w:uiPriority w:val="32"/>
    <w:qFormat/>
    <w:rsid w:val="000A2CD1"/>
    <w:rPr>
      <w:b/>
      <w:bCs/>
      <w:i/>
      <w:iCs/>
      <w:caps/>
      <w:color w:val="4F81BD" w:themeColor="accent1"/>
    </w:rPr>
  </w:style>
  <w:style w:type="character" w:styleId="Strong">
    <w:name w:val="Strong"/>
    <w:uiPriority w:val="22"/>
    <w:qFormat/>
    <w:rsid w:val="00CF392A"/>
    <w:rPr>
      <w:b/>
      <w:bCs/>
    </w:rPr>
  </w:style>
  <w:style w:type="character" w:customStyle="1" w:styleId="glossary-term">
    <w:name w:val="glossary-term"/>
    <w:basedOn w:val="DefaultParagraphFont"/>
    <w:rsid w:val="00EE7235"/>
  </w:style>
  <w:style w:type="table" w:styleId="GridTable1Light">
    <w:name w:val="Grid Table 1 Light"/>
    <w:basedOn w:val="TableNormal"/>
    <w:uiPriority w:val="46"/>
    <w:rsid w:val="00EE7235"/>
    <w:pPr>
      <w:spacing w:after="0" w:line="240" w:lineRule="auto"/>
    </w:pPr>
    <w:rPr>
      <w:sz w:val="20"/>
      <w:szCs w:val="20"/>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ableofFigures">
    <w:name w:val="table of figures"/>
    <w:basedOn w:val="Normal"/>
    <w:next w:val="Normal"/>
    <w:uiPriority w:val="99"/>
    <w:unhideWhenUsed/>
    <w:rsid w:val="00FC0CBA"/>
    <w:pPr>
      <w:spacing w:after="0"/>
    </w:pPr>
  </w:style>
  <w:style w:type="character" w:styleId="FollowedHyperlink">
    <w:name w:val="FollowedHyperlink"/>
    <w:basedOn w:val="DefaultParagraphFont"/>
    <w:uiPriority w:val="99"/>
    <w:semiHidden/>
    <w:unhideWhenUsed/>
    <w:rsid w:val="00B83F4F"/>
    <w:rPr>
      <w:color w:val="800080" w:themeColor="followedHyperlink"/>
      <w:u w:val="single"/>
    </w:rPr>
  </w:style>
  <w:style w:type="table" w:styleId="GridTable1Light-Accent5">
    <w:name w:val="Grid Table 1 Light Accent 5"/>
    <w:basedOn w:val="TableNormal"/>
    <w:uiPriority w:val="46"/>
    <w:rsid w:val="00B90195"/>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ListBullet">
    <w:name w:val="List Bullet"/>
    <w:basedOn w:val="Normal"/>
    <w:uiPriority w:val="99"/>
    <w:unhideWhenUsed/>
    <w:rsid w:val="00DA5CB9"/>
    <w:pPr>
      <w:numPr>
        <w:numId w:val="63"/>
      </w:numPr>
      <w:spacing w:before="0" w:after="200"/>
      <w:contextualSpacing/>
    </w:pPr>
    <w:rPr>
      <w:rFonts w:cstheme="minorBidi"/>
      <w:sz w:val="22"/>
      <w:szCs w:val="22"/>
      <w:lang w:eastAsia="en-US"/>
    </w:rPr>
  </w:style>
  <w:style w:type="paragraph" w:styleId="ListBullet2">
    <w:name w:val="List Bullet 2"/>
    <w:basedOn w:val="Normal"/>
    <w:uiPriority w:val="99"/>
    <w:unhideWhenUsed/>
    <w:rsid w:val="00DA5CB9"/>
    <w:pPr>
      <w:numPr>
        <w:numId w:val="64"/>
      </w:numPr>
      <w:spacing w:before="0" w:after="200"/>
      <w:contextualSpacing/>
    </w:pPr>
    <w:rPr>
      <w:rFonts w:cstheme="minorBidi"/>
      <w:sz w:val="22"/>
      <w:szCs w:val="22"/>
      <w:lang w:eastAsia="en-US"/>
    </w:rPr>
  </w:style>
  <w:style w:type="table" w:styleId="PlainTable2">
    <w:name w:val="Plain Table 2"/>
    <w:basedOn w:val="TableNormal"/>
    <w:uiPriority w:val="42"/>
    <w:rsid w:val="0039006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yle1">
    <w:name w:val="Style1"/>
    <w:basedOn w:val="Caption"/>
    <w:link w:val="Style1Char"/>
    <w:qFormat/>
    <w:rsid w:val="00F90D4F"/>
  </w:style>
  <w:style w:type="character" w:customStyle="1" w:styleId="CaptionChar">
    <w:name w:val="Caption Char"/>
    <w:basedOn w:val="DefaultParagraphFont"/>
    <w:link w:val="Caption"/>
    <w:uiPriority w:val="35"/>
    <w:rsid w:val="003E2720"/>
    <w:rPr>
      <w:rFonts w:ascii="Verdana" w:hAnsi="Verdana"/>
      <w:bCs/>
      <w:lang w:eastAsia="en-US"/>
    </w:rPr>
  </w:style>
  <w:style w:type="character" w:customStyle="1" w:styleId="Style1Char">
    <w:name w:val="Style1 Char"/>
    <w:basedOn w:val="CaptionChar"/>
    <w:link w:val="Style1"/>
    <w:rsid w:val="00F90D4F"/>
    <w:rPr>
      <w:rFonts w:ascii="Verdana" w:hAnsi="Verdana"/>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962764">
      <w:bodyDiv w:val="1"/>
      <w:marLeft w:val="0"/>
      <w:marRight w:val="0"/>
      <w:marTop w:val="0"/>
      <w:marBottom w:val="0"/>
      <w:divBdr>
        <w:top w:val="none" w:sz="0" w:space="0" w:color="auto"/>
        <w:left w:val="none" w:sz="0" w:space="0" w:color="auto"/>
        <w:bottom w:val="none" w:sz="0" w:space="0" w:color="auto"/>
        <w:right w:val="none" w:sz="0" w:space="0" w:color="auto"/>
      </w:divBdr>
    </w:div>
    <w:div w:id="357201050">
      <w:bodyDiv w:val="1"/>
      <w:marLeft w:val="0"/>
      <w:marRight w:val="0"/>
      <w:marTop w:val="0"/>
      <w:marBottom w:val="0"/>
      <w:divBdr>
        <w:top w:val="none" w:sz="0" w:space="0" w:color="auto"/>
        <w:left w:val="none" w:sz="0" w:space="0" w:color="auto"/>
        <w:bottom w:val="none" w:sz="0" w:space="0" w:color="auto"/>
        <w:right w:val="none" w:sz="0" w:space="0" w:color="auto"/>
      </w:divBdr>
    </w:div>
    <w:div w:id="458644998">
      <w:bodyDiv w:val="1"/>
      <w:marLeft w:val="0"/>
      <w:marRight w:val="0"/>
      <w:marTop w:val="0"/>
      <w:marBottom w:val="0"/>
      <w:divBdr>
        <w:top w:val="none" w:sz="0" w:space="0" w:color="auto"/>
        <w:left w:val="none" w:sz="0" w:space="0" w:color="auto"/>
        <w:bottom w:val="none" w:sz="0" w:space="0" w:color="auto"/>
        <w:right w:val="none" w:sz="0" w:space="0" w:color="auto"/>
      </w:divBdr>
    </w:div>
    <w:div w:id="502817304">
      <w:bodyDiv w:val="1"/>
      <w:marLeft w:val="0"/>
      <w:marRight w:val="0"/>
      <w:marTop w:val="0"/>
      <w:marBottom w:val="0"/>
      <w:divBdr>
        <w:top w:val="none" w:sz="0" w:space="0" w:color="auto"/>
        <w:left w:val="none" w:sz="0" w:space="0" w:color="auto"/>
        <w:bottom w:val="none" w:sz="0" w:space="0" w:color="auto"/>
        <w:right w:val="none" w:sz="0" w:space="0" w:color="auto"/>
      </w:divBdr>
      <w:divsChild>
        <w:div w:id="36322998">
          <w:marLeft w:val="0"/>
          <w:marRight w:val="0"/>
          <w:marTop w:val="0"/>
          <w:marBottom w:val="0"/>
          <w:divBdr>
            <w:top w:val="none" w:sz="0" w:space="0" w:color="auto"/>
            <w:left w:val="none" w:sz="0" w:space="0" w:color="auto"/>
            <w:bottom w:val="none" w:sz="0" w:space="0" w:color="auto"/>
            <w:right w:val="none" w:sz="0" w:space="0" w:color="auto"/>
          </w:divBdr>
        </w:div>
        <w:div w:id="57631700">
          <w:marLeft w:val="0"/>
          <w:marRight w:val="0"/>
          <w:marTop w:val="0"/>
          <w:marBottom w:val="0"/>
          <w:divBdr>
            <w:top w:val="none" w:sz="0" w:space="0" w:color="auto"/>
            <w:left w:val="none" w:sz="0" w:space="0" w:color="auto"/>
            <w:bottom w:val="none" w:sz="0" w:space="0" w:color="auto"/>
            <w:right w:val="none" w:sz="0" w:space="0" w:color="auto"/>
          </w:divBdr>
        </w:div>
        <w:div w:id="102699961">
          <w:marLeft w:val="0"/>
          <w:marRight w:val="0"/>
          <w:marTop w:val="0"/>
          <w:marBottom w:val="0"/>
          <w:divBdr>
            <w:top w:val="none" w:sz="0" w:space="0" w:color="auto"/>
            <w:left w:val="none" w:sz="0" w:space="0" w:color="auto"/>
            <w:bottom w:val="none" w:sz="0" w:space="0" w:color="auto"/>
            <w:right w:val="none" w:sz="0" w:space="0" w:color="auto"/>
          </w:divBdr>
        </w:div>
        <w:div w:id="124197668">
          <w:marLeft w:val="0"/>
          <w:marRight w:val="0"/>
          <w:marTop w:val="0"/>
          <w:marBottom w:val="0"/>
          <w:divBdr>
            <w:top w:val="none" w:sz="0" w:space="0" w:color="auto"/>
            <w:left w:val="none" w:sz="0" w:space="0" w:color="auto"/>
            <w:bottom w:val="none" w:sz="0" w:space="0" w:color="auto"/>
            <w:right w:val="none" w:sz="0" w:space="0" w:color="auto"/>
          </w:divBdr>
        </w:div>
        <w:div w:id="336077551">
          <w:marLeft w:val="0"/>
          <w:marRight w:val="0"/>
          <w:marTop w:val="0"/>
          <w:marBottom w:val="0"/>
          <w:divBdr>
            <w:top w:val="none" w:sz="0" w:space="0" w:color="auto"/>
            <w:left w:val="none" w:sz="0" w:space="0" w:color="auto"/>
            <w:bottom w:val="none" w:sz="0" w:space="0" w:color="auto"/>
            <w:right w:val="none" w:sz="0" w:space="0" w:color="auto"/>
          </w:divBdr>
        </w:div>
        <w:div w:id="543981110">
          <w:marLeft w:val="0"/>
          <w:marRight w:val="0"/>
          <w:marTop w:val="0"/>
          <w:marBottom w:val="0"/>
          <w:divBdr>
            <w:top w:val="none" w:sz="0" w:space="0" w:color="auto"/>
            <w:left w:val="none" w:sz="0" w:space="0" w:color="auto"/>
            <w:bottom w:val="none" w:sz="0" w:space="0" w:color="auto"/>
            <w:right w:val="none" w:sz="0" w:space="0" w:color="auto"/>
          </w:divBdr>
        </w:div>
        <w:div w:id="604267820">
          <w:marLeft w:val="0"/>
          <w:marRight w:val="0"/>
          <w:marTop w:val="0"/>
          <w:marBottom w:val="0"/>
          <w:divBdr>
            <w:top w:val="none" w:sz="0" w:space="0" w:color="auto"/>
            <w:left w:val="none" w:sz="0" w:space="0" w:color="auto"/>
            <w:bottom w:val="none" w:sz="0" w:space="0" w:color="auto"/>
            <w:right w:val="none" w:sz="0" w:space="0" w:color="auto"/>
          </w:divBdr>
        </w:div>
        <w:div w:id="679742354">
          <w:marLeft w:val="0"/>
          <w:marRight w:val="0"/>
          <w:marTop w:val="0"/>
          <w:marBottom w:val="0"/>
          <w:divBdr>
            <w:top w:val="none" w:sz="0" w:space="0" w:color="auto"/>
            <w:left w:val="none" w:sz="0" w:space="0" w:color="auto"/>
            <w:bottom w:val="none" w:sz="0" w:space="0" w:color="auto"/>
            <w:right w:val="none" w:sz="0" w:space="0" w:color="auto"/>
          </w:divBdr>
        </w:div>
        <w:div w:id="681324843">
          <w:marLeft w:val="0"/>
          <w:marRight w:val="0"/>
          <w:marTop w:val="0"/>
          <w:marBottom w:val="0"/>
          <w:divBdr>
            <w:top w:val="none" w:sz="0" w:space="0" w:color="auto"/>
            <w:left w:val="none" w:sz="0" w:space="0" w:color="auto"/>
            <w:bottom w:val="none" w:sz="0" w:space="0" w:color="auto"/>
            <w:right w:val="none" w:sz="0" w:space="0" w:color="auto"/>
          </w:divBdr>
        </w:div>
        <w:div w:id="682319889">
          <w:marLeft w:val="0"/>
          <w:marRight w:val="0"/>
          <w:marTop w:val="0"/>
          <w:marBottom w:val="0"/>
          <w:divBdr>
            <w:top w:val="none" w:sz="0" w:space="0" w:color="auto"/>
            <w:left w:val="none" w:sz="0" w:space="0" w:color="auto"/>
            <w:bottom w:val="none" w:sz="0" w:space="0" w:color="auto"/>
            <w:right w:val="none" w:sz="0" w:space="0" w:color="auto"/>
          </w:divBdr>
        </w:div>
        <w:div w:id="1080177654">
          <w:marLeft w:val="0"/>
          <w:marRight w:val="0"/>
          <w:marTop w:val="0"/>
          <w:marBottom w:val="0"/>
          <w:divBdr>
            <w:top w:val="none" w:sz="0" w:space="0" w:color="auto"/>
            <w:left w:val="none" w:sz="0" w:space="0" w:color="auto"/>
            <w:bottom w:val="none" w:sz="0" w:space="0" w:color="auto"/>
            <w:right w:val="none" w:sz="0" w:space="0" w:color="auto"/>
          </w:divBdr>
        </w:div>
        <w:div w:id="1098210251">
          <w:marLeft w:val="0"/>
          <w:marRight w:val="0"/>
          <w:marTop w:val="0"/>
          <w:marBottom w:val="0"/>
          <w:divBdr>
            <w:top w:val="none" w:sz="0" w:space="0" w:color="auto"/>
            <w:left w:val="none" w:sz="0" w:space="0" w:color="auto"/>
            <w:bottom w:val="none" w:sz="0" w:space="0" w:color="auto"/>
            <w:right w:val="none" w:sz="0" w:space="0" w:color="auto"/>
          </w:divBdr>
        </w:div>
        <w:div w:id="1112632360">
          <w:marLeft w:val="0"/>
          <w:marRight w:val="0"/>
          <w:marTop w:val="0"/>
          <w:marBottom w:val="0"/>
          <w:divBdr>
            <w:top w:val="none" w:sz="0" w:space="0" w:color="auto"/>
            <w:left w:val="none" w:sz="0" w:space="0" w:color="auto"/>
            <w:bottom w:val="none" w:sz="0" w:space="0" w:color="auto"/>
            <w:right w:val="none" w:sz="0" w:space="0" w:color="auto"/>
          </w:divBdr>
        </w:div>
        <w:div w:id="1116171375">
          <w:marLeft w:val="0"/>
          <w:marRight w:val="0"/>
          <w:marTop w:val="0"/>
          <w:marBottom w:val="0"/>
          <w:divBdr>
            <w:top w:val="none" w:sz="0" w:space="0" w:color="auto"/>
            <w:left w:val="none" w:sz="0" w:space="0" w:color="auto"/>
            <w:bottom w:val="none" w:sz="0" w:space="0" w:color="auto"/>
            <w:right w:val="none" w:sz="0" w:space="0" w:color="auto"/>
          </w:divBdr>
        </w:div>
        <w:div w:id="1346133820">
          <w:marLeft w:val="0"/>
          <w:marRight w:val="0"/>
          <w:marTop w:val="0"/>
          <w:marBottom w:val="0"/>
          <w:divBdr>
            <w:top w:val="none" w:sz="0" w:space="0" w:color="auto"/>
            <w:left w:val="none" w:sz="0" w:space="0" w:color="auto"/>
            <w:bottom w:val="none" w:sz="0" w:space="0" w:color="auto"/>
            <w:right w:val="none" w:sz="0" w:space="0" w:color="auto"/>
          </w:divBdr>
        </w:div>
        <w:div w:id="1383481919">
          <w:marLeft w:val="0"/>
          <w:marRight w:val="0"/>
          <w:marTop w:val="0"/>
          <w:marBottom w:val="0"/>
          <w:divBdr>
            <w:top w:val="none" w:sz="0" w:space="0" w:color="auto"/>
            <w:left w:val="none" w:sz="0" w:space="0" w:color="auto"/>
            <w:bottom w:val="none" w:sz="0" w:space="0" w:color="auto"/>
            <w:right w:val="none" w:sz="0" w:space="0" w:color="auto"/>
          </w:divBdr>
        </w:div>
        <w:div w:id="1464422774">
          <w:marLeft w:val="0"/>
          <w:marRight w:val="0"/>
          <w:marTop w:val="0"/>
          <w:marBottom w:val="0"/>
          <w:divBdr>
            <w:top w:val="none" w:sz="0" w:space="0" w:color="auto"/>
            <w:left w:val="none" w:sz="0" w:space="0" w:color="auto"/>
            <w:bottom w:val="none" w:sz="0" w:space="0" w:color="auto"/>
            <w:right w:val="none" w:sz="0" w:space="0" w:color="auto"/>
          </w:divBdr>
        </w:div>
        <w:div w:id="1581015173">
          <w:marLeft w:val="0"/>
          <w:marRight w:val="0"/>
          <w:marTop w:val="0"/>
          <w:marBottom w:val="0"/>
          <w:divBdr>
            <w:top w:val="none" w:sz="0" w:space="0" w:color="auto"/>
            <w:left w:val="none" w:sz="0" w:space="0" w:color="auto"/>
            <w:bottom w:val="none" w:sz="0" w:space="0" w:color="auto"/>
            <w:right w:val="none" w:sz="0" w:space="0" w:color="auto"/>
          </w:divBdr>
        </w:div>
        <w:div w:id="1645620175">
          <w:marLeft w:val="0"/>
          <w:marRight w:val="0"/>
          <w:marTop w:val="0"/>
          <w:marBottom w:val="0"/>
          <w:divBdr>
            <w:top w:val="none" w:sz="0" w:space="0" w:color="auto"/>
            <w:left w:val="none" w:sz="0" w:space="0" w:color="auto"/>
            <w:bottom w:val="none" w:sz="0" w:space="0" w:color="auto"/>
            <w:right w:val="none" w:sz="0" w:space="0" w:color="auto"/>
          </w:divBdr>
        </w:div>
        <w:div w:id="1676493001">
          <w:marLeft w:val="0"/>
          <w:marRight w:val="0"/>
          <w:marTop w:val="0"/>
          <w:marBottom w:val="0"/>
          <w:divBdr>
            <w:top w:val="none" w:sz="0" w:space="0" w:color="auto"/>
            <w:left w:val="none" w:sz="0" w:space="0" w:color="auto"/>
            <w:bottom w:val="none" w:sz="0" w:space="0" w:color="auto"/>
            <w:right w:val="none" w:sz="0" w:space="0" w:color="auto"/>
          </w:divBdr>
        </w:div>
        <w:div w:id="1744571454">
          <w:marLeft w:val="0"/>
          <w:marRight w:val="0"/>
          <w:marTop w:val="0"/>
          <w:marBottom w:val="0"/>
          <w:divBdr>
            <w:top w:val="none" w:sz="0" w:space="0" w:color="auto"/>
            <w:left w:val="none" w:sz="0" w:space="0" w:color="auto"/>
            <w:bottom w:val="none" w:sz="0" w:space="0" w:color="auto"/>
            <w:right w:val="none" w:sz="0" w:space="0" w:color="auto"/>
          </w:divBdr>
        </w:div>
        <w:div w:id="1763334387">
          <w:marLeft w:val="0"/>
          <w:marRight w:val="0"/>
          <w:marTop w:val="0"/>
          <w:marBottom w:val="0"/>
          <w:divBdr>
            <w:top w:val="none" w:sz="0" w:space="0" w:color="auto"/>
            <w:left w:val="none" w:sz="0" w:space="0" w:color="auto"/>
            <w:bottom w:val="none" w:sz="0" w:space="0" w:color="auto"/>
            <w:right w:val="none" w:sz="0" w:space="0" w:color="auto"/>
          </w:divBdr>
        </w:div>
        <w:div w:id="1812401587">
          <w:marLeft w:val="0"/>
          <w:marRight w:val="0"/>
          <w:marTop w:val="0"/>
          <w:marBottom w:val="0"/>
          <w:divBdr>
            <w:top w:val="none" w:sz="0" w:space="0" w:color="auto"/>
            <w:left w:val="none" w:sz="0" w:space="0" w:color="auto"/>
            <w:bottom w:val="none" w:sz="0" w:space="0" w:color="auto"/>
            <w:right w:val="none" w:sz="0" w:space="0" w:color="auto"/>
          </w:divBdr>
        </w:div>
        <w:div w:id="1838810699">
          <w:marLeft w:val="0"/>
          <w:marRight w:val="0"/>
          <w:marTop w:val="0"/>
          <w:marBottom w:val="0"/>
          <w:divBdr>
            <w:top w:val="none" w:sz="0" w:space="0" w:color="auto"/>
            <w:left w:val="none" w:sz="0" w:space="0" w:color="auto"/>
            <w:bottom w:val="none" w:sz="0" w:space="0" w:color="auto"/>
            <w:right w:val="none" w:sz="0" w:space="0" w:color="auto"/>
          </w:divBdr>
        </w:div>
        <w:div w:id="1872496408">
          <w:marLeft w:val="0"/>
          <w:marRight w:val="0"/>
          <w:marTop w:val="0"/>
          <w:marBottom w:val="0"/>
          <w:divBdr>
            <w:top w:val="none" w:sz="0" w:space="0" w:color="auto"/>
            <w:left w:val="none" w:sz="0" w:space="0" w:color="auto"/>
            <w:bottom w:val="none" w:sz="0" w:space="0" w:color="auto"/>
            <w:right w:val="none" w:sz="0" w:space="0" w:color="auto"/>
          </w:divBdr>
        </w:div>
        <w:div w:id="2002194721">
          <w:marLeft w:val="0"/>
          <w:marRight w:val="0"/>
          <w:marTop w:val="0"/>
          <w:marBottom w:val="0"/>
          <w:divBdr>
            <w:top w:val="none" w:sz="0" w:space="0" w:color="auto"/>
            <w:left w:val="none" w:sz="0" w:space="0" w:color="auto"/>
            <w:bottom w:val="none" w:sz="0" w:space="0" w:color="auto"/>
            <w:right w:val="none" w:sz="0" w:space="0" w:color="auto"/>
          </w:divBdr>
        </w:div>
        <w:div w:id="2144618851">
          <w:marLeft w:val="0"/>
          <w:marRight w:val="0"/>
          <w:marTop w:val="0"/>
          <w:marBottom w:val="0"/>
          <w:divBdr>
            <w:top w:val="none" w:sz="0" w:space="0" w:color="auto"/>
            <w:left w:val="none" w:sz="0" w:space="0" w:color="auto"/>
            <w:bottom w:val="none" w:sz="0" w:space="0" w:color="auto"/>
            <w:right w:val="none" w:sz="0" w:space="0" w:color="auto"/>
          </w:divBdr>
        </w:div>
      </w:divsChild>
    </w:div>
    <w:div w:id="531922786">
      <w:bodyDiv w:val="1"/>
      <w:marLeft w:val="0"/>
      <w:marRight w:val="0"/>
      <w:marTop w:val="0"/>
      <w:marBottom w:val="0"/>
      <w:divBdr>
        <w:top w:val="none" w:sz="0" w:space="0" w:color="auto"/>
        <w:left w:val="none" w:sz="0" w:space="0" w:color="auto"/>
        <w:bottom w:val="none" w:sz="0" w:space="0" w:color="auto"/>
        <w:right w:val="none" w:sz="0" w:space="0" w:color="auto"/>
      </w:divBdr>
    </w:div>
    <w:div w:id="556285656">
      <w:bodyDiv w:val="1"/>
      <w:marLeft w:val="0"/>
      <w:marRight w:val="0"/>
      <w:marTop w:val="0"/>
      <w:marBottom w:val="0"/>
      <w:divBdr>
        <w:top w:val="none" w:sz="0" w:space="0" w:color="auto"/>
        <w:left w:val="none" w:sz="0" w:space="0" w:color="auto"/>
        <w:bottom w:val="none" w:sz="0" w:space="0" w:color="auto"/>
        <w:right w:val="none" w:sz="0" w:space="0" w:color="auto"/>
      </w:divBdr>
      <w:divsChild>
        <w:div w:id="247619272">
          <w:marLeft w:val="0"/>
          <w:marRight w:val="0"/>
          <w:marTop w:val="0"/>
          <w:marBottom w:val="0"/>
          <w:divBdr>
            <w:top w:val="none" w:sz="0" w:space="0" w:color="auto"/>
            <w:left w:val="none" w:sz="0" w:space="0" w:color="auto"/>
            <w:bottom w:val="none" w:sz="0" w:space="0" w:color="auto"/>
            <w:right w:val="none" w:sz="0" w:space="0" w:color="auto"/>
          </w:divBdr>
        </w:div>
        <w:div w:id="282074428">
          <w:marLeft w:val="0"/>
          <w:marRight w:val="0"/>
          <w:marTop w:val="0"/>
          <w:marBottom w:val="0"/>
          <w:divBdr>
            <w:top w:val="none" w:sz="0" w:space="0" w:color="auto"/>
            <w:left w:val="none" w:sz="0" w:space="0" w:color="auto"/>
            <w:bottom w:val="none" w:sz="0" w:space="0" w:color="auto"/>
            <w:right w:val="none" w:sz="0" w:space="0" w:color="auto"/>
          </w:divBdr>
        </w:div>
        <w:div w:id="368342616">
          <w:marLeft w:val="0"/>
          <w:marRight w:val="0"/>
          <w:marTop w:val="0"/>
          <w:marBottom w:val="0"/>
          <w:divBdr>
            <w:top w:val="none" w:sz="0" w:space="0" w:color="auto"/>
            <w:left w:val="none" w:sz="0" w:space="0" w:color="auto"/>
            <w:bottom w:val="none" w:sz="0" w:space="0" w:color="auto"/>
            <w:right w:val="none" w:sz="0" w:space="0" w:color="auto"/>
          </w:divBdr>
        </w:div>
        <w:div w:id="433597236">
          <w:marLeft w:val="0"/>
          <w:marRight w:val="0"/>
          <w:marTop w:val="0"/>
          <w:marBottom w:val="0"/>
          <w:divBdr>
            <w:top w:val="none" w:sz="0" w:space="0" w:color="auto"/>
            <w:left w:val="none" w:sz="0" w:space="0" w:color="auto"/>
            <w:bottom w:val="none" w:sz="0" w:space="0" w:color="auto"/>
            <w:right w:val="none" w:sz="0" w:space="0" w:color="auto"/>
          </w:divBdr>
        </w:div>
        <w:div w:id="437065917">
          <w:marLeft w:val="0"/>
          <w:marRight w:val="0"/>
          <w:marTop w:val="0"/>
          <w:marBottom w:val="0"/>
          <w:divBdr>
            <w:top w:val="none" w:sz="0" w:space="0" w:color="auto"/>
            <w:left w:val="none" w:sz="0" w:space="0" w:color="auto"/>
            <w:bottom w:val="none" w:sz="0" w:space="0" w:color="auto"/>
            <w:right w:val="none" w:sz="0" w:space="0" w:color="auto"/>
          </w:divBdr>
        </w:div>
        <w:div w:id="514149635">
          <w:marLeft w:val="0"/>
          <w:marRight w:val="0"/>
          <w:marTop w:val="0"/>
          <w:marBottom w:val="0"/>
          <w:divBdr>
            <w:top w:val="none" w:sz="0" w:space="0" w:color="auto"/>
            <w:left w:val="none" w:sz="0" w:space="0" w:color="auto"/>
            <w:bottom w:val="none" w:sz="0" w:space="0" w:color="auto"/>
            <w:right w:val="none" w:sz="0" w:space="0" w:color="auto"/>
          </w:divBdr>
        </w:div>
        <w:div w:id="649291281">
          <w:marLeft w:val="0"/>
          <w:marRight w:val="0"/>
          <w:marTop w:val="0"/>
          <w:marBottom w:val="0"/>
          <w:divBdr>
            <w:top w:val="none" w:sz="0" w:space="0" w:color="auto"/>
            <w:left w:val="none" w:sz="0" w:space="0" w:color="auto"/>
            <w:bottom w:val="none" w:sz="0" w:space="0" w:color="auto"/>
            <w:right w:val="none" w:sz="0" w:space="0" w:color="auto"/>
          </w:divBdr>
        </w:div>
        <w:div w:id="784806477">
          <w:marLeft w:val="0"/>
          <w:marRight w:val="0"/>
          <w:marTop w:val="0"/>
          <w:marBottom w:val="0"/>
          <w:divBdr>
            <w:top w:val="none" w:sz="0" w:space="0" w:color="auto"/>
            <w:left w:val="none" w:sz="0" w:space="0" w:color="auto"/>
            <w:bottom w:val="none" w:sz="0" w:space="0" w:color="auto"/>
            <w:right w:val="none" w:sz="0" w:space="0" w:color="auto"/>
          </w:divBdr>
        </w:div>
        <w:div w:id="792021102">
          <w:marLeft w:val="0"/>
          <w:marRight w:val="0"/>
          <w:marTop w:val="0"/>
          <w:marBottom w:val="0"/>
          <w:divBdr>
            <w:top w:val="none" w:sz="0" w:space="0" w:color="auto"/>
            <w:left w:val="none" w:sz="0" w:space="0" w:color="auto"/>
            <w:bottom w:val="none" w:sz="0" w:space="0" w:color="auto"/>
            <w:right w:val="none" w:sz="0" w:space="0" w:color="auto"/>
          </w:divBdr>
        </w:div>
        <w:div w:id="884217613">
          <w:marLeft w:val="0"/>
          <w:marRight w:val="0"/>
          <w:marTop w:val="0"/>
          <w:marBottom w:val="0"/>
          <w:divBdr>
            <w:top w:val="none" w:sz="0" w:space="0" w:color="auto"/>
            <w:left w:val="none" w:sz="0" w:space="0" w:color="auto"/>
            <w:bottom w:val="none" w:sz="0" w:space="0" w:color="auto"/>
            <w:right w:val="none" w:sz="0" w:space="0" w:color="auto"/>
          </w:divBdr>
        </w:div>
        <w:div w:id="1005866485">
          <w:marLeft w:val="0"/>
          <w:marRight w:val="0"/>
          <w:marTop w:val="0"/>
          <w:marBottom w:val="0"/>
          <w:divBdr>
            <w:top w:val="none" w:sz="0" w:space="0" w:color="auto"/>
            <w:left w:val="none" w:sz="0" w:space="0" w:color="auto"/>
            <w:bottom w:val="none" w:sz="0" w:space="0" w:color="auto"/>
            <w:right w:val="none" w:sz="0" w:space="0" w:color="auto"/>
          </w:divBdr>
        </w:div>
        <w:div w:id="1020089591">
          <w:marLeft w:val="0"/>
          <w:marRight w:val="0"/>
          <w:marTop w:val="0"/>
          <w:marBottom w:val="0"/>
          <w:divBdr>
            <w:top w:val="none" w:sz="0" w:space="0" w:color="auto"/>
            <w:left w:val="none" w:sz="0" w:space="0" w:color="auto"/>
            <w:bottom w:val="none" w:sz="0" w:space="0" w:color="auto"/>
            <w:right w:val="none" w:sz="0" w:space="0" w:color="auto"/>
          </w:divBdr>
        </w:div>
        <w:div w:id="1022585687">
          <w:marLeft w:val="0"/>
          <w:marRight w:val="0"/>
          <w:marTop w:val="0"/>
          <w:marBottom w:val="0"/>
          <w:divBdr>
            <w:top w:val="none" w:sz="0" w:space="0" w:color="auto"/>
            <w:left w:val="none" w:sz="0" w:space="0" w:color="auto"/>
            <w:bottom w:val="none" w:sz="0" w:space="0" w:color="auto"/>
            <w:right w:val="none" w:sz="0" w:space="0" w:color="auto"/>
          </w:divBdr>
        </w:div>
        <w:div w:id="1121191512">
          <w:marLeft w:val="0"/>
          <w:marRight w:val="0"/>
          <w:marTop w:val="0"/>
          <w:marBottom w:val="0"/>
          <w:divBdr>
            <w:top w:val="none" w:sz="0" w:space="0" w:color="auto"/>
            <w:left w:val="none" w:sz="0" w:space="0" w:color="auto"/>
            <w:bottom w:val="none" w:sz="0" w:space="0" w:color="auto"/>
            <w:right w:val="none" w:sz="0" w:space="0" w:color="auto"/>
          </w:divBdr>
        </w:div>
        <w:div w:id="1193111990">
          <w:marLeft w:val="0"/>
          <w:marRight w:val="0"/>
          <w:marTop w:val="0"/>
          <w:marBottom w:val="0"/>
          <w:divBdr>
            <w:top w:val="none" w:sz="0" w:space="0" w:color="auto"/>
            <w:left w:val="none" w:sz="0" w:space="0" w:color="auto"/>
            <w:bottom w:val="none" w:sz="0" w:space="0" w:color="auto"/>
            <w:right w:val="none" w:sz="0" w:space="0" w:color="auto"/>
          </w:divBdr>
        </w:div>
        <w:div w:id="1416130482">
          <w:marLeft w:val="0"/>
          <w:marRight w:val="0"/>
          <w:marTop w:val="0"/>
          <w:marBottom w:val="0"/>
          <w:divBdr>
            <w:top w:val="none" w:sz="0" w:space="0" w:color="auto"/>
            <w:left w:val="none" w:sz="0" w:space="0" w:color="auto"/>
            <w:bottom w:val="none" w:sz="0" w:space="0" w:color="auto"/>
            <w:right w:val="none" w:sz="0" w:space="0" w:color="auto"/>
          </w:divBdr>
        </w:div>
        <w:div w:id="1424255450">
          <w:marLeft w:val="0"/>
          <w:marRight w:val="0"/>
          <w:marTop w:val="0"/>
          <w:marBottom w:val="0"/>
          <w:divBdr>
            <w:top w:val="none" w:sz="0" w:space="0" w:color="auto"/>
            <w:left w:val="none" w:sz="0" w:space="0" w:color="auto"/>
            <w:bottom w:val="none" w:sz="0" w:space="0" w:color="auto"/>
            <w:right w:val="none" w:sz="0" w:space="0" w:color="auto"/>
          </w:divBdr>
        </w:div>
        <w:div w:id="1440182445">
          <w:marLeft w:val="0"/>
          <w:marRight w:val="0"/>
          <w:marTop w:val="0"/>
          <w:marBottom w:val="0"/>
          <w:divBdr>
            <w:top w:val="none" w:sz="0" w:space="0" w:color="auto"/>
            <w:left w:val="none" w:sz="0" w:space="0" w:color="auto"/>
            <w:bottom w:val="none" w:sz="0" w:space="0" w:color="auto"/>
            <w:right w:val="none" w:sz="0" w:space="0" w:color="auto"/>
          </w:divBdr>
        </w:div>
        <w:div w:id="1443528099">
          <w:marLeft w:val="0"/>
          <w:marRight w:val="0"/>
          <w:marTop w:val="0"/>
          <w:marBottom w:val="0"/>
          <w:divBdr>
            <w:top w:val="none" w:sz="0" w:space="0" w:color="auto"/>
            <w:left w:val="none" w:sz="0" w:space="0" w:color="auto"/>
            <w:bottom w:val="none" w:sz="0" w:space="0" w:color="auto"/>
            <w:right w:val="none" w:sz="0" w:space="0" w:color="auto"/>
          </w:divBdr>
        </w:div>
        <w:div w:id="1487355061">
          <w:marLeft w:val="0"/>
          <w:marRight w:val="0"/>
          <w:marTop w:val="0"/>
          <w:marBottom w:val="0"/>
          <w:divBdr>
            <w:top w:val="none" w:sz="0" w:space="0" w:color="auto"/>
            <w:left w:val="none" w:sz="0" w:space="0" w:color="auto"/>
            <w:bottom w:val="none" w:sz="0" w:space="0" w:color="auto"/>
            <w:right w:val="none" w:sz="0" w:space="0" w:color="auto"/>
          </w:divBdr>
        </w:div>
        <w:div w:id="1592158423">
          <w:marLeft w:val="0"/>
          <w:marRight w:val="0"/>
          <w:marTop w:val="0"/>
          <w:marBottom w:val="0"/>
          <w:divBdr>
            <w:top w:val="none" w:sz="0" w:space="0" w:color="auto"/>
            <w:left w:val="none" w:sz="0" w:space="0" w:color="auto"/>
            <w:bottom w:val="none" w:sz="0" w:space="0" w:color="auto"/>
            <w:right w:val="none" w:sz="0" w:space="0" w:color="auto"/>
          </w:divBdr>
        </w:div>
        <w:div w:id="1596130285">
          <w:marLeft w:val="0"/>
          <w:marRight w:val="0"/>
          <w:marTop w:val="0"/>
          <w:marBottom w:val="0"/>
          <w:divBdr>
            <w:top w:val="none" w:sz="0" w:space="0" w:color="auto"/>
            <w:left w:val="none" w:sz="0" w:space="0" w:color="auto"/>
            <w:bottom w:val="none" w:sz="0" w:space="0" w:color="auto"/>
            <w:right w:val="none" w:sz="0" w:space="0" w:color="auto"/>
          </w:divBdr>
        </w:div>
        <w:div w:id="1604873369">
          <w:marLeft w:val="0"/>
          <w:marRight w:val="0"/>
          <w:marTop w:val="0"/>
          <w:marBottom w:val="0"/>
          <w:divBdr>
            <w:top w:val="none" w:sz="0" w:space="0" w:color="auto"/>
            <w:left w:val="none" w:sz="0" w:space="0" w:color="auto"/>
            <w:bottom w:val="none" w:sz="0" w:space="0" w:color="auto"/>
            <w:right w:val="none" w:sz="0" w:space="0" w:color="auto"/>
          </w:divBdr>
        </w:div>
        <w:div w:id="1648048468">
          <w:marLeft w:val="0"/>
          <w:marRight w:val="0"/>
          <w:marTop w:val="0"/>
          <w:marBottom w:val="0"/>
          <w:divBdr>
            <w:top w:val="none" w:sz="0" w:space="0" w:color="auto"/>
            <w:left w:val="none" w:sz="0" w:space="0" w:color="auto"/>
            <w:bottom w:val="none" w:sz="0" w:space="0" w:color="auto"/>
            <w:right w:val="none" w:sz="0" w:space="0" w:color="auto"/>
          </w:divBdr>
          <w:divsChild>
            <w:div w:id="10693702">
              <w:marLeft w:val="0"/>
              <w:marRight w:val="0"/>
              <w:marTop w:val="0"/>
              <w:marBottom w:val="0"/>
              <w:divBdr>
                <w:top w:val="none" w:sz="0" w:space="0" w:color="auto"/>
                <w:left w:val="none" w:sz="0" w:space="0" w:color="auto"/>
                <w:bottom w:val="none" w:sz="0" w:space="0" w:color="auto"/>
                <w:right w:val="none" w:sz="0" w:space="0" w:color="auto"/>
              </w:divBdr>
            </w:div>
            <w:div w:id="78796497">
              <w:marLeft w:val="0"/>
              <w:marRight w:val="0"/>
              <w:marTop w:val="0"/>
              <w:marBottom w:val="0"/>
              <w:divBdr>
                <w:top w:val="none" w:sz="0" w:space="0" w:color="auto"/>
                <w:left w:val="none" w:sz="0" w:space="0" w:color="auto"/>
                <w:bottom w:val="none" w:sz="0" w:space="0" w:color="auto"/>
                <w:right w:val="none" w:sz="0" w:space="0" w:color="auto"/>
              </w:divBdr>
            </w:div>
            <w:div w:id="84154369">
              <w:marLeft w:val="0"/>
              <w:marRight w:val="0"/>
              <w:marTop w:val="0"/>
              <w:marBottom w:val="0"/>
              <w:divBdr>
                <w:top w:val="none" w:sz="0" w:space="0" w:color="auto"/>
                <w:left w:val="none" w:sz="0" w:space="0" w:color="auto"/>
                <w:bottom w:val="none" w:sz="0" w:space="0" w:color="auto"/>
                <w:right w:val="none" w:sz="0" w:space="0" w:color="auto"/>
              </w:divBdr>
            </w:div>
            <w:div w:id="87698169">
              <w:marLeft w:val="0"/>
              <w:marRight w:val="0"/>
              <w:marTop w:val="0"/>
              <w:marBottom w:val="0"/>
              <w:divBdr>
                <w:top w:val="none" w:sz="0" w:space="0" w:color="auto"/>
                <w:left w:val="none" w:sz="0" w:space="0" w:color="auto"/>
                <w:bottom w:val="none" w:sz="0" w:space="0" w:color="auto"/>
                <w:right w:val="none" w:sz="0" w:space="0" w:color="auto"/>
              </w:divBdr>
            </w:div>
            <w:div w:id="366301881">
              <w:marLeft w:val="0"/>
              <w:marRight w:val="0"/>
              <w:marTop w:val="0"/>
              <w:marBottom w:val="0"/>
              <w:divBdr>
                <w:top w:val="none" w:sz="0" w:space="0" w:color="auto"/>
                <w:left w:val="none" w:sz="0" w:space="0" w:color="auto"/>
                <w:bottom w:val="none" w:sz="0" w:space="0" w:color="auto"/>
                <w:right w:val="none" w:sz="0" w:space="0" w:color="auto"/>
              </w:divBdr>
            </w:div>
            <w:div w:id="468787733">
              <w:marLeft w:val="0"/>
              <w:marRight w:val="0"/>
              <w:marTop w:val="0"/>
              <w:marBottom w:val="0"/>
              <w:divBdr>
                <w:top w:val="none" w:sz="0" w:space="0" w:color="auto"/>
                <w:left w:val="none" w:sz="0" w:space="0" w:color="auto"/>
                <w:bottom w:val="none" w:sz="0" w:space="0" w:color="auto"/>
                <w:right w:val="none" w:sz="0" w:space="0" w:color="auto"/>
              </w:divBdr>
            </w:div>
            <w:div w:id="533463752">
              <w:marLeft w:val="0"/>
              <w:marRight w:val="0"/>
              <w:marTop w:val="0"/>
              <w:marBottom w:val="0"/>
              <w:divBdr>
                <w:top w:val="none" w:sz="0" w:space="0" w:color="auto"/>
                <w:left w:val="none" w:sz="0" w:space="0" w:color="auto"/>
                <w:bottom w:val="none" w:sz="0" w:space="0" w:color="auto"/>
                <w:right w:val="none" w:sz="0" w:space="0" w:color="auto"/>
              </w:divBdr>
            </w:div>
            <w:div w:id="612710745">
              <w:marLeft w:val="0"/>
              <w:marRight w:val="0"/>
              <w:marTop w:val="0"/>
              <w:marBottom w:val="0"/>
              <w:divBdr>
                <w:top w:val="none" w:sz="0" w:space="0" w:color="auto"/>
                <w:left w:val="none" w:sz="0" w:space="0" w:color="auto"/>
                <w:bottom w:val="none" w:sz="0" w:space="0" w:color="auto"/>
                <w:right w:val="none" w:sz="0" w:space="0" w:color="auto"/>
              </w:divBdr>
            </w:div>
            <w:div w:id="685864863">
              <w:marLeft w:val="0"/>
              <w:marRight w:val="0"/>
              <w:marTop w:val="0"/>
              <w:marBottom w:val="0"/>
              <w:divBdr>
                <w:top w:val="none" w:sz="0" w:space="0" w:color="auto"/>
                <w:left w:val="none" w:sz="0" w:space="0" w:color="auto"/>
                <w:bottom w:val="none" w:sz="0" w:space="0" w:color="auto"/>
                <w:right w:val="none" w:sz="0" w:space="0" w:color="auto"/>
              </w:divBdr>
            </w:div>
            <w:div w:id="690649926">
              <w:marLeft w:val="0"/>
              <w:marRight w:val="0"/>
              <w:marTop w:val="0"/>
              <w:marBottom w:val="0"/>
              <w:divBdr>
                <w:top w:val="none" w:sz="0" w:space="0" w:color="auto"/>
                <w:left w:val="none" w:sz="0" w:space="0" w:color="auto"/>
                <w:bottom w:val="none" w:sz="0" w:space="0" w:color="auto"/>
                <w:right w:val="none" w:sz="0" w:space="0" w:color="auto"/>
              </w:divBdr>
            </w:div>
            <w:div w:id="761948527">
              <w:marLeft w:val="0"/>
              <w:marRight w:val="0"/>
              <w:marTop w:val="0"/>
              <w:marBottom w:val="0"/>
              <w:divBdr>
                <w:top w:val="none" w:sz="0" w:space="0" w:color="auto"/>
                <w:left w:val="none" w:sz="0" w:space="0" w:color="auto"/>
                <w:bottom w:val="none" w:sz="0" w:space="0" w:color="auto"/>
                <w:right w:val="none" w:sz="0" w:space="0" w:color="auto"/>
              </w:divBdr>
            </w:div>
            <w:div w:id="814103413">
              <w:marLeft w:val="0"/>
              <w:marRight w:val="0"/>
              <w:marTop w:val="0"/>
              <w:marBottom w:val="0"/>
              <w:divBdr>
                <w:top w:val="none" w:sz="0" w:space="0" w:color="auto"/>
                <w:left w:val="none" w:sz="0" w:space="0" w:color="auto"/>
                <w:bottom w:val="none" w:sz="0" w:space="0" w:color="auto"/>
                <w:right w:val="none" w:sz="0" w:space="0" w:color="auto"/>
              </w:divBdr>
            </w:div>
            <w:div w:id="889806050">
              <w:marLeft w:val="0"/>
              <w:marRight w:val="0"/>
              <w:marTop w:val="0"/>
              <w:marBottom w:val="0"/>
              <w:divBdr>
                <w:top w:val="none" w:sz="0" w:space="0" w:color="auto"/>
                <w:left w:val="none" w:sz="0" w:space="0" w:color="auto"/>
                <w:bottom w:val="none" w:sz="0" w:space="0" w:color="auto"/>
                <w:right w:val="none" w:sz="0" w:space="0" w:color="auto"/>
              </w:divBdr>
            </w:div>
            <w:div w:id="916943344">
              <w:marLeft w:val="0"/>
              <w:marRight w:val="0"/>
              <w:marTop w:val="0"/>
              <w:marBottom w:val="0"/>
              <w:divBdr>
                <w:top w:val="none" w:sz="0" w:space="0" w:color="auto"/>
                <w:left w:val="none" w:sz="0" w:space="0" w:color="auto"/>
                <w:bottom w:val="none" w:sz="0" w:space="0" w:color="auto"/>
                <w:right w:val="none" w:sz="0" w:space="0" w:color="auto"/>
              </w:divBdr>
            </w:div>
            <w:div w:id="918757090">
              <w:marLeft w:val="0"/>
              <w:marRight w:val="0"/>
              <w:marTop w:val="0"/>
              <w:marBottom w:val="0"/>
              <w:divBdr>
                <w:top w:val="none" w:sz="0" w:space="0" w:color="auto"/>
                <w:left w:val="none" w:sz="0" w:space="0" w:color="auto"/>
                <w:bottom w:val="none" w:sz="0" w:space="0" w:color="auto"/>
                <w:right w:val="none" w:sz="0" w:space="0" w:color="auto"/>
              </w:divBdr>
            </w:div>
            <w:div w:id="932278492">
              <w:marLeft w:val="0"/>
              <w:marRight w:val="0"/>
              <w:marTop w:val="0"/>
              <w:marBottom w:val="0"/>
              <w:divBdr>
                <w:top w:val="none" w:sz="0" w:space="0" w:color="auto"/>
                <w:left w:val="none" w:sz="0" w:space="0" w:color="auto"/>
                <w:bottom w:val="none" w:sz="0" w:space="0" w:color="auto"/>
                <w:right w:val="none" w:sz="0" w:space="0" w:color="auto"/>
              </w:divBdr>
            </w:div>
            <w:div w:id="963389631">
              <w:marLeft w:val="0"/>
              <w:marRight w:val="0"/>
              <w:marTop w:val="0"/>
              <w:marBottom w:val="0"/>
              <w:divBdr>
                <w:top w:val="none" w:sz="0" w:space="0" w:color="auto"/>
                <w:left w:val="none" w:sz="0" w:space="0" w:color="auto"/>
                <w:bottom w:val="none" w:sz="0" w:space="0" w:color="auto"/>
                <w:right w:val="none" w:sz="0" w:space="0" w:color="auto"/>
              </w:divBdr>
            </w:div>
            <w:div w:id="1004432835">
              <w:marLeft w:val="0"/>
              <w:marRight w:val="0"/>
              <w:marTop w:val="0"/>
              <w:marBottom w:val="0"/>
              <w:divBdr>
                <w:top w:val="none" w:sz="0" w:space="0" w:color="auto"/>
                <w:left w:val="none" w:sz="0" w:space="0" w:color="auto"/>
                <w:bottom w:val="none" w:sz="0" w:space="0" w:color="auto"/>
                <w:right w:val="none" w:sz="0" w:space="0" w:color="auto"/>
              </w:divBdr>
            </w:div>
            <w:div w:id="1156797176">
              <w:marLeft w:val="0"/>
              <w:marRight w:val="0"/>
              <w:marTop w:val="0"/>
              <w:marBottom w:val="0"/>
              <w:divBdr>
                <w:top w:val="none" w:sz="0" w:space="0" w:color="auto"/>
                <w:left w:val="none" w:sz="0" w:space="0" w:color="auto"/>
                <w:bottom w:val="none" w:sz="0" w:space="0" w:color="auto"/>
                <w:right w:val="none" w:sz="0" w:space="0" w:color="auto"/>
              </w:divBdr>
            </w:div>
            <w:div w:id="1216358314">
              <w:marLeft w:val="0"/>
              <w:marRight w:val="0"/>
              <w:marTop w:val="0"/>
              <w:marBottom w:val="0"/>
              <w:divBdr>
                <w:top w:val="none" w:sz="0" w:space="0" w:color="auto"/>
                <w:left w:val="none" w:sz="0" w:space="0" w:color="auto"/>
                <w:bottom w:val="none" w:sz="0" w:space="0" w:color="auto"/>
                <w:right w:val="none" w:sz="0" w:space="0" w:color="auto"/>
              </w:divBdr>
            </w:div>
            <w:div w:id="1375613935">
              <w:marLeft w:val="0"/>
              <w:marRight w:val="0"/>
              <w:marTop w:val="0"/>
              <w:marBottom w:val="0"/>
              <w:divBdr>
                <w:top w:val="none" w:sz="0" w:space="0" w:color="auto"/>
                <w:left w:val="none" w:sz="0" w:space="0" w:color="auto"/>
                <w:bottom w:val="none" w:sz="0" w:space="0" w:color="auto"/>
                <w:right w:val="none" w:sz="0" w:space="0" w:color="auto"/>
              </w:divBdr>
            </w:div>
            <w:div w:id="1533570719">
              <w:marLeft w:val="0"/>
              <w:marRight w:val="0"/>
              <w:marTop w:val="0"/>
              <w:marBottom w:val="0"/>
              <w:divBdr>
                <w:top w:val="none" w:sz="0" w:space="0" w:color="auto"/>
                <w:left w:val="none" w:sz="0" w:space="0" w:color="auto"/>
                <w:bottom w:val="none" w:sz="0" w:space="0" w:color="auto"/>
                <w:right w:val="none" w:sz="0" w:space="0" w:color="auto"/>
              </w:divBdr>
            </w:div>
            <w:div w:id="1693527235">
              <w:marLeft w:val="0"/>
              <w:marRight w:val="0"/>
              <w:marTop w:val="0"/>
              <w:marBottom w:val="0"/>
              <w:divBdr>
                <w:top w:val="none" w:sz="0" w:space="0" w:color="auto"/>
                <w:left w:val="none" w:sz="0" w:space="0" w:color="auto"/>
                <w:bottom w:val="none" w:sz="0" w:space="0" w:color="auto"/>
                <w:right w:val="none" w:sz="0" w:space="0" w:color="auto"/>
              </w:divBdr>
            </w:div>
            <w:div w:id="1712849523">
              <w:marLeft w:val="0"/>
              <w:marRight w:val="0"/>
              <w:marTop w:val="0"/>
              <w:marBottom w:val="0"/>
              <w:divBdr>
                <w:top w:val="none" w:sz="0" w:space="0" w:color="auto"/>
                <w:left w:val="none" w:sz="0" w:space="0" w:color="auto"/>
                <w:bottom w:val="none" w:sz="0" w:space="0" w:color="auto"/>
                <w:right w:val="none" w:sz="0" w:space="0" w:color="auto"/>
              </w:divBdr>
            </w:div>
            <w:div w:id="1766877482">
              <w:marLeft w:val="0"/>
              <w:marRight w:val="0"/>
              <w:marTop w:val="0"/>
              <w:marBottom w:val="0"/>
              <w:divBdr>
                <w:top w:val="none" w:sz="0" w:space="0" w:color="auto"/>
                <w:left w:val="none" w:sz="0" w:space="0" w:color="auto"/>
                <w:bottom w:val="none" w:sz="0" w:space="0" w:color="auto"/>
                <w:right w:val="none" w:sz="0" w:space="0" w:color="auto"/>
              </w:divBdr>
            </w:div>
            <w:div w:id="1983384571">
              <w:marLeft w:val="0"/>
              <w:marRight w:val="0"/>
              <w:marTop w:val="0"/>
              <w:marBottom w:val="0"/>
              <w:divBdr>
                <w:top w:val="none" w:sz="0" w:space="0" w:color="auto"/>
                <w:left w:val="none" w:sz="0" w:space="0" w:color="auto"/>
                <w:bottom w:val="none" w:sz="0" w:space="0" w:color="auto"/>
                <w:right w:val="none" w:sz="0" w:space="0" w:color="auto"/>
              </w:divBdr>
            </w:div>
            <w:div w:id="2063169936">
              <w:marLeft w:val="0"/>
              <w:marRight w:val="0"/>
              <w:marTop w:val="0"/>
              <w:marBottom w:val="0"/>
              <w:divBdr>
                <w:top w:val="none" w:sz="0" w:space="0" w:color="auto"/>
                <w:left w:val="none" w:sz="0" w:space="0" w:color="auto"/>
                <w:bottom w:val="none" w:sz="0" w:space="0" w:color="auto"/>
                <w:right w:val="none" w:sz="0" w:space="0" w:color="auto"/>
              </w:divBdr>
            </w:div>
          </w:divsChild>
        </w:div>
        <w:div w:id="1697921897">
          <w:marLeft w:val="0"/>
          <w:marRight w:val="0"/>
          <w:marTop w:val="0"/>
          <w:marBottom w:val="0"/>
          <w:divBdr>
            <w:top w:val="none" w:sz="0" w:space="0" w:color="auto"/>
            <w:left w:val="none" w:sz="0" w:space="0" w:color="auto"/>
            <w:bottom w:val="none" w:sz="0" w:space="0" w:color="auto"/>
            <w:right w:val="none" w:sz="0" w:space="0" w:color="auto"/>
          </w:divBdr>
        </w:div>
        <w:div w:id="1727030013">
          <w:marLeft w:val="0"/>
          <w:marRight w:val="0"/>
          <w:marTop w:val="0"/>
          <w:marBottom w:val="0"/>
          <w:divBdr>
            <w:top w:val="none" w:sz="0" w:space="0" w:color="auto"/>
            <w:left w:val="none" w:sz="0" w:space="0" w:color="auto"/>
            <w:bottom w:val="none" w:sz="0" w:space="0" w:color="auto"/>
            <w:right w:val="none" w:sz="0" w:space="0" w:color="auto"/>
          </w:divBdr>
        </w:div>
        <w:div w:id="1946646923">
          <w:marLeft w:val="0"/>
          <w:marRight w:val="0"/>
          <w:marTop w:val="0"/>
          <w:marBottom w:val="0"/>
          <w:divBdr>
            <w:top w:val="none" w:sz="0" w:space="0" w:color="auto"/>
            <w:left w:val="none" w:sz="0" w:space="0" w:color="auto"/>
            <w:bottom w:val="none" w:sz="0" w:space="0" w:color="auto"/>
            <w:right w:val="none" w:sz="0" w:space="0" w:color="auto"/>
          </w:divBdr>
        </w:div>
        <w:div w:id="1957053754">
          <w:marLeft w:val="0"/>
          <w:marRight w:val="0"/>
          <w:marTop w:val="0"/>
          <w:marBottom w:val="0"/>
          <w:divBdr>
            <w:top w:val="none" w:sz="0" w:space="0" w:color="auto"/>
            <w:left w:val="none" w:sz="0" w:space="0" w:color="auto"/>
            <w:bottom w:val="none" w:sz="0" w:space="0" w:color="auto"/>
            <w:right w:val="none" w:sz="0" w:space="0" w:color="auto"/>
          </w:divBdr>
        </w:div>
        <w:div w:id="2022202400">
          <w:marLeft w:val="0"/>
          <w:marRight w:val="0"/>
          <w:marTop w:val="0"/>
          <w:marBottom w:val="0"/>
          <w:divBdr>
            <w:top w:val="none" w:sz="0" w:space="0" w:color="auto"/>
            <w:left w:val="none" w:sz="0" w:space="0" w:color="auto"/>
            <w:bottom w:val="none" w:sz="0" w:space="0" w:color="auto"/>
            <w:right w:val="none" w:sz="0" w:space="0" w:color="auto"/>
          </w:divBdr>
        </w:div>
        <w:div w:id="2027632880">
          <w:marLeft w:val="0"/>
          <w:marRight w:val="0"/>
          <w:marTop w:val="0"/>
          <w:marBottom w:val="0"/>
          <w:divBdr>
            <w:top w:val="none" w:sz="0" w:space="0" w:color="auto"/>
            <w:left w:val="none" w:sz="0" w:space="0" w:color="auto"/>
            <w:bottom w:val="none" w:sz="0" w:space="0" w:color="auto"/>
            <w:right w:val="none" w:sz="0" w:space="0" w:color="auto"/>
          </w:divBdr>
        </w:div>
        <w:div w:id="2128809262">
          <w:marLeft w:val="0"/>
          <w:marRight w:val="0"/>
          <w:marTop w:val="0"/>
          <w:marBottom w:val="0"/>
          <w:divBdr>
            <w:top w:val="none" w:sz="0" w:space="0" w:color="auto"/>
            <w:left w:val="none" w:sz="0" w:space="0" w:color="auto"/>
            <w:bottom w:val="none" w:sz="0" w:space="0" w:color="auto"/>
            <w:right w:val="none" w:sz="0" w:space="0" w:color="auto"/>
          </w:divBdr>
        </w:div>
      </w:divsChild>
    </w:div>
    <w:div w:id="565915733">
      <w:bodyDiv w:val="1"/>
      <w:marLeft w:val="0"/>
      <w:marRight w:val="0"/>
      <w:marTop w:val="0"/>
      <w:marBottom w:val="0"/>
      <w:divBdr>
        <w:top w:val="none" w:sz="0" w:space="0" w:color="auto"/>
        <w:left w:val="none" w:sz="0" w:space="0" w:color="auto"/>
        <w:bottom w:val="none" w:sz="0" w:space="0" w:color="auto"/>
        <w:right w:val="none" w:sz="0" w:space="0" w:color="auto"/>
      </w:divBdr>
    </w:div>
    <w:div w:id="634945076">
      <w:bodyDiv w:val="1"/>
      <w:marLeft w:val="0"/>
      <w:marRight w:val="0"/>
      <w:marTop w:val="0"/>
      <w:marBottom w:val="0"/>
      <w:divBdr>
        <w:top w:val="none" w:sz="0" w:space="0" w:color="auto"/>
        <w:left w:val="none" w:sz="0" w:space="0" w:color="auto"/>
        <w:bottom w:val="none" w:sz="0" w:space="0" w:color="auto"/>
        <w:right w:val="none" w:sz="0" w:space="0" w:color="auto"/>
      </w:divBdr>
    </w:div>
    <w:div w:id="692389012">
      <w:bodyDiv w:val="1"/>
      <w:marLeft w:val="0"/>
      <w:marRight w:val="0"/>
      <w:marTop w:val="0"/>
      <w:marBottom w:val="0"/>
      <w:divBdr>
        <w:top w:val="none" w:sz="0" w:space="0" w:color="auto"/>
        <w:left w:val="none" w:sz="0" w:space="0" w:color="auto"/>
        <w:bottom w:val="none" w:sz="0" w:space="0" w:color="auto"/>
        <w:right w:val="none" w:sz="0" w:space="0" w:color="auto"/>
      </w:divBdr>
    </w:div>
    <w:div w:id="698437603">
      <w:bodyDiv w:val="1"/>
      <w:marLeft w:val="0"/>
      <w:marRight w:val="0"/>
      <w:marTop w:val="0"/>
      <w:marBottom w:val="0"/>
      <w:divBdr>
        <w:top w:val="none" w:sz="0" w:space="0" w:color="auto"/>
        <w:left w:val="none" w:sz="0" w:space="0" w:color="auto"/>
        <w:bottom w:val="none" w:sz="0" w:space="0" w:color="auto"/>
        <w:right w:val="none" w:sz="0" w:space="0" w:color="auto"/>
      </w:divBdr>
    </w:div>
    <w:div w:id="739059524">
      <w:bodyDiv w:val="1"/>
      <w:marLeft w:val="0"/>
      <w:marRight w:val="0"/>
      <w:marTop w:val="0"/>
      <w:marBottom w:val="0"/>
      <w:divBdr>
        <w:top w:val="none" w:sz="0" w:space="0" w:color="auto"/>
        <w:left w:val="none" w:sz="0" w:space="0" w:color="auto"/>
        <w:bottom w:val="none" w:sz="0" w:space="0" w:color="auto"/>
        <w:right w:val="none" w:sz="0" w:space="0" w:color="auto"/>
      </w:divBdr>
    </w:div>
    <w:div w:id="757482171">
      <w:bodyDiv w:val="1"/>
      <w:marLeft w:val="0"/>
      <w:marRight w:val="0"/>
      <w:marTop w:val="0"/>
      <w:marBottom w:val="0"/>
      <w:divBdr>
        <w:top w:val="none" w:sz="0" w:space="0" w:color="auto"/>
        <w:left w:val="none" w:sz="0" w:space="0" w:color="auto"/>
        <w:bottom w:val="none" w:sz="0" w:space="0" w:color="auto"/>
        <w:right w:val="none" w:sz="0" w:space="0" w:color="auto"/>
      </w:divBdr>
    </w:div>
    <w:div w:id="814680921">
      <w:bodyDiv w:val="1"/>
      <w:marLeft w:val="0"/>
      <w:marRight w:val="0"/>
      <w:marTop w:val="0"/>
      <w:marBottom w:val="0"/>
      <w:divBdr>
        <w:top w:val="none" w:sz="0" w:space="0" w:color="auto"/>
        <w:left w:val="none" w:sz="0" w:space="0" w:color="auto"/>
        <w:bottom w:val="none" w:sz="0" w:space="0" w:color="auto"/>
        <w:right w:val="none" w:sz="0" w:space="0" w:color="auto"/>
      </w:divBdr>
    </w:div>
    <w:div w:id="848760262">
      <w:bodyDiv w:val="1"/>
      <w:marLeft w:val="0"/>
      <w:marRight w:val="0"/>
      <w:marTop w:val="0"/>
      <w:marBottom w:val="0"/>
      <w:divBdr>
        <w:top w:val="none" w:sz="0" w:space="0" w:color="auto"/>
        <w:left w:val="none" w:sz="0" w:space="0" w:color="auto"/>
        <w:bottom w:val="none" w:sz="0" w:space="0" w:color="auto"/>
        <w:right w:val="none" w:sz="0" w:space="0" w:color="auto"/>
      </w:divBdr>
    </w:div>
    <w:div w:id="913395994">
      <w:bodyDiv w:val="1"/>
      <w:marLeft w:val="0"/>
      <w:marRight w:val="0"/>
      <w:marTop w:val="0"/>
      <w:marBottom w:val="0"/>
      <w:divBdr>
        <w:top w:val="none" w:sz="0" w:space="0" w:color="auto"/>
        <w:left w:val="none" w:sz="0" w:space="0" w:color="auto"/>
        <w:bottom w:val="none" w:sz="0" w:space="0" w:color="auto"/>
        <w:right w:val="none" w:sz="0" w:space="0" w:color="auto"/>
      </w:divBdr>
      <w:divsChild>
        <w:div w:id="20790821">
          <w:marLeft w:val="0"/>
          <w:marRight w:val="0"/>
          <w:marTop w:val="0"/>
          <w:marBottom w:val="0"/>
          <w:divBdr>
            <w:top w:val="none" w:sz="0" w:space="0" w:color="auto"/>
            <w:left w:val="none" w:sz="0" w:space="0" w:color="auto"/>
            <w:bottom w:val="none" w:sz="0" w:space="0" w:color="auto"/>
            <w:right w:val="none" w:sz="0" w:space="0" w:color="auto"/>
          </w:divBdr>
          <w:divsChild>
            <w:div w:id="1132214643">
              <w:marLeft w:val="-75"/>
              <w:marRight w:val="0"/>
              <w:marTop w:val="30"/>
              <w:marBottom w:val="30"/>
              <w:divBdr>
                <w:top w:val="none" w:sz="0" w:space="0" w:color="auto"/>
                <w:left w:val="none" w:sz="0" w:space="0" w:color="auto"/>
                <w:bottom w:val="none" w:sz="0" w:space="0" w:color="auto"/>
                <w:right w:val="none" w:sz="0" w:space="0" w:color="auto"/>
              </w:divBdr>
              <w:divsChild>
                <w:div w:id="116803340">
                  <w:marLeft w:val="0"/>
                  <w:marRight w:val="0"/>
                  <w:marTop w:val="0"/>
                  <w:marBottom w:val="0"/>
                  <w:divBdr>
                    <w:top w:val="none" w:sz="0" w:space="0" w:color="auto"/>
                    <w:left w:val="none" w:sz="0" w:space="0" w:color="auto"/>
                    <w:bottom w:val="none" w:sz="0" w:space="0" w:color="auto"/>
                    <w:right w:val="none" w:sz="0" w:space="0" w:color="auto"/>
                  </w:divBdr>
                  <w:divsChild>
                    <w:div w:id="52897953">
                      <w:marLeft w:val="0"/>
                      <w:marRight w:val="0"/>
                      <w:marTop w:val="0"/>
                      <w:marBottom w:val="0"/>
                      <w:divBdr>
                        <w:top w:val="none" w:sz="0" w:space="0" w:color="auto"/>
                        <w:left w:val="none" w:sz="0" w:space="0" w:color="auto"/>
                        <w:bottom w:val="none" w:sz="0" w:space="0" w:color="auto"/>
                        <w:right w:val="none" w:sz="0" w:space="0" w:color="auto"/>
                      </w:divBdr>
                    </w:div>
                    <w:div w:id="718818710">
                      <w:marLeft w:val="0"/>
                      <w:marRight w:val="0"/>
                      <w:marTop w:val="0"/>
                      <w:marBottom w:val="0"/>
                      <w:divBdr>
                        <w:top w:val="none" w:sz="0" w:space="0" w:color="auto"/>
                        <w:left w:val="none" w:sz="0" w:space="0" w:color="auto"/>
                        <w:bottom w:val="none" w:sz="0" w:space="0" w:color="auto"/>
                        <w:right w:val="none" w:sz="0" w:space="0" w:color="auto"/>
                      </w:divBdr>
                    </w:div>
                    <w:div w:id="1240751288">
                      <w:marLeft w:val="0"/>
                      <w:marRight w:val="0"/>
                      <w:marTop w:val="0"/>
                      <w:marBottom w:val="0"/>
                      <w:divBdr>
                        <w:top w:val="none" w:sz="0" w:space="0" w:color="auto"/>
                        <w:left w:val="none" w:sz="0" w:space="0" w:color="auto"/>
                        <w:bottom w:val="none" w:sz="0" w:space="0" w:color="auto"/>
                        <w:right w:val="none" w:sz="0" w:space="0" w:color="auto"/>
                      </w:divBdr>
                    </w:div>
                    <w:div w:id="1709180737">
                      <w:marLeft w:val="0"/>
                      <w:marRight w:val="0"/>
                      <w:marTop w:val="0"/>
                      <w:marBottom w:val="0"/>
                      <w:divBdr>
                        <w:top w:val="none" w:sz="0" w:space="0" w:color="auto"/>
                        <w:left w:val="none" w:sz="0" w:space="0" w:color="auto"/>
                        <w:bottom w:val="none" w:sz="0" w:space="0" w:color="auto"/>
                        <w:right w:val="none" w:sz="0" w:space="0" w:color="auto"/>
                      </w:divBdr>
                    </w:div>
                    <w:div w:id="1856142802">
                      <w:marLeft w:val="0"/>
                      <w:marRight w:val="0"/>
                      <w:marTop w:val="0"/>
                      <w:marBottom w:val="0"/>
                      <w:divBdr>
                        <w:top w:val="none" w:sz="0" w:space="0" w:color="auto"/>
                        <w:left w:val="none" w:sz="0" w:space="0" w:color="auto"/>
                        <w:bottom w:val="none" w:sz="0" w:space="0" w:color="auto"/>
                        <w:right w:val="none" w:sz="0" w:space="0" w:color="auto"/>
                      </w:divBdr>
                    </w:div>
                    <w:div w:id="1995643456">
                      <w:marLeft w:val="0"/>
                      <w:marRight w:val="0"/>
                      <w:marTop w:val="0"/>
                      <w:marBottom w:val="0"/>
                      <w:divBdr>
                        <w:top w:val="none" w:sz="0" w:space="0" w:color="auto"/>
                        <w:left w:val="none" w:sz="0" w:space="0" w:color="auto"/>
                        <w:bottom w:val="none" w:sz="0" w:space="0" w:color="auto"/>
                        <w:right w:val="none" w:sz="0" w:space="0" w:color="auto"/>
                      </w:divBdr>
                    </w:div>
                  </w:divsChild>
                </w:div>
                <w:div w:id="190339945">
                  <w:marLeft w:val="0"/>
                  <w:marRight w:val="0"/>
                  <w:marTop w:val="0"/>
                  <w:marBottom w:val="0"/>
                  <w:divBdr>
                    <w:top w:val="none" w:sz="0" w:space="0" w:color="auto"/>
                    <w:left w:val="none" w:sz="0" w:space="0" w:color="auto"/>
                    <w:bottom w:val="none" w:sz="0" w:space="0" w:color="auto"/>
                    <w:right w:val="none" w:sz="0" w:space="0" w:color="auto"/>
                  </w:divBdr>
                  <w:divsChild>
                    <w:div w:id="1842768083">
                      <w:marLeft w:val="0"/>
                      <w:marRight w:val="0"/>
                      <w:marTop w:val="0"/>
                      <w:marBottom w:val="0"/>
                      <w:divBdr>
                        <w:top w:val="none" w:sz="0" w:space="0" w:color="auto"/>
                        <w:left w:val="none" w:sz="0" w:space="0" w:color="auto"/>
                        <w:bottom w:val="none" w:sz="0" w:space="0" w:color="auto"/>
                        <w:right w:val="none" w:sz="0" w:space="0" w:color="auto"/>
                      </w:divBdr>
                    </w:div>
                  </w:divsChild>
                </w:div>
                <w:div w:id="198131636">
                  <w:marLeft w:val="0"/>
                  <w:marRight w:val="0"/>
                  <w:marTop w:val="0"/>
                  <w:marBottom w:val="0"/>
                  <w:divBdr>
                    <w:top w:val="none" w:sz="0" w:space="0" w:color="auto"/>
                    <w:left w:val="none" w:sz="0" w:space="0" w:color="auto"/>
                    <w:bottom w:val="none" w:sz="0" w:space="0" w:color="auto"/>
                    <w:right w:val="none" w:sz="0" w:space="0" w:color="auto"/>
                  </w:divBdr>
                  <w:divsChild>
                    <w:div w:id="78907902">
                      <w:marLeft w:val="0"/>
                      <w:marRight w:val="0"/>
                      <w:marTop w:val="0"/>
                      <w:marBottom w:val="0"/>
                      <w:divBdr>
                        <w:top w:val="none" w:sz="0" w:space="0" w:color="auto"/>
                        <w:left w:val="none" w:sz="0" w:space="0" w:color="auto"/>
                        <w:bottom w:val="none" w:sz="0" w:space="0" w:color="auto"/>
                        <w:right w:val="none" w:sz="0" w:space="0" w:color="auto"/>
                      </w:divBdr>
                    </w:div>
                    <w:div w:id="228617706">
                      <w:marLeft w:val="0"/>
                      <w:marRight w:val="0"/>
                      <w:marTop w:val="0"/>
                      <w:marBottom w:val="0"/>
                      <w:divBdr>
                        <w:top w:val="none" w:sz="0" w:space="0" w:color="auto"/>
                        <w:left w:val="none" w:sz="0" w:space="0" w:color="auto"/>
                        <w:bottom w:val="none" w:sz="0" w:space="0" w:color="auto"/>
                        <w:right w:val="none" w:sz="0" w:space="0" w:color="auto"/>
                      </w:divBdr>
                    </w:div>
                    <w:div w:id="474684024">
                      <w:marLeft w:val="0"/>
                      <w:marRight w:val="0"/>
                      <w:marTop w:val="0"/>
                      <w:marBottom w:val="0"/>
                      <w:divBdr>
                        <w:top w:val="none" w:sz="0" w:space="0" w:color="auto"/>
                        <w:left w:val="none" w:sz="0" w:space="0" w:color="auto"/>
                        <w:bottom w:val="none" w:sz="0" w:space="0" w:color="auto"/>
                        <w:right w:val="none" w:sz="0" w:space="0" w:color="auto"/>
                      </w:divBdr>
                    </w:div>
                    <w:div w:id="1122773756">
                      <w:marLeft w:val="0"/>
                      <w:marRight w:val="0"/>
                      <w:marTop w:val="0"/>
                      <w:marBottom w:val="0"/>
                      <w:divBdr>
                        <w:top w:val="none" w:sz="0" w:space="0" w:color="auto"/>
                        <w:left w:val="none" w:sz="0" w:space="0" w:color="auto"/>
                        <w:bottom w:val="none" w:sz="0" w:space="0" w:color="auto"/>
                        <w:right w:val="none" w:sz="0" w:space="0" w:color="auto"/>
                      </w:divBdr>
                    </w:div>
                    <w:div w:id="1930038404">
                      <w:marLeft w:val="0"/>
                      <w:marRight w:val="0"/>
                      <w:marTop w:val="0"/>
                      <w:marBottom w:val="0"/>
                      <w:divBdr>
                        <w:top w:val="none" w:sz="0" w:space="0" w:color="auto"/>
                        <w:left w:val="none" w:sz="0" w:space="0" w:color="auto"/>
                        <w:bottom w:val="none" w:sz="0" w:space="0" w:color="auto"/>
                        <w:right w:val="none" w:sz="0" w:space="0" w:color="auto"/>
                      </w:divBdr>
                    </w:div>
                  </w:divsChild>
                </w:div>
                <w:div w:id="360937759">
                  <w:marLeft w:val="0"/>
                  <w:marRight w:val="0"/>
                  <w:marTop w:val="0"/>
                  <w:marBottom w:val="0"/>
                  <w:divBdr>
                    <w:top w:val="none" w:sz="0" w:space="0" w:color="auto"/>
                    <w:left w:val="none" w:sz="0" w:space="0" w:color="auto"/>
                    <w:bottom w:val="none" w:sz="0" w:space="0" w:color="auto"/>
                    <w:right w:val="none" w:sz="0" w:space="0" w:color="auto"/>
                  </w:divBdr>
                  <w:divsChild>
                    <w:div w:id="1829244125">
                      <w:marLeft w:val="0"/>
                      <w:marRight w:val="0"/>
                      <w:marTop w:val="0"/>
                      <w:marBottom w:val="0"/>
                      <w:divBdr>
                        <w:top w:val="none" w:sz="0" w:space="0" w:color="auto"/>
                        <w:left w:val="none" w:sz="0" w:space="0" w:color="auto"/>
                        <w:bottom w:val="none" w:sz="0" w:space="0" w:color="auto"/>
                        <w:right w:val="none" w:sz="0" w:space="0" w:color="auto"/>
                      </w:divBdr>
                    </w:div>
                  </w:divsChild>
                </w:div>
                <w:div w:id="553976164">
                  <w:marLeft w:val="0"/>
                  <w:marRight w:val="0"/>
                  <w:marTop w:val="0"/>
                  <w:marBottom w:val="0"/>
                  <w:divBdr>
                    <w:top w:val="none" w:sz="0" w:space="0" w:color="auto"/>
                    <w:left w:val="none" w:sz="0" w:space="0" w:color="auto"/>
                    <w:bottom w:val="none" w:sz="0" w:space="0" w:color="auto"/>
                    <w:right w:val="none" w:sz="0" w:space="0" w:color="auto"/>
                  </w:divBdr>
                  <w:divsChild>
                    <w:div w:id="706760897">
                      <w:marLeft w:val="0"/>
                      <w:marRight w:val="0"/>
                      <w:marTop w:val="0"/>
                      <w:marBottom w:val="0"/>
                      <w:divBdr>
                        <w:top w:val="none" w:sz="0" w:space="0" w:color="auto"/>
                        <w:left w:val="none" w:sz="0" w:space="0" w:color="auto"/>
                        <w:bottom w:val="none" w:sz="0" w:space="0" w:color="auto"/>
                        <w:right w:val="none" w:sz="0" w:space="0" w:color="auto"/>
                      </w:divBdr>
                    </w:div>
                    <w:div w:id="818427681">
                      <w:marLeft w:val="0"/>
                      <w:marRight w:val="0"/>
                      <w:marTop w:val="0"/>
                      <w:marBottom w:val="0"/>
                      <w:divBdr>
                        <w:top w:val="none" w:sz="0" w:space="0" w:color="auto"/>
                        <w:left w:val="none" w:sz="0" w:space="0" w:color="auto"/>
                        <w:bottom w:val="none" w:sz="0" w:space="0" w:color="auto"/>
                        <w:right w:val="none" w:sz="0" w:space="0" w:color="auto"/>
                      </w:divBdr>
                    </w:div>
                    <w:div w:id="1055817007">
                      <w:marLeft w:val="0"/>
                      <w:marRight w:val="0"/>
                      <w:marTop w:val="0"/>
                      <w:marBottom w:val="0"/>
                      <w:divBdr>
                        <w:top w:val="none" w:sz="0" w:space="0" w:color="auto"/>
                        <w:left w:val="none" w:sz="0" w:space="0" w:color="auto"/>
                        <w:bottom w:val="none" w:sz="0" w:space="0" w:color="auto"/>
                        <w:right w:val="none" w:sz="0" w:space="0" w:color="auto"/>
                      </w:divBdr>
                    </w:div>
                    <w:div w:id="1188955451">
                      <w:marLeft w:val="0"/>
                      <w:marRight w:val="0"/>
                      <w:marTop w:val="0"/>
                      <w:marBottom w:val="0"/>
                      <w:divBdr>
                        <w:top w:val="none" w:sz="0" w:space="0" w:color="auto"/>
                        <w:left w:val="none" w:sz="0" w:space="0" w:color="auto"/>
                        <w:bottom w:val="none" w:sz="0" w:space="0" w:color="auto"/>
                        <w:right w:val="none" w:sz="0" w:space="0" w:color="auto"/>
                      </w:divBdr>
                    </w:div>
                  </w:divsChild>
                </w:div>
                <w:div w:id="767578882">
                  <w:marLeft w:val="0"/>
                  <w:marRight w:val="0"/>
                  <w:marTop w:val="0"/>
                  <w:marBottom w:val="0"/>
                  <w:divBdr>
                    <w:top w:val="none" w:sz="0" w:space="0" w:color="auto"/>
                    <w:left w:val="none" w:sz="0" w:space="0" w:color="auto"/>
                    <w:bottom w:val="none" w:sz="0" w:space="0" w:color="auto"/>
                    <w:right w:val="none" w:sz="0" w:space="0" w:color="auto"/>
                  </w:divBdr>
                  <w:divsChild>
                    <w:div w:id="607853591">
                      <w:marLeft w:val="0"/>
                      <w:marRight w:val="0"/>
                      <w:marTop w:val="0"/>
                      <w:marBottom w:val="0"/>
                      <w:divBdr>
                        <w:top w:val="none" w:sz="0" w:space="0" w:color="auto"/>
                        <w:left w:val="none" w:sz="0" w:space="0" w:color="auto"/>
                        <w:bottom w:val="none" w:sz="0" w:space="0" w:color="auto"/>
                        <w:right w:val="none" w:sz="0" w:space="0" w:color="auto"/>
                      </w:divBdr>
                    </w:div>
                  </w:divsChild>
                </w:div>
                <w:div w:id="986401665">
                  <w:marLeft w:val="0"/>
                  <w:marRight w:val="0"/>
                  <w:marTop w:val="0"/>
                  <w:marBottom w:val="0"/>
                  <w:divBdr>
                    <w:top w:val="none" w:sz="0" w:space="0" w:color="auto"/>
                    <w:left w:val="none" w:sz="0" w:space="0" w:color="auto"/>
                    <w:bottom w:val="none" w:sz="0" w:space="0" w:color="auto"/>
                    <w:right w:val="none" w:sz="0" w:space="0" w:color="auto"/>
                  </w:divBdr>
                  <w:divsChild>
                    <w:div w:id="623001726">
                      <w:marLeft w:val="0"/>
                      <w:marRight w:val="0"/>
                      <w:marTop w:val="0"/>
                      <w:marBottom w:val="0"/>
                      <w:divBdr>
                        <w:top w:val="none" w:sz="0" w:space="0" w:color="auto"/>
                        <w:left w:val="none" w:sz="0" w:space="0" w:color="auto"/>
                        <w:bottom w:val="none" w:sz="0" w:space="0" w:color="auto"/>
                        <w:right w:val="none" w:sz="0" w:space="0" w:color="auto"/>
                      </w:divBdr>
                    </w:div>
                  </w:divsChild>
                </w:div>
                <w:div w:id="1134324456">
                  <w:marLeft w:val="0"/>
                  <w:marRight w:val="0"/>
                  <w:marTop w:val="0"/>
                  <w:marBottom w:val="0"/>
                  <w:divBdr>
                    <w:top w:val="none" w:sz="0" w:space="0" w:color="auto"/>
                    <w:left w:val="none" w:sz="0" w:space="0" w:color="auto"/>
                    <w:bottom w:val="none" w:sz="0" w:space="0" w:color="auto"/>
                    <w:right w:val="none" w:sz="0" w:space="0" w:color="auto"/>
                  </w:divBdr>
                  <w:divsChild>
                    <w:div w:id="358702708">
                      <w:marLeft w:val="0"/>
                      <w:marRight w:val="0"/>
                      <w:marTop w:val="0"/>
                      <w:marBottom w:val="0"/>
                      <w:divBdr>
                        <w:top w:val="none" w:sz="0" w:space="0" w:color="auto"/>
                        <w:left w:val="none" w:sz="0" w:space="0" w:color="auto"/>
                        <w:bottom w:val="none" w:sz="0" w:space="0" w:color="auto"/>
                        <w:right w:val="none" w:sz="0" w:space="0" w:color="auto"/>
                      </w:divBdr>
                    </w:div>
                    <w:div w:id="1915317541">
                      <w:marLeft w:val="0"/>
                      <w:marRight w:val="0"/>
                      <w:marTop w:val="0"/>
                      <w:marBottom w:val="0"/>
                      <w:divBdr>
                        <w:top w:val="none" w:sz="0" w:space="0" w:color="auto"/>
                        <w:left w:val="none" w:sz="0" w:space="0" w:color="auto"/>
                        <w:bottom w:val="none" w:sz="0" w:space="0" w:color="auto"/>
                        <w:right w:val="none" w:sz="0" w:space="0" w:color="auto"/>
                      </w:divBdr>
                    </w:div>
                    <w:div w:id="2063165597">
                      <w:marLeft w:val="0"/>
                      <w:marRight w:val="0"/>
                      <w:marTop w:val="0"/>
                      <w:marBottom w:val="0"/>
                      <w:divBdr>
                        <w:top w:val="none" w:sz="0" w:space="0" w:color="auto"/>
                        <w:left w:val="none" w:sz="0" w:space="0" w:color="auto"/>
                        <w:bottom w:val="none" w:sz="0" w:space="0" w:color="auto"/>
                        <w:right w:val="none" w:sz="0" w:space="0" w:color="auto"/>
                      </w:divBdr>
                    </w:div>
                  </w:divsChild>
                </w:div>
                <w:div w:id="1157309447">
                  <w:marLeft w:val="0"/>
                  <w:marRight w:val="0"/>
                  <w:marTop w:val="0"/>
                  <w:marBottom w:val="0"/>
                  <w:divBdr>
                    <w:top w:val="none" w:sz="0" w:space="0" w:color="auto"/>
                    <w:left w:val="none" w:sz="0" w:space="0" w:color="auto"/>
                    <w:bottom w:val="none" w:sz="0" w:space="0" w:color="auto"/>
                    <w:right w:val="none" w:sz="0" w:space="0" w:color="auto"/>
                  </w:divBdr>
                  <w:divsChild>
                    <w:div w:id="106581727">
                      <w:marLeft w:val="0"/>
                      <w:marRight w:val="0"/>
                      <w:marTop w:val="0"/>
                      <w:marBottom w:val="0"/>
                      <w:divBdr>
                        <w:top w:val="none" w:sz="0" w:space="0" w:color="auto"/>
                        <w:left w:val="none" w:sz="0" w:space="0" w:color="auto"/>
                        <w:bottom w:val="none" w:sz="0" w:space="0" w:color="auto"/>
                        <w:right w:val="none" w:sz="0" w:space="0" w:color="auto"/>
                      </w:divBdr>
                    </w:div>
                    <w:div w:id="428741208">
                      <w:marLeft w:val="0"/>
                      <w:marRight w:val="0"/>
                      <w:marTop w:val="0"/>
                      <w:marBottom w:val="0"/>
                      <w:divBdr>
                        <w:top w:val="none" w:sz="0" w:space="0" w:color="auto"/>
                        <w:left w:val="none" w:sz="0" w:space="0" w:color="auto"/>
                        <w:bottom w:val="none" w:sz="0" w:space="0" w:color="auto"/>
                        <w:right w:val="none" w:sz="0" w:space="0" w:color="auto"/>
                      </w:divBdr>
                    </w:div>
                    <w:div w:id="1312443488">
                      <w:marLeft w:val="0"/>
                      <w:marRight w:val="0"/>
                      <w:marTop w:val="0"/>
                      <w:marBottom w:val="0"/>
                      <w:divBdr>
                        <w:top w:val="none" w:sz="0" w:space="0" w:color="auto"/>
                        <w:left w:val="none" w:sz="0" w:space="0" w:color="auto"/>
                        <w:bottom w:val="none" w:sz="0" w:space="0" w:color="auto"/>
                        <w:right w:val="none" w:sz="0" w:space="0" w:color="auto"/>
                      </w:divBdr>
                    </w:div>
                    <w:div w:id="1882552007">
                      <w:marLeft w:val="0"/>
                      <w:marRight w:val="0"/>
                      <w:marTop w:val="0"/>
                      <w:marBottom w:val="0"/>
                      <w:divBdr>
                        <w:top w:val="none" w:sz="0" w:space="0" w:color="auto"/>
                        <w:left w:val="none" w:sz="0" w:space="0" w:color="auto"/>
                        <w:bottom w:val="none" w:sz="0" w:space="0" w:color="auto"/>
                        <w:right w:val="none" w:sz="0" w:space="0" w:color="auto"/>
                      </w:divBdr>
                    </w:div>
                  </w:divsChild>
                </w:div>
                <w:div w:id="1277366012">
                  <w:marLeft w:val="0"/>
                  <w:marRight w:val="0"/>
                  <w:marTop w:val="0"/>
                  <w:marBottom w:val="0"/>
                  <w:divBdr>
                    <w:top w:val="none" w:sz="0" w:space="0" w:color="auto"/>
                    <w:left w:val="none" w:sz="0" w:space="0" w:color="auto"/>
                    <w:bottom w:val="none" w:sz="0" w:space="0" w:color="auto"/>
                    <w:right w:val="none" w:sz="0" w:space="0" w:color="auto"/>
                  </w:divBdr>
                  <w:divsChild>
                    <w:div w:id="502206943">
                      <w:marLeft w:val="0"/>
                      <w:marRight w:val="0"/>
                      <w:marTop w:val="0"/>
                      <w:marBottom w:val="0"/>
                      <w:divBdr>
                        <w:top w:val="none" w:sz="0" w:space="0" w:color="auto"/>
                        <w:left w:val="none" w:sz="0" w:space="0" w:color="auto"/>
                        <w:bottom w:val="none" w:sz="0" w:space="0" w:color="auto"/>
                        <w:right w:val="none" w:sz="0" w:space="0" w:color="auto"/>
                      </w:divBdr>
                    </w:div>
                    <w:div w:id="959654543">
                      <w:marLeft w:val="0"/>
                      <w:marRight w:val="0"/>
                      <w:marTop w:val="0"/>
                      <w:marBottom w:val="0"/>
                      <w:divBdr>
                        <w:top w:val="none" w:sz="0" w:space="0" w:color="auto"/>
                        <w:left w:val="none" w:sz="0" w:space="0" w:color="auto"/>
                        <w:bottom w:val="none" w:sz="0" w:space="0" w:color="auto"/>
                        <w:right w:val="none" w:sz="0" w:space="0" w:color="auto"/>
                      </w:divBdr>
                    </w:div>
                    <w:div w:id="1196117070">
                      <w:marLeft w:val="0"/>
                      <w:marRight w:val="0"/>
                      <w:marTop w:val="0"/>
                      <w:marBottom w:val="0"/>
                      <w:divBdr>
                        <w:top w:val="none" w:sz="0" w:space="0" w:color="auto"/>
                        <w:left w:val="none" w:sz="0" w:space="0" w:color="auto"/>
                        <w:bottom w:val="none" w:sz="0" w:space="0" w:color="auto"/>
                        <w:right w:val="none" w:sz="0" w:space="0" w:color="auto"/>
                      </w:divBdr>
                    </w:div>
                    <w:div w:id="1478231034">
                      <w:marLeft w:val="0"/>
                      <w:marRight w:val="0"/>
                      <w:marTop w:val="0"/>
                      <w:marBottom w:val="0"/>
                      <w:divBdr>
                        <w:top w:val="none" w:sz="0" w:space="0" w:color="auto"/>
                        <w:left w:val="none" w:sz="0" w:space="0" w:color="auto"/>
                        <w:bottom w:val="none" w:sz="0" w:space="0" w:color="auto"/>
                        <w:right w:val="none" w:sz="0" w:space="0" w:color="auto"/>
                      </w:divBdr>
                    </w:div>
                    <w:div w:id="1847404537">
                      <w:marLeft w:val="0"/>
                      <w:marRight w:val="0"/>
                      <w:marTop w:val="0"/>
                      <w:marBottom w:val="0"/>
                      <w:divBdr>
                        <w:top w:val="none" w:sz="0" w:space="0" w:color="auto"/>
                        <w:left w:val="none" w:sz="0" w:space="0" w:color="auto"/>
                        <w:bottom w:val="none" w:sz="0" w:space="0" w:color="auto"/>
                        <w:right w:val="none" w:sz="0" w:space="0" w:color="auto"/>
                      </w:divBdr>
                    </w:div>
                    <w:div w:id="1971007674">
                      <w:marLeft w:val="0"/>
                      <w:marRight w:val="0"/>
                      <w:marTop w:val="0"/>
                      <w:marBottom w:val="0"/>
                      <w:divBdr>
                        <w:top w:val="none" w:sz="0" w:space="0" w:color="auto"/>
                        <w:left w:val="none" w:sz="0" w:space="0" w:color="auto"/>
                        <w:bottom w:val="none" w:sz="0" w:space="0" w:color="auto"/>
                        <w:right w:val="none" w:sz="0" w:space="0" w:color="auto"/>
                      </w:divBdr>
                    </w:div>
                  </w:divsChild>
                </w:div>
                <w:div w:id="1322735052">
                  <w:marLeft w:val="0"/>
                  <w:marRight w:val="0"/>
                  <w:marTop w:val="0"/>
                  <w:marBottom w:val="0"/>
                  <w:divBdr>
                    <w:top w:val="none" w:sz="0" w:space="0" w:color="auto"/>
                    <w:left w:val="none" w:sz="0" w:space="0" w:color="auto"/>
                    <w:bottom w:val="none" w:sz="0" w:space="0" w:color="auto"/>
                    <w:right w:val="none" w:sz="0" w:space="0" w:color="auto"/>
                  </w:divBdr>
                  <w:divsChild>
                    <w:div w:id="1932733925">
                      <w:marLeft w:val="0"/>
                      <w:marRight w:val="0"/>
                      <w:marTop w:val="0"/>
                      <w:marBottom w:val="0"/>
                      <w:divBdr>
                        <w:top w:val="none" w:sz="0" w:space="0" w:color="auto"/>
                        <w:left w:val="none" w:sz="0" w:space="0" w:color="auto"/>
                        <w:bottom w:val="none" w:sz="0" w:space="0" w:color="auto"/>
                        <w:right w:val="none" w:sz="0" w:space="0" w:color="auto"/>
                      </w:divBdr>
                    </w:div>
                  </w:divsChild>
                </w:div>
                <w:div w:id="1500388052">
                  <w:marLeft w:val="0"/>
                  <w:marRight w:val="0"/>
                  <w:marTop w:val="0"/>
                  <w:marBottom w:val="0"/>
                  <w:divBdr>
                    <w:top w:val="none" w:sz="0" w:space="0" w:color="auto"/>
                    <w:left w:val="none" w:sz="0" w:space="0" w:color="auto"/>
                    <w:bottom w:val="none" w:sz="0" w:space="0" w:color="auto"/>
                    <w:right w:val="none" w:sz="0" w:space="0" w:color="auto"/>
                  </w:divBdr>
                  <w:divsChild>
                    <w:div w:id="79447974">
                      <w:marLeft w:val="0"/>
                      <w:marRight w:val="0"/>
                      <w:marTop w:val="0"/>
                      <w:marBottom w:val="0"/>
                      <w:divBdr>
                        <w:top w:val="none" w:sz="0" w:space="0" w:color="auto"/>
                        <w:left w:val="none" w:sz="0" w:space="0" w:color="auto"/>
                        <w:bottom w:val="none" w:sz="0" w:space="0" w:color="auto"/>
                        <w:right w:val="none" w:sz="0" w:space="0" w:color="auto"/>
                      </w:divBdr>
                    </w:div>
                  </w:divsChild>
                </w:div>
                <w:div w:id="1558279776">
                  <w:marLeft w:val="0"/>
                  <w:marRight w:val="0"/>
                  <w:marTop w:val="0"/>
                  <w:marBottom w:val="0"/>
                  <w:divBdr>
                    <w:top w:val="none" w:sz="0" w:space="0" w:color="auto"/>
                    <w:left w:val="none" w:sz="0" w:space="0" w:color="auto"/>
                    <w:bottom w:val="none" w:sz="0" w:space="0" w:color="auto"/>
                    <w:right w:val="none" w:sz="0" w:space="0" w:color="auto"/>
                  </w:divBdr>
                  <w:divsChild>
                    <w:div w:id="879049484">
                      <w:marLeft w:val="0"/>
                      <w:marRight w:val="0"/>
                      <w:marTop w:val="0"/>
                      <w:marBottom w:val="0"/>
                      <w:divBdr>
                        <w:top w:val="none" w:sz="0" w:space="0" w:color="auto"/>
                        <w:left w:val="none" w:sz="0" w:space="0" w:color="auto"/>
                        <w:bottom w:val="none" w:sz="0" w:space="0" w:color="auto"/>
                        <w:right w:val="none" w:sz="0" w:space="0" w:color="auto"/>
                      </w:divBdr>
                    </w:div>
                  </w:divsChild>
                </w:div>
                <w:div w:id="1658147737">
                  <w:marLeft w:val="0"/>
                  <w:marRight w:val="0"/>
                  <w:marTop w:val="0"/>
                  <w:marBottom w:val="0"/>
                  <w:divBdr>
                    <w:top w:val="none" w:sz="0" w:space="0" w:color="auto"/>
                    <w:left w:val="none" w:sz="0" w:space="0" w:color="auto"/>
                    <w:bottom w:val="none" w:sz="0" w:space="0" w:color="auto"/>
                    <w:right w:val="none" w:sz="0" w:space="0" w:color="auto"/>
                  </w:divBdr>
                  <w:divsChild>
                    <w:div w:id="479418528">
                      <w:marLeft w:val="0"/>
                      <w:marRight w:val="0"/>
                      <w:marTop w:val="0"/>
                      <w:marBottom w:val="0"/>
                      <w:divBdr>
                        <w:top w:val="none" w:sz="0" w:space="0" w:color="auto"/>
                        <w:left w:val="none" w:sz="0" w:space="0" w:color="auto"/>
                        <w:bottom w:val="none" w:sz="0" w:space="0" w:color="auto"/>
                        <w:right w:val="none" w:sz="0" w:space="0" w:color="auto"/>
                      </w:divBdr>
                    </w:div>
                    <w:div w:id="1349874055">
                      <w:marLeft w:val="0"/>
                      <w:marRight w:val="0"/>
                      <w:marTop w:val="0"/>
                      <w:marBottom w:val="0"/>
                      <w:divBdr>
                        <w:top w:val="none" w:sz="0" w:space="0" w:color="auto"/>
                        <w:left w:val="none" w:sz="0" w:space="0" w:color="auto"/>
                        <w:bottom w:val="none" w:sz="0" w:space="0" w:color="auto"/>
                        <w:right w:val="none" w:sz="0" w:space="0" w:color="auto"/>
                      </w:divBdr>
                    </w:div>
                    <w:div w:id="1372418567">
                      <w:marLeft w:val="0"/>
                      <w:marRight w:val="0"/>
                      <w:marTop w:val="0"/>
                      <w:marBottom w:val="0"/>
                      <w:divBdr>
                        <w:top w:val="none" w:sz="0" w:space="0" w:color="auto"/>
                        <w:left w:val="none" w:sz="0" w:space="0" w:color="auto"/>
                        <w:bottom w:val="none" w:sz="0" w:space="0" w:color="auto"/>
                        <w:right w:val="none" w:sz="0" w:space="0" w:color="auto"/>
                      </w:divBdr>
                    </w:div>
                    <w:div w:id="1579946824">
                      <w:marLeft w:val="0"/>
                      <w:marRight w:val="0"/>
                      <w:marTop w:val="0"/>
                      <w:marBottom w:val="0"/>
                      <w:divBdr>
                        <w:top w:val="none" w:sz="0" w:space="0" w:color="auto"/>
                        <w:left w:val="none" w:sz="0" w:space="0" w:color="auto"/>
                        <w:bottom w:val="none" w:sz="0" w:space="0" w:color="auto"/>
                        <w:right w:val="none" w:sz="0" w:space="0" w:color="auto"/>
                      </w:divBdr>
                    </w:div>
                    <w:div w:id="2121293045">
                      <w:marLeft w:val="0"/>
                      <w:marRight w:val="0"/>
                      <w:marTop w:val="0"/>
                      <w:marBottom w:val="0"/>
                      <w:divBdr>
                        <w:top w:val="none" w:sz="0" w:space="0" w:color="auto"/>
                        <w:left w:val="none" w:sz="0" w:space="0" w:color="auto"/>
                        <w:bottom w:val="none" w:sz="0" w:space="0" w:color="auto"/>
                        <w:right w:val="none" w:sz="0" w:space="0" w:color="auto"/>
                      </w:divBdr>
                    </w:div>
                  </w:divsChild>
                </w:div>
                <w:div w:id="1664044704">
                  <w:marLeft w:val="0"/>
                  <w:marRight w:val="0"/>
                  <w:marTop w:val="0"/>
                  <w:marBottom w:val="0"/>
                  <w:divBdr>
                    <w:top w:val="none" w:sz="0" w:space="0" w:color="auto"/>
                    <w:left w:val="none" w:sz="0" w:space="0" w:color="auto"/>
                    <w:bottom w:val="none" w:sz="0" w:space="0" w:color="auto"/>
                    <w:right w:val="none" w:sz="0" w:space="0" w:color="auto"/>
                  </w:divBdr>
                  <w:divsChild>
                    <w:div w:id="797143831">
                      <w:marLeft w:val="0"/>
                      <w:marRight w:val="0"/>
                      <w:marTop w:val="0"/>
                      <w:marBottom w:val="0"/>
                      <w:divBdr>
                        <w:top w:val="none" w:sz="0" w:space="0" w:color="auto"/>
                        <w:left w:val="none" w:sz="0" w:space="0" w:color="auto"/>
                        <w:bottom w:val="none" w:sz="0" w:space="0" w:color="auto"/>
                        <w:right w:val="none" w:sz="0" w:space="0" w:color="auto"/>
                      </w:divBdr>
                    </w:div>
                  </w:divsChild>
                </w:div>
                <w:div w:id="1682856584">
                  <w:marLeft w:val="0"/>
                  <w:marRight w:val="0"/>
                  <w:marTop w:val="0"/>
                  <w:marBottom w:val="0"/>
                  <w:divBdr>
                    <w:top w:val="none" w:sz="0" w:space="0" w:color="auto"/>
                    <w:left w:val="none" w:sz="0" w:space="0" w:color="auto"/>
                    <w:bottom w:val="none" w:sz="0" w:space="0" w:color="auto"/>
                    <w:right w:val="none" w:sz="0" w:space="0" w:color="auto"/>
                  </w:divBdr>
                  <w:divsChild>
                    <w:div w:id="2057509872">
                      <w:marLeft w:val="0"/>
                      <w:marRight w:val="0"/>
                      <w:marTop w:val="0"/>
                      <w:marBottom w:val="0"/>
                      <w:divBdr>
                        <w:top w:val="none" w:sz="0" w:space="0" w:color="auto"/>
                        <w:left w:val="none" w:sz="0" w:space="0" w:color="auto"/>
                        <w:bottom w:val="none" w:sz="0" w:space="0" w:color="auto"/>
                        <w:right w:val="none" w:sz="0" w:space="0" w:color="auto"/>
                      </w:divBdr>
                    </w:div>
                  </w:divsChild>
                </w:div>
                <w:div w:id="1799103642">
                  <w:marLeft w:val="0"/>
                  <w:marRight w:val="0"/>
                  <w:marTop w:val="0"/>
                  <w:marBottom w:val="0"/>
                  <w:divBdr>
                    <w:top w:val="none" w:sz="0" w:space="0" w:color="auto"/>
                    <w:left w:val="none" w:sz="0" w:space="0" w:color="auto"/>
                    <w:bottom w:val="none" w:sz="0" w:space="0" w:color="auto"/>
                    <w:right w:val="none" w:sz="0" w:space="0" w:color="auto"/>
                  </w:divBdr>
                  <w:divsChild>
                    <w:div w:id="846292001">
                      <w:marLeft w:val="0"/>
                      <w:marRight w:val="0"/>
                      <w:marTop w:val="0"/>
                      <w:marBottom w:val="0"/>
                      <w:divBdr>
                        <w:top w:val="none" w:sz="0" w:space="0" w:color="auto"/>
                        <w:left w:val="none" w:sz="0" w:space="0" w:color="auto"/>
                        <w:bottom w:val="none" w:sz="0" w:space="0" w:color="auto"/>
                        <w:right w:val="none" w:sz="0" w:space="0" w:color="auto"/>
                      </w:divBdr>
                    </w:div>
                  </w:divsChild>
                </w:div>
                <w:div w:id="1878423183">
                  <w:marLeft w:val="0"/>
                  <w:marRight w:val="0"/>
                  <w:marTop w:val="0"/>
                  <w:marBottom w:val="0"/>
                  <w:divBdr>
                    <w:top w:val="none" w:sz="0" w:space="0" w:color="auto"/>
                    <w:left w:val="none" w:sz="0" w:space="0" w:color="auto"/>
                    <w:bottom w:val="none" w:sz="0" w:space="0" w:color="auto"/>
                    <w:right w:val="none" w:sz="0" w:space="0" w:color="auto"/>
                  </w:divBdr>
                  <w:divsChild>
                    <w:div w:id="144976115">
                      <w:marLeft w:val="0"/>
                      <w:marRight w:val="0"/>
                      <w:marTop w:val="0"/>
                      <w:marBottom w:val="0"/>
                      <w:divBdr>
                        <w:top w:val="none" w:sz="0" w:space="0" w:color="auto"/>
                        <w:left w:val="none" w:sz="0" w:space="0" w:color="auto"/>
                        <w:bottom w:val="none" w:sz="0" w:space="0" w:color="auto"/>
                        <w:right w:val="none" w:sz="0" w:space="0" w:color="auto"/>
                      </w:divBdr>
                    </w:div>
                    <w:div w:id="351154402">
                      <w:marLeft w:val="0"/>
                      <w:marRight w:val="0"/>
                      <w:marTop w:val="0"/>
                      <w:marBottom w:val="0"/>
                      <w:divBdr>
                        <w:top w:val="none" w:sz="0" w:space="0" w:color="auto"/>
                        <w:left w:val="none" w:sz="0" w:space="0" w:color="auto"/>
                        <w:bottom w:val="none" w:sz="0" w:space="0" w:color="auto"/>
                        <w:right w:val="none" w:sz="0" w:space="0" w:color="auto"/>
                      </w:divBdr>
                    </w:div>
                    <w:div w:id="992758297">
                      <w:marLeft w:val="0"/>
                      <w:marRight w:val="0"/>
                      <w:marTop w:val="0"/>
                      <w:marBottom w:val="0"/>
                      <w:divBdr>
                        <w:top w:val="none" w:sz="0" w:space="0" w:color="auto"/>
                        <w:left w:val="none" w:sz="0" w:space="0" w:color="auto"/>
                        <w:bottom w:val="none" w:sz="0" w:space="0" w:color="auto"/>
                        <w:right w:val="none" w:sz="0" w:space="0" w:color="auto"/>
                      </w:divBdr>
                    </w:div>
                    <w:div w:id="141015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960121">
          <w:marLeft w:val="0"/>
          <w:marRight w:val="0"/>
          <w:marTop w:val="0"/>
          <w:marBottom w:val="0"/>
          <w:divBdr>
            <w:top w:val="none" w:sz="0" w:space="0" w:color="auto"/>
            <w:left w:val="none" w:sz="0" w:space="0" w:color="auto"/>
            <w:bottom w:val="none" w:sz="0" w:space="0" w:color="auto"/>
            <w:right w:val="none" w:sz="0" w:space="0" w:color="auto"/>
          </w:divBdr>
        </w:div>
      </w:divsChild>
    </w:div>
    <w:div w:id="935820137">
      <w:bodyDiv w:val="1"/>
      <w:marLeft w:val="0"/>
      <w:marRight w:val="0"/>
      <w:marTop w:val="0"/>
      <w:marBottom w:val="0"/>
      <w:divBdr>
        <w:top w:val="none" w:sz="0" w:space="0" w:color="auto"/>
        <w:left w:val="none" w:sz="0" w:space="0" w:color="auto"/>
        <w:bottom w:val="none" w:sz="0" w:space="0" w:color="auto"/>
        <w:right w:val="none" w:sz="0" w:space="0" w:color="auto"/>
      </w:divBdr>
    </w:div>
    <w:div w:id="1052582392">
      <w:bodyDiv w:val="1"/>
      <w:marLeft w:val="0"/>
      <w:marRight w:val="0"/>
      <w:marTop w:val="0"/>
      <w:marBottom w:val="0"/>
      <w:divBdr>
        <w:top w:val="none" w:sz="0" w:space="0" w:color="auto"/>
        <w:left w:val="none" w:sz="0" w:space="0" w:color="auto"/>
        <w:bottom w:val="none" w:sz="0" w:space="0" w:color="auto"/>
        <w:right w:val="none" w:sz="0" w:space="0" w:color="auto"/>
      </w:divBdr>
    </w:div>
    <w:div w:id="1094933902">
      <w:bodyDiv w:val="1"/>
      <w:marLeft w:val="0"/>
      <w:marRight w:val="0"/>
      <w:marTop w:val="0"/>
      <w:marBottom w:val="0"/>
      <w:divBdr>
        <w:top w:val="none" w:sz="0" w:space="0" w:color="auto"/>
        <w:left w:val="none" w:sz="0" w:space="0" w:color="auto"/>
        <w:bottom w:val="none" w:sz="0" w:space="0" w:color="auto"/>
        <w:right w:val="none" w:sz="0" w:space="0" w:color="auto"/>
      </w:divBdr>
    </w:div>
    <w:div w:id="1133476554">
      <w:bodyDiv w:val="1"/>
      <w:marLeft w:val="0"/>
      <w:marRight w:val="0"/>
      <w:marTop w:val="0"/>
      <w:marBottom w:val="0"/>
      <w:divBdr>
        <w:top w:val="none" w:sz="0" w:space="0" w:color="auto"/>
        <w:left w:val="none" w:sz="0" w:space="0" w:color="auto"/>
        <w:bottom w:val="none" w:sz="0" w:space="0" w:color="auto"/>
        <w:right w:val="none" w:sz="0" w:space="0" w:color="auto"/>
      </w:divBdr>
    </w:div>
    <w:div w:id="1242642957">
      <w:bodyDiv w:val="1"/>
      <w:marLeft w:val="0"/>
      <w:marRight w:val="0"/>
      <w:marTop w:val="0"/>
      <w:marBottom w:val="0"/>
      <w:divBdr>
        <w:top w:val="none" w:sz="0" w:space="0" w:color="auto"/>
        <w:left w:val="none" w:sz="0" w:space="0" w:color="auto"/>
        <w:bottom w:val="none" w:sz="0" w:space="0" w:color="auto"/>
        <w:right w:val="none" w:sz="0" w:space="0" w:color="auto"/>
      </w:divBdr>
    </w:div>
    <w:div w:id="1406495593">
      <w:bodyDiv w:val="1"/>
      <w:marLeft w:val="0"/>
      <w:marRight w:val="0"/>
      <w:marTop w:val="0"/>
      <w:marBottom w:val="0"/>
      <w:divBdr>
        <w:top w:val="none" w:sz="0" w:space="0" w:color="auto"/>
        <w:left w:val="none" w:sz="0" w:space="0" w:color="auto"/>
        <w:bottom w:val="none" w:sz="0" w:space="0" w:color="auto"/>
        <w:right w:val="none" w:sz="0" w:space="0" w:color="auto"/>
      </w:divBdr>
    </w:div>
    <w:div w:id="1621374809">
      <w:bodyDiv w:val="1"/>
      <w:marLeft w:val="0"/>
      <w:marRight w:val="0"/>
      <w:marTop w:val="0"/>
      <w:marBottom w:val="0"/>
      <w:divBdr>
        <w:top w:val="none" w:sz="0" w:space="0" w:color="auto"/>
        <w:left w:val="none" w:sz="0" w:space="0" w:color="auto"/>
        <w:bottom w:val="none" w:sz="0" w:space="0" w:color="auto"/>
        <w:right w:val="none" w:sz="0" w:space="0" w:color="auto"/>
      </w:divBdr>
      <w:divsChild>
        <w:div w:id="59251813">
          <w:marLeft w:val="0"/>
          <w:marRight w:val="0"/>
          <w:marTop w:val="0"/>
          <w:marBottom w:val="0"/>
          <w:divBdr>
            <w:top w:val="none" w:sz="0" w:space="0" w:color="auto"/>
            <w:left w:val="none" w:sz="0" w:space="0" w:color="auto"/>
            <w:bottom w:val="none" w:sz="0" w:space="0" w:color="auto"/>
            <w:right w:val="none" w:sz="0" w:space="0" w:color="auto"/>
          </w:divBdr>
          <w:divsChild>
            <w:div w:id="123038387">
              <w:marLeft w:val="0"/>
              <w:marRight w:val="0"/>
              <w:marTop w:val="0"/>
              <w:marBottom w:val="0"/>
              <w:divBdr>
                <w:top w:val="none" w:sz="0" w:space="0" w:color="auto"/>
                <w:left w:val="none" w:sz="0" w:space="0" w:color="auto"/>
                <w:bottom w:val="none" w:sz="0" w:space="0" w:color="auto"/>
                <w:right w:val="none" w:sz="0" w:space="0" w:color="auto"/>
              </w:divBdr>
            </w:div>
            <w:div w:id="341979427">
              <w:marLeft w:val="0"/>
              <w:marRight w:val="0"/>
              <w:marTop w:val="0"/>
              <w:marBottom w:val="0"/>
              <w:divBdr>
                <w:top w:val="none" w:sz="0" w:space="0" w:color="auto"/>
                <w:left w:val="none" w:sz="0" w:space="0" w:color="auto"/>
                <w:bottom w:val="none" w:sz="0" w:space="0" w:color="auto"/>
                <w:right w:val="none" w:sz="0" w:space="0" w:color="auto"/>
              </w:divBdr>
            </w:div>
            <w:div w:id="808015154">
              <w:marLeft w:val="0"/>
              <w:marRight w:val="0"/>
              <w:marTop w:val="0"/>
              <w:marBottom w:val="0"/>
              <w:divBdr>
                <w:top w:val="none" w:sz="0" w:space="0" w:color="auto"/>
                <w:left w:val="none" w:sz="0" w:space="0" w:color="auto"/>
                <w:bottom w:val="none" w:sz="0" w:space="0" w:color="auto"/>
                <w:right w:val="none" w:sz="0" w:space="0" w:color="auto"/>
              </w:divBdr>
            </w:div>
            <w:div w:id="948704640">
              <w:marLeft w:val="0"/>
              <w:marRight w:val="0"/>
              <w:marTop w:val="0"/>
              <w:marBottom w:val="0"/>
              <w:divBdr>
                <w:top w:val="none" w:sz="0" w:space="0" w:color="auto"/>
                <w:left w:val="none" w:sz="0" w:space="0" w:color="auto"/>
                <w:bottom w:val="none" w:sz="0" w:space="0" w:color="auto"/>
                <w:right w:val="none" w:sz="0" w:space="0" w:color="auto"/>
              </w:divBdr>
            </w:div>
            <w:div w:id="1485245654">
              <w:marLeft w:val="0"/>
              <w:marRight w:val="0"/>
              <w:marTop w:val="0"/>
              <w:marBottom w:val="0"/>
              <w:divBdr>
                <w:top w:val="none" w:sz="0" w:space="0" w:color="auto"/>
                <w:left w:val="none" w:sz="0" w:space="0" w:color="auto"/>
                <w:bottom w:val="none" w:sz="0" w:space="0" w:color="auto"/>
                <w:right w:val="none" w:sz="0" w:space="0" w:color="auto"/>
              </w:divBdr>
            </w:div>
            <w:div w:id="1703439758">
              <w:marLeft w:val="0"/>
              <w:marRight w:val="0"/>
              <w:marTop w:val="0"/>
              <w:marBottom w:val="0"/>
              <w:divBdr>
                <w:top w:val="none" w:sz="0" w:space="0" w:color="auto"/>
                <w:left w:val="none" w:sz="0" w:space="0" w:color="auto"/>
                <w:bottom w:val="none" w:sz="0" w:space="0" w:color="auto"/>
                <w:right w:val="none" w:sz="0" w:space="0" w:color="auto"/>
              </w:divBdr>
            </w:div>
            <w:div w:id="1761488302">
              <w:marLeft w:val="0"/>
              <w:marRight w:val="0"/>
              <w:marTop w:val="0"/>
              <w:marBottom w:val="0"/>
              <w:divBdr>
                <w:top w:val="none" w:sz="0" w:space="0" w:color="auto"/>
                <w:left w:val="none" w:sz="0" w:space="0" w:color="auto"/>
                <w:bottom w:val="none" w:sz="0" w:space="0" w:color="auto"/>
                <w:right w:val="none" w:sz="0" w:space="0" w:color="auto"/>
              </w:divBdr>
            </w:div>
            <w:div w:id="1888104358">
              <w:marLeft w:val="0"/>
              <w:marRight w:val="0"/>
              <w:marTop w:val="0"/>
              <w:marBottom w:val="0"/>
              <w:divBdr>
                <w:top w:val="none" w:sz="0" w:space="0" w:color="auto"/>
                <w:left w:val="none" w:sz="0" w:space="0" w:color="auto"/>
                <w:bottom w:val="none" w:sz="0" w:space="0" w:color="auto"/>
                <w:right w:val="none" w:sz="0" w:space="0" w:color="auto"/>
              </w:divBdr>
            </w:div>
          </w:divsChild>
        </w:div>
        <w:div w:id="1411006214">
          <w:marLeft w:val="0"/>
          <w:marRight w:val="0"/>
          <w:marTop w:val="0"/>
          <w:marBottom w:val="0"/>
          <w:divBdr>
            <w:top w:val="none" w:sz="0" w:space="0" w:color="auto"/>
            <w:left w:val="none" w:sz="0" w:space="0" w:color="auto"/>
            <w:bottom w:val="none" w:sz="0" w:space="0" w:color="auto"/>
            <w:right w:val="none" w:sz="0" w:space="0" w:color="auto"/>
          </w:divBdr>
          <w:divsChild>
            <w:div w:id="317536392">
              <w:marLeft w:val="0"/>
              <w:marRight w:val="0"/>
              <w:marTop w:val="0"/>
              <w:marBottom w:val="0"/>
              <w:divBdr>
                <w:top w:val="none" w:sz="0" w:space="0" w:color="auto"/>
                <w:left w:val="none" w:sz="0" w:space="0" w:color="auto"/>
                <w:bottom w:val="none" w:sz="0" w:space="0" w:color="auto"/>
                <w:right w:val="none" w:sz="0" w:space="0" w:color="auto"/>
              </w:divBdr>
            </w:div>
            <w:div w:id="449056453">
              <w:marLeft w:val="0"/>
              <w:marRight w:val="0"/>
              <w:marTop w:val="0"/>
              <w:marBottom w:val="0"/>
              <w:divBdr>
                <w:top w:val="none" w:sz="0" w:space="0" w:color="auto"/>
                <w:left w:val="none" w:sz="0" w:space="0" w:color="auto"/>
                <w:bottom w:val="none" w:sz="0" w:space="0" w:color="auto"/>
                <w:right w:val="none" w:sz="0" w:space="0" w:color="auto"/>
              </w:divBdr>
            </w:div>
            <w:div w:id="962033343">
              <w:marLeft w:val="0"/>
              <w:marRight w:val="0"/>
              <w:marTop w:val="0"/>
              <w:marBottom w:val="0"/>
              <w:divBdr>
                <w:top w:val="none" w:sz="0" w:space="0" w:color="auto"/>
                <w:left w:val="none" w:sz="0" w:space="0" w:color="auto"/>
                <w:bottom w:val="none" w:sz="0" w:space="0" w:color="auto"/>
                <w:right w:val="none" w:sz="0" w:space="0" w:color="auto"/>
              </w:divBdr>
            </w:div>
            <w:div w:id="973371149">
              <w:marLeft w:val="0"/>
              <w:marRight w:val="0"/>
              <w:marTop w:val="0"/>
              <w:marBottom w:val="0"/>
              <w:divBdr>
                <w:top w:val="none" w:sz="0" w:space="0" w:color="auto"/>
                <w:left w:val="none" w:sz="0" w:space="0" w:color="auto"/>
                <w:bottom w:val="none" w:sz="0" w:space="0" w:color="auto"/>
                <w:right w:val="none" w:sz="0" w:space="0" w:color="auto"/>
              </w:divBdr>
            </w:div>
            <w:div w:id="1418092582">
              <w:marLeft w:val="0"/>
              <w:marRight w:val="0"/>
              <w:marTop w:val="0"/>
              <w:marBottom w:val="0"/>
              <w:divBdr>
                <w:top w:val="none" w:sz="0" w:space="0" w:color="auto"/>
                <w:left w:val="none" w:sz="0" w:space="0" w:color="auto"/>
                <w:bottom w:val="none" w:sz="0" w:space="0" w:color="auto"/>
                <w:right w:val="none" w:sz="0" w:space="0" w:color="auto"/>
              </w:divBdr>
            </w:div>
            <w:div w:id="1469780415">
              <w:marLeft w:val="0"/>
              <w:marRight w:val="0"/>
              <w:marTop w:val="0"/>
              <w:marBottom w:val="0"/>
              <w:divBdr>
                <w:top w:val="none" w:sz="0" w:space="0" w:color="auto"/>
                <w:left w:val="none" w:sz="0" w:space="0" w:color="auto"/>
                <w:bottom w:val="none" w:sz="0" w:space="0" w:color="auto"/>
                <w:right w:val="none" w:sz="0" w:space="0" w:color="auto"/>
              </w:divBdr>
            </w:div>
            <w:div w:id="162191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90414">
      <w:bodyDiv w:val="1"/>
      <w:marLeft w:val="0"/>
      <w:marRight w:val="0"/>
      <w:marTop w:val="0"/>
      <w:marBottom w:val="0"/>
      <w:divBdr>
        <w:top w:val="none" w:sz="0" w:space="0" w:color="auto"/>
        <w:left w:val="none" w:sz="0" w:space="0" w:color="auto"/>
        <w:bottom w:val="none" w:sz="0" w:space="0" w:color="auto"/>
        <w:right w:val="none" w:sz="0" w:space="0" w:color="auto"/>
      </w:divBdr>
    </w:div>
    <w:div w:id="1940866916">
      <w:bodyDiv w:val="1"/>
      <w:marLeft w:val="0"/>
      <w:marRight w:val="0"/>
      <w:marTop w:val="0"/>
      <w:marBottom w:val="0"/>
      <w:divBdr>
        <w:top w:val="none" w:sz="0" w:space="0" w:color="auto"/>
        <w:left w:val="none" w:sz="0" w:space="0" w:color="auto"/>
        <w:bottom w:val="none" w:sz="0" w:space="0" w:color="auto"/>
        <w:right w:val="none" w:sz="0" w:space="0" w:color="auto"/>
      </w:divBdr>
    </w:div>
    <w:div w:id="2007390921">
      <w:bodyDiv w:val="1"/>
      <w:marLeft w:val="0"/>
      <w:marRight w:val="0"/>
      <w:marTop w:val="0"/>
      <w:marBottom w:val="0"/>
      <w:divBdr>
        <w:top w:val="none" w:sz="0" w:space="0" w:color="auto"/>
        <w:left w:val="none" w:sz="0" w:space="0" w:color="auto"/>
        <w:bottom w:val="none" w:sz="0" w:space="0" w:color="auto"/>
        <w:right w:val="none" w:sz="0" w:space="0" w:color="auto"/>
      </w:divBdr>
    </w:div>
    <w:div w:id="2047441012">
      <w:bodyDiv w:val="1"/>
      <w:marLeft w:val="0"/>
      <w:marRight w:val="0"/>
      <w:marTop w:val="0"/>
      <w:marBottom w:val="0"/>
      <w:divBdr>
        <w:top w:val="none" w:sz="0" w:space="0" w:color="auto"/>
        <w:left w:val="none" w:sz="0" w:space="0" w:color="auto"/>
        <w:bottom w:val="none" w:sz="0" w:space="0" w:color="auto"/>
        <w:right w:val="none" w:sz="0" w:space="0" w:color="auto"/>
      </w:divBdr>
    </w:div>
    <w:div w:id="2088530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rcpsych.ac.uk/docs/default-source/improving-care/ccqi/national-clinical-audits/ncap-library/lester-tool-june-2023.pdf?sfvrsn=c08e2847_4" TargetMode="External"/><Relationship Id="rId21" Type="http://schemas.openxmlformats.org/officeDocument/2006/relationships/hyperlink" Target="https://www.kent.gov.uk/social-care-and-health/health/one-you-kent/get-moving" TargetMode="External"/><Relationship Id="rId42" Type="http://schemas.openxmlformats.org/officeDocument/2006/relationships/hyperlink" Target="https://www.nice.org.uk/guidance/lifestyle-and-wellbeing/physical-activity/products?Status=Published" TargetMode="External"/><Relationship Id="rId47" Type="http://schemas.openxmlformats.org/officeDocument/2006/relationships/hyperlink" Target="https://www.gov.uk/government/publications/25-year-environment-plan" TargetMode="External"/><Relationship Id="rId63" Type="http://schemas.openxmlformats.org/officeDocument/2006/relationships/hyperlink" Target="https://www.kent.gov.uk/about-the-council/strategies-and-policies/service-specific-policies/economic-regeneration-and-planning-policies/regeneration-policies/kent-design-guide" TargetMode="External"/><Relationship Id="rId68" Type="http://schemas.openxmlformats.org/officeDocument/2006/relationships/hyperlink" Target="https://www.kent.gov.uk/social-care-and-health/health/one-you-kent/get-moving" TargetMode="External"/><Relationship Id="rId84" Type="http://schemas.openxmlformats.org/officeDocument/2006/relationships/image" Target="media/image16.png"/><Relationship Id="rId89" Type="http://schemas.openxmlformats.org/officeDocument/2006/relationships/image" Target="media/image20.svg"/><Relationship Id="rId16" Type="http://schemas.openxmlformats.org/officeDocument/2006/relationships/header" Target="header1.xml"/><Relationship Id="rId11" Type="http://schemas.openxmlformats.org/officeDocument/2006/relationships/image" Target="media/image1.png"/><Relationship Id="rId32" Type="http://schemas.openxmlformats.org/officeDocument/2006/relationships/hyperlink" Target="https://www.kmhealthandcare.uk/application/files/8717/1267/5010/CS56370_Care_Strategy-final-accessible_v3.pdf" TargetMode="External"/><Relationship Id="rId37" Type="http://schemas.openxmlformats.org/officeDocument/2006/relationships/hyperlink" Target="https://www.gov.uk/government/publications/falls-applying-all-our-health/falls-applying-all-our-health" TargetMode="External"/><Relationship Id="rId53" Type="http://schemas.openxmlformats.org/officeDocument/2006/relationships/hyperlink" Target="https://activekent.org/health-wellbeing/everyday-active/everyday-active-workshop/" TargetMode="External"/><Relationship Id="rId58" Type="http://schemas.openxmlformats.org/officeDocument/2006/relationships/hyperlink" Target="https://communitylearningandskills.co.uk/" TargetMode="External"/><Relationship Id="rId74" Type="http://schemas.openxmlformats.org/officeDocument/2006/relationships/hyperlink" Target="https://www.digitalhealthlab.nl/nl/fallsify/" TargetMode="External"/><Relationship Id="rId79" Type="http://schemas.openxmlformats.org/officeDocument/2006/relationships/hyperlink" Target="https://www.kentcht.nhs.uk/service/home-treatment-service/" TargetMode="External"/><Relationship Id="rId5" Type="http://schemas.openxmlformats.org/officeDocument/2006/relationships/numbering" Target="numbering.xml"/><Relationship Id="rId90" Type="http://schemas.openxmlformats.org/officeDocument/2006/relationships/image" Target="media/image21.png"/><Relationship Id="rId95" Type="http://schemas.openxmlformats.org/officeDocument/2006/relationships/theme" Target="theme/theme1.xml"/><Relationship Id="rId22" Type="http://schemas.openxmlformats.org/officeDocument/2006/relationships/hyperlink" Target="https://www.kpho.org.uk/joint-strategic-needs-assessment/health-intelligence/lifestyle/physical-activity" TargetMode="External"/><Relationship Id="rId27" Type="http://schemas.openxmlformats.org/officeDocument/2006/relationships/hyperlink" Target="https://www.sportengland.org/news/rcgp-launch-active-practice-charter" TargetMode="External"/><Relationship Id="rId43" Type="http://schemas.openxmlformats.org/officeDocument/2006/relationships/hyperlink" Target="https://www.rcpsych.ac.uk/docs/default-source/improving-care/ccqi/national-clinical-audits/ncap-library/eip-2024/ncap-lester-tool-intervention-framework.pdf?sfvrsn=21e45dbd_17" TargetMode="External"/><Relationship Id="rId48" Type="http://schemas.openxmlformats.org/officeDocument/2006/relationships/hyperlink" Target="https://socialprescribingkentandmedway.uk/" TargetMode="External"/><Relationship Id="rId64" Type="http://schemas.openxmlformats.org/officeDocument/2006/relationships/hyperlink" Target="https://explorekent.org/be-inspired/" TargetMode="External"/><Relationship Id="rId69" Type="http://schemas.openxmlformats.org/officeDocument/2006/relationships/hyperlink" Target="https://www.everydayactivekent.org.uk/" TargetMode="External"/><Relationship Id="rId8" Type="http://schemas.openxmlformats.org/officeDocument/2006/relationships/webSettings" Target="webSettings.xml"/><Relationship Id="rId51" Type="http://schemas.openxmlformats.org/officeDocument/2006/relationships/hyperlink" Target="https://activekent.org/" TargetMode="External"/><Relationship Id="rId72" Type="http://schemas.openxmlformats.org/officeDocument/2006/relationships/hyperlink" Target="https://www.ageuk.org.uk/services/in-your-area/exercise/" TargetMode="External"/><Relationship Id="rId80" Type="http://schemas.openxmlformats.org/officeDocument/2006/relationships/image" Target="media/image12.jpeg"/><Relationship Id="rId85" Type="http://schemas.openxmlformats.org/officeDocument/2006/relationships/image" Target="media/image17.jpeg"/><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www.kpho.org.uk" TargetMode="External"/><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hyperlink" Target="https://assets.publishing.service.gov.uk/media/667408ccf92bc4be25da7ec6/chief-medical-officers-annual-report-2023-executive-summary-web-accessible.pdf" TargetMode="External"/><Relationship Id="rId38" Type="http://schemas.openxmlformats.org/officeDocument/2006/relationships/hyperlink" Target="http://www.gov.uk" TargetMode="External"/><Relationship Id="rId46" Type="http://schemas.openxmlformats.org/officeDocument/2006/relationships/hyperlink" Target="https://www.longtermplan.nhs.uk/" TargetMode="External"/><Relationship Id="rId59" Type="http://schemas.openxmlformats.org/officeDocument/2006/relationships/hyperlink" Target="https://www.kentcht.nhs.uk/service/falls-prevention-service/" TargetMode="External"/><Relationship Id="rId67" Type="http://schemas.openxmlformats.org/officeDocument/2006/relationships/hyperlink" Target="https://www.kent.gov.uk/social-care-and-health/health/one-you-kent" TargetMode="External"/><Relationship Id="rId20" Type="http://schemas.openxmlformats.org/officeDocument/2006/relationships/hyperlink" Target="https://experience.arcgis.com/experience/3d5796d5f8e04a768934ef9d833d674a" TargetMode="External"/><Relationship Id="rId41" Type="http://schemas.openxmlformats.org/officeDocument/2006/relationships/hyperlink" Target="https://pathways.nice.org.uk/pathways/physical-activity" TargetMode="External"/><Relationship Id="rId54" Type="http://schemas.openxmlformats.org/officeDocument/2006/relationships/hyperlink" Target="https://www.everydayactivekent.org.uk/communities/" TargetMode="External"/><Relationship Id="rId62" Type="http://schemas.openxmlformats.org/officeDocument/2006/relationships/hyperlink" Target="https://www.england.nhs.uk/personalisedcare/social-prescribing/green-social-prescribing/" TargetMode="External"/><Relationship Id="rId70" Type="http://schemas.openxmlformats.org/officeDocument/2006/relationships/hyperlink" Target="https://www.kent.gov.uk/__data/assets/pdf_file/0008/141785/The-People-Stratgey-2022-2027.pdf" TargetMode="External"/><Relationship Id="rId75" Type="http://schemas.openxmlformats.org/officeDocument/2006/relationships/hyperlink" Target="https://www.kentcht.nhs.uk/leaflet/steady-on-your-feet-beat-falls-trips-and-slips/" TargetMode="External"/><Relationship Id="rId83" Type="http://schemas.openxmlformats.org/officeDocument/2006/relationships/image" Target="media/image15.jpeg"/><Relationship Id="rId88" Type="http://schemas.openxmlformats.org/officeDocument/2006/relationships/image" Target="media/image19.png"/><Relationship Id="rId91" Type="http://schemas.openxmlformats.org/officeDocument/2006/relationships/image" Target="media/image22.svg"/><Relationship Id="rId9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kpho.org.uk/__data/assets/pdf_file/0008/72458/Adult-Physical-Activity-2017.pdf" TargetMode="External"/><Relationship Id="rId28" Type="http://schemas.openxmlformats.org/officeDocument/2006/relationships/hyperlink" Target="https://www.google.com/maps/d/viewer?mid=18Vi9VpmvJfgiwijB07rtlTv0dNHMYO6C&amp;ll=51.14939507643715%2C0.8590709842802458&amp;z=9" TargetMode="External"/><Relationship Id="rId36" Type="http://schemas.openxmlformats.org/officeDocument/2006/relationships/hyperlink" Target="https://www.england.nhs.uk/personalisedcare/social-prescribing/green-social-prescribing/" TargetMode="External"/><Relationship Id="rId49" Type="http://schemas.openxmlformats.org/officeDocument/2006/relationships/hyperlink" Target="https://activekent.org/" TargetMode="External"/><Relationship Id="rId57" Type="http://schemas.openxmlformats.org/officeDocument/2006/relationships/hyperlink" Target="https://www.folkestone-hythe.gov.uk/community/hubs" TargetMode="External"/><Relationship Id="rId10" Type="http://schemas.openxmlformats.org/officeDocument/2006/relationships/endnotes" Target="endnotes.xml"/><Relationship Id="rId31" Type="http://schemas.openxmlformats.org/officeDocument/2006/relationships/image" Target="media/image11.jpeg"/><Relationship Id="rId44" Type="http://schemas.openxmlformats.org/officeDocument/2006/relationships/hyperlink" Target="https://assets.publishing.service.gov.uk/media/5a7ac84ee5274a319e77ab03/GPPAQ_-_guidance.pdf" TargetMode="External"/><Relationship Id="rId52" Type="http://schemas.openxmlformats.org/officeDocument/2006/relationships/hyperlink" Target="https://www.everydayactivekent.org.uk/partner-resource-hub/" TargetMode="External"/><Relationship Id="rId60" Type="http://schemas.openxmlformats.org/officeDocument/2006/relationships/hyperlink" Target="https://www.longtermplan.nhs.uk/" TargetMode="External"/><Relationship Id="rId65" Type="http://schemas.openxmlformats.org/officeDocument/2006/relationships/hyperlink" Target="https://socialprescribingkentandmedway.uk/" TargetMode="External"/><Relationship Id="rId73" Type="http://schemas.openxmlformats.org/officeDocument/2006/relationships/hyperlink" Target="https://youtu.be/Ml9Nba3a8hw" TargetMode="External"/><Relationship Id="rId78" Type="http://schemas.openxmlformats.org/officeDocument/2006/relationships/hyperlink" Target="https://www.kentcht.nhs.uk/service/urgent-care-service/" TargetMode="External"/><Relationship Id="rId81" Type="http://schemas.openxmlformats.org/officeDocument/2006/relationships/image" Target="media/image13.png"/><Relationship Id="rId86" Type="http://schemas.openxmlformats.org/officeDocument/2006/relationships/image" Target="media/image18.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www.birmingham.ac.uk/research/bctu/trials/primary-care/Snacktivity" TargetMode="External"/><Relationship Id="rId39" Type="http://schemas.openxmlformats.org/officeDocument/2006/relationships/hyperlink" Target="https://assets.publishing.service.gov.uk/government/uploads/system/uploads/attachment_data/file/748126/Physical_activity_for_general_health_benefits_in_disabled_adults.pdf" TargetMode="External"/><Relationship Id="rId34" Type="http://schemas.openxmlformats.org/officeDocument/2006/relationships/hyperlink" Target="https://www.gov.wales/sites/default/files/publications/2022-03/uk-chief-medical-officers-physical-activity-guidelines.pdf" TargetMode="External"/><Relationship Id="rId50" Type="http://schemas.openxmlformats.org/officeDocument/2006/relationships/hyperlink" Target="https://www.everydayactivekent.org.uk/" TargetMode="External"/><Relationship Id="rId55" Type="http://schemas.openxmlformats.org/officeDocument/2006/relationships/hyperlink" Target="https://www.everydayactivekent.org.uk/" TargetMode="External"/><Relationship Id="rId76" Type="http://schemas.openxmlformats.org/officeDocument/2006/relationships/hyperlink" Target="https://www.kentcht.nhs.uk/service/frailty-home-treatment-service-east-kent/" TargetMode="External"/><Relationship Id="rId7" Type="http://schemas.openxmlformats.org/officeDocument/2006/relationships/settings" Target="settings.xml"/><Relationship Id="rId71" Type="http://schemas.openxmlformats.org/officeDocument/2006/relationships/hyperlink" Target="https://portal.e-lfh.org.uk/Login" TargetMode="External"/><Relationship Id="rId92"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7.png"/><Relationship Id="rId40" Type="http://schemas.openxmlformats.org/officeDocument/2006/relationships/hyperlink" Target="https://www.kent.gov.uk/__data/assets/pdf_file/0005/90491/Rights-of-Way-Improvement-Plan-2018-2028.pdf" TargetMode="External"/><Relationship Id="rId45" Type="http://schemas.openxmlformats.org/officeDocument/2006/relationships/hyperlink" Target="https://www.swimming.org/swimengland/health-and-wellbeing-benefits-of-swimming/" TargetMode="External"/><Relationship Id="rId66" Type="http://schemas.openxmlformats.org/officeDocument/2006/relationships/hyperlink" Target="https://democracy.kent.gov.uk/documents/s122930/App%201.pdf" TargetMode="External"/><Relationship Id="rId87" Type="http://schemas.openxmlformats.org/officeDocument/2006/relationships/hyperlink" Target="https://www.e-lfh.org.uk/programmes/physical-activity-and-health/" TargetMode="External"/><Relationship Id="rId61" Type="http://schemas.openxmlformats.org/officeDocument/2006/relationships/hyperlink" Target="https://www.gov.uk/government/publications/25-year-environment-plan" TargetMode="External"/><Relationship Id="rId82" Type="http://schemas.openxmlformats.org/officeDocument/2006/relationships/image" Target="media/image14.jpeg"/><Relationship Id="rId19" Type="http://schemas.openxmlformats.org/officeDocument/2006/relationships/hyperlink" Target="https://communitylearningandskills.co.uk/" TargetMode="External"/><Relationship Id="rId14" Type="http://schemas.openxmlformats.org/officeDocument/2006/relationships/image" Target="media/image3.png"/><Relationship Id="rId30" Type="http://schemas.openxmlformats.org/officeDocument/2006/relationships/image" Target="media/image10.png"/><Relationship Id="rId35" Type="http://schemas.openxmlformats.org/officeDocument/2006/relationships/hyperlink" Target="https://www.gov.uk/government/publications/physical-activity-guidelines-uk-chief-medical-officers-report" TargetMode="External"/><Relationship Id="rId56" Type="http://schemas.openxmlformats.org/officeDocument/2006/relationships/hyperlink" Target="https://www.everydayactivekent.org.uk/live-longer-better/" TargetMode="External"/><Relationship Id="rId77" Type="http://schemas.openxmlformats.org/officeDocument/2006/relationships/hyperlink" Target="mailto:kcht.LRUwestkent@nhs.net" TargetMode="External"/></Relationships>
</file>

<file path=word/_rels/endnotes.xml.rels><?xml version="1.0" encoding="UTF-8" standalone="yes"?>
<Relationships xmlns="http://schemas.openxmlformats.org/package/2006/relationships"><Relationship Id="rId13" Type="http://schemas.openxmlformats.org/officeDocument/2006/relationships/hyperlink" Target="https://www.hse.gov.uk/msd/dse/assessment.htm" TargetMode="External"/><Relationship Id="rId18" Type="http://schemas.openxmlformats.org/officeDocument/2006/relationships/hyperlink" Target="https://activelives.sportengland.org/Result?viewStateId=4%25" TargetMode="External"/><Relationship Id="rId26" Type="http://schemas.openxmlformats.org/officeDocument/2006/relationships/hyperlink" Target="https://social.desa.un.org/sdn/ageism-is-a-global-challenge" TargetMode="External"/><Relationship Id="rId39" Type="http://schemas.openxmlformats.org/officeDocument/2006/relationships/hyperlink" Target="https://explorekent.org/be-inspired/" TargetMode="External"/><Relationship Id="rId21" Type="http://schemas.openxmlformats.org/officeDocument/2006/relationships/hyperlink" Target="https://www.kpho.org.uk/joint-strategic-needs-assessment/health-intelligence/population-groups/ethnicity" TargetMode="External"/><Relationship Id="rId34" Type="http://schemas.openxmlformats.org/officeDocument/2006/relationships/hyperlink" Target="https://www.everydayactivekent.org.uk/partner-resource-hub/" TargetMode="External"/><Relationship Id="rId42" Type="http://schemas.openxmlformats.org/officeDocument/2006/relationships/hyperlink" Target="https://www.nhs.uk/better-health/" TargetMode="External"/><Relationship Id="rId47" Type="http://schemas.openxmlformats.org/officeDocument/2006/relationships/hyperlink" Target="https://www.kent.gov.uk/social-care-and-health/adult-social-care/care-and-support/help-to-live-at-home/equipment-and-changes-to-your-home/adaptations2" TargetMode="External"/><Relationship Id="rId7" Type="http://schemas.openxmlformats.org/officeDocument/2006/relationships/hyperlink" Target="https://www.england.nhs.uk/wp-content/uploads/2016/02/Mental-Health-Taskforce-FYFV-final.pdf" TargetMode="External"/><Relationship Id="rId2" Type="http://schemas.openxmlformats.org/officeDocument/2006/relationships/hyperlink" Target="https://www.kent.gov.uk/__data/assets/pdf_file/0019/14725/Mid-year-population-estimates-age-and-gender.pdf" TargetMode="External"/><Relationship Id="rId16" Type="http://schemas.openxmlformats.org/officeDocument/2006/relationships/hyperlink" Target="https://academic.oup.com/ageing/article/51/1/afab154/6326506?login=true" TargetMode="External"/><Relationship Id="rId29" Type="http://schemas.openxmlformats.org/officeDocument/2006/relationships/hyperlink" Target="https://assets.publishing.service.gov.uk/government/uploads/system/uploads/attachment_data/file/748126/Physical_activity_for_general_health_benefits_in_disabled_adults.pdf" TargetMode="External"/><Relationship Id="rId11" Type="http://schemas.openxmlformats.org/officeDocument/2006/relationships/hyperlink" Target="https://www.kpho.org.uk/__data/assets/pdf_file/0019/101854/Mental-Health-NA-Kent-2019.pdf" TargetMode="External"/><Relationship Id="rId24" Type="http://schemas.openxmlformats.org/officeDocument/2006/relationships/hyperlink" Target="https://www.nice.org.uk/guidance/lifestyle-and-wellbeing/physical-activity" TargetMode="External"/><Relationship Id="rId32" Type="http://schemas.openxmlformats.org/officeDocument/2006/relationships/hyperlink" Target="https://pubmed.ncbi.nlm.nih.gov/34004591/" TargetMode="External"/><Relationship Id="rId37" Type="http://schemas.openxmlformats.org/officeDocument/2006/relationships/hyperlink" Target="https://www.england.nhs.uk/personalisedcare/social-prescribing/green-social-prescribing/" TargetMode="External"/><Relationship Id="rId40" Type="http://schemas.openxmlformats.org/officeDocument/2006/relationships/hyperlink" Target="https://www.thejoyapp.com/case-studies" TargetMode="External"/><Relationship Id="rId45" Type="http://schemas.openxmlformats.org/officeDocument/2006/relationships/hyperlink" Target="https://www.kpho.org.uk/__data/assets/pdf_file/0019/101854/Mental-Health-NA-Kent-2019.pdf" TargetMode="External"/><Relationship Id="rId5" Type="http://schemas.openxmlformats.org/officeDocument/2006/relationships/hyperlink" Target="https://www.gov.uk/government/publications/severe-mental-illness-smi-physical-health-inequalities/severe-mental-illness-and-physical-health-inequalities-briefing" TargetMode="External"/><Relationship Id="rId15" Type="http://schemas.openxmlformats.org/officeDocument/2006/relationships/hyperlink" Target="https://www.bgs.org.uk/blog/what%E2%80%99s-the-evidence-to-help-end-deconditioning-in-hospital" TargetMode="External"/><Relationship Id="rId23" Type="http://schemas.openxmlformats.org/officeDocument/2006/relationships/hyperlink" Target="https://www.cdc.gov/physicalactivity/basics/adults/health-benefits-of-physical-activity.html" TargetMode="External"/><Relationship Id="rId28" Type="http://schemas.openxmlformats.org/officeDocument/2006/relationships/hyperlink" Target="https://businesshealthinstitute.co.uk/wp-content/uploads/2023/01/workplace-health-report-2023-compressed.pdf" TargetMode="External"/><Relationship Id="rId36" Type="http://schemas.openxmlformats.org/officeDocument/2006/relationships/hyperlink" Target="https://www.kentcht.nhs.uk/service/falls-prevention-service/" TargetMode="External"/><Relationship Id="rId49" Type="http://schemas.openxmlformats.org/officeDocument/2006/relationships/hyperlink" Target="https://www.carersuk.org/policy-and-research/key-facts-and-figures/" TargetMode="External"/><Relationship Id="rId10" Type="http://schemas.openxmlformats.org/officeDocument/2006/relationships/hyperlink" Target="https://www.england.nhs.uk/about/equality/equality-hub/national-healthcare-inequalities-improvement-programme/core20plus5/" TargetMode="External"/><Relationship Id="rId19" Type="http://schemas.openxmlformats.org/officeDocument/2006/relationships/hyperlink" Target="https://www.healthcheck.nhs.uk/" TargetMode="External"/><Relationship Id="rId31" Type="http://schemas.openxmlformats.org/officeDocument/2006/relationships/hyperlink" Target="https://www.gov.uk/government/publications/falls-applying-all-our-health/falls-applying-all-our-health" TargetMode="External"/><Relationship Id="rId44" Type="http://schemas.openxmlformats.org/officeDocument/2006/relationships/hyperlink" Target="https://www.everydayactivekent.org.uk/" TargetMode="External"/><Relationship Id="rId4" Type="http://schemas.openxmlformats.org/officeDocument/2006/relationships/hyperlink" Target="https://static.physoc.org/app/uploads/2021/12/15170209/National-Post-Pandemic-Resilience-Programme.pdf" TargetMode="External"/><Relationship Id="rId9" Type="http://schemas.openxmlformats.org/officeDocument/2006/relationships/hyperlink" Target="https://www.gov.uk/government/publications/premature-mortality-in-adults-with-severe-mental-illness/premature-mortality-in-adults-with-severe-mental-illness-smi" TargetMode="External"/><Relationship Id="rId14" Type="http://schemas.openxmlformats.org/officeDocument/2006/relationships/hyperlink" Target="https://businesshealthinstitute.co.uk/wp-content/uploads/2023/01/workplace-health-report-2023-compressed.pdf" TargetMode="External"/><Relationship Id="rId22" Type="http://schemas.openxmlformats.org/officeDocument/2006/relationships/hyperlink" Target="https://www.kpho.org.uk/search?mode=results&amp;queries_exclude_query=no&amp;queries_excludefromsearch_query=yes&amp;queries_keyword_query=gypsy" TargetMode="External"/><Relationship Id="rId27" Type="http://schemas.openxmlformats.org/officeDocument/2006/relationships/hyperlink" Target="https://ageing-better.org.uk/sites/default/files/2021-09/Keep-on-moving-understanding-physical-inactivity.pdf" TargetMode="External"/><Relationship Id="rId30" Type="http://schemas.openxmlformats.org/officeDocument/2006/relationships/hyperlink" Target="https://www.who.int/news-room/fact-sheets/detail/falls" TargetMode="External"/><Relationship Id="rId35" Type="http://schemas.openxmlformats.org/officeDocument/2006/relationships/hyperlink" Target="https://www.swimming.org/swimengland/health-and-wellbeing-benefits-of-swimming/" TargetMode="External"/><Relationship Id="rId43" Type="http://schemas.openxmlformats.org/officeDocument/2006/relationships/hyperlink" Target="https://www.kent.gov.uk/social-care-and-health/health/one-you-kent/get-moving" TargetMode="External"/><Relationship Id="rId48" Type="http://schemas.openxmlformats.org/officeDocument/2006/relationships/hyperlink" Target="https://www.safeandwell.co.uk/kent" TargetMode="External"/><Relationship Id="rId8" Type="http://schemas.openxmlformats.org/officeDocument/2006/relationships/hyperlink" Target="https://www.sciencedirect.com/science/article/pii/S0920996418301981?via%3Dihub" TargetMode="External"/><Relationship Id="rId3" Type="http://schemas.openxmlformats.org/officeDocument/2006/relationships/hyperlink" Target="https://sportengland-production-files.s3.eu-west-2.amazonaws.com/s3fs-public/2024-04/Active%20Lives%20Adult%20Survey%20November%202022-23%20Report.pdf?VersionId=veYJTP_2n55UdOmX3PAXH7dJr1GA24vs" TargetMode="External"/><Relationship Id="rId12" Type="http://schemas.openxmlformats.org/officeDocument/2006/relationships/hyperlink" Target="https://www.nice.org.uk/guidance/ph13" TargetMode="External"/><Relationship Id="rId17" Type="http://schemas.openxmlformats.org/officeDocument/2006/relationships/hyperlink" Target="https://enrich.nihr.ac.uk/the-wheld-programme-for-people-with-dementia-helps-care-home-staff-deliver-person-centred-care/" TargetMode="External"/><Relationship Id="rId25" Type="http://schemas.openxmlformats.org/officeDocument/2006/relationships/hyperlink" Target="https://iris.who.int/bitstream/handle/10665/336656/9789240015128-eng.pdf?sequence=1" TargetMode="External"/><Relationship Id="rId33" Type="http://schemas.openxmlformats.org/officeDocument/2006/relationships/hyperlink" Target="https://bmcpublichealth.biomedcentral.com/articles/10.1186/s12889-024-18051-6" TargetMode="External"/><Relationship Id="rId38" Type="http://schemas.openxmlformats.org/officeDocument/2006/relationships/hyperlink" Target="https://www.kent.gov.uk/__data/assets/pdf_file/0005/90491/Rights-of-Way-Improvement-Plan-2018-2028.pdf" TargetMode="External"/><Relationship Id="rId46" Type="http://schemas.openxmlformats.org/officeDocument/2006/relationships/hyperlink" Target="https://portal.e-lfh.org.uk/Login" TargetMode="External"/><Relationship Id="rId20" Type="http://schemas.openxmlformats.org/officeDocument/2006/relationships/hyperlink" Target="https://www.sportengland.org/news-and-inspiration/long-term-increase-activity-levels-positive-further-action-needed-tackle" TargetMode="External"/><Relationship Id="rId41" Type="http://schemas.openxmlformats.org/officeDocument/2006/relationships/hyperlink" Target="https://www.youtube.com/watch?v=mDxoDYzVqoY" TargetMode="External"/><Relationship Id="rId1" Type="http://schemas.openxmlformats.org/officeDocument/2006/relationships/hyperlink" Target="https://www.gov.uk/government/consultations/advancing-our-health-prevention-in-the-2020s/advancing-our-health-prevention-in-the-2020s-consultation-document" TargetMode="External"/><Relationship Id="rId6" Type="http://schemas.openxmlformats.org/officeDocument/2006/relationships/hyperlink" Target="https://www.gov.uk/government/publications/severe-mental-illness-smi-physical-health-inequalities/severe-mental-illness-and-physical-health-inequalities-briefing"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mailto:linda.smith2@kent.gov.uk" TargetMode="External"/><Relationship Id="rId2" Type="http://schemas.openxmlformats.org/officeDocument/2006/relationships/image" Target="media/image6.jpe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DDF1F3"/>
        </a:solidFill>
        <a:ln>
          <a:solidFill>
            <a:srgbClr val="2D7C82"/>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txDef>
      <a:spPr bwMode="auto">
        <a:solidFill>
          <a:srgbClr val="FFFFFF"/>
        </a:solidFill>
        <a:ln w="9525">
          <a:solidFill>
            <a:srgbClr val="2D7C82"/>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B6346BFB223B4199A316B0AC7C4C02" ma:contentTypeVersion="34" ma:contentTypeDescription="Create a new document." ma:contentTypeScope="" ma:versionID="fbe56941e9552b562b6a2d9dd02f8d6e">
  <xsd:schema xmlns:xsd="http://www.w3.org/2001/XMLSchema" xmlns:xs="http://www.w3.org/2001/XMLSchema" xmlns:p="http://schemas.microsoft.com/office/2006/metadata/properties" xmlns:ns2="81d3432b-f73c-43f5-bca3-8774f07715f6" xmlns:ns3="348a9ede-80c4-49d0-946e-c86f9a1b4323" targetNamespace="http://schemas.microsoft.com/office/2006/metadata/properties" ma:root="true" ma:fieldsID="4892980a2befbee0754ba8e0b67c9615" ns2:_="" ns3:_="">
    <xsd:import namespace="81d3432b-f73c-43f5-bca3-8774f07715f6"/>
    <xsd:import namespace="348a9ede-80c4-49d0-946e-c86f9a1b432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MediaServiceSearchProperties" minOccurs="0"/>
                <xsd:element ref="ns2:Clientdirectorate" minOccurs="0"/>
                <xsd:element ref="ns2:Clientservice_x002f_team" minOccurs="0"/>
                <xsd:element ref="ns2:ProjectSponsor" minOccurs="0"/>
                <xsd:element ref="ns2:Projectrequester" minOccurs="0"/>
                <xsd:element ref="ns2:Analyticsteaminvolved" minOccurs="0"/>
                <xsd:element ref="ns2:Manageroverseeing" minOccurs="0"/>
                <xsd:element ref="ns2:Leadanalyst" minOccurs="0"/>
                <xsd:element ref="ns2:Supportinganalysts" minOccurs="0"/>
                <xsd:element ref="ns2:ProjectID" minOccurs="0"/>
                <xsd:element ref="ns2:Projectdescription" minOccurs="0"/>
                <xsd:element ref="ns2:Sensitivityflag" minOccurs="0"/>
                <xsd:element ref="ns2:Sharedexternally_x003f_"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d3432b-f73c-43f5-bca3-8774f07715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df80089c-2ddf-4c5d-a009-f768e38e2bb0"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Clientdirectorate" ma:index="22" nillable="true" ma:displayName="Client directorate" ma:description="Which directorate is the client for this project?" ma:format="Dropdown" ma:internalName="Clientdirectorate">
      <xsd:complexType>
        <xsd:complexContent>
          <xsd:extension base="dms:MultiChoice">
            <xsd:sequence>
              <xsd:element name="Value" maxOccurs="unbounded" minOccurs="0" nillable="true">
                <xsd:simpleType>
                  <xsd:restriction base="dms:Choice">
                    <xsd:enumeration value="Adult Social Care and Health"/>
                    <xsd:enumeration value="Children, Young People and Education"/>
                    <xsd:enumeration value="Growth, Environment and Transport"/>
                    <xsd:enumeration value="Chief Executive's Department"/>
                    <xsd:enumeration value="Deputy Chief Executive's Department"/>
                    <xsd:enumeration value="Other (Member or external organisation)"/>
                  </xsd:restriction>
                </xsd:simpleType>
              </xsd:element>
            </xsd:sequence>
          </xsd:extension>
        </xsd:complexContent>
      </xsd:complexType>
    </xsd:element>
    <xsd:element name="Clientservice_x002f_team" ma:index="23" nillable="true" ma:displayName="Client service/team" ma:description="Which service/team is the main client for the project?" ma:format="Dropdown" ma:internalName="Clientservice_x002f_team">
      <xsd:simpleType>
        <xsd:restriction base="dms:Text">
          <xsd:maxLength value="255"/>
        </xsd:restriction>
      </xsd:simpleType>
    </xsd:element>
    <xsd:element name="ProjectSponsor" ma:index="24" nillable="true" ma:displayName="Project Sponsor" ma:description="who is the project sponsor?" ma:format="Dropdown" ma:list="UserInfo" ma:SharePointGroup="0" ma:internalName="ProjectSpons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requester" ma:index="25" nillable="true" ma:displayName="Project requester" ma:description="Who requested this project?" ma:format="Dropdown" ma:list="UserInfo" ma:SharePointGroup="0" ma:internalName="Projectreques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nalyticsteaminvolved" ma:index="26" nillable="true" ma:displayName="Analytics team involved" ma:description="Which parts of the analytics team are involved in this project? " ma:format="Dropdown" ma:internalName="Analyticsteaminvolved">
      <xsd:complexType>
        <xsd:complexContent>
          <xsd:extension base="dms:MultiChoice">
            <xsd:sequence>
              <xsd:element name="Value" maxOccurs="unbounded" minOccurs="0" nillable="true">
                <xsd:simpleType>
                  <xsd:restriction base="dms:Choice">
                    <xsd:enumeration value="Continuous Improvement"/>
                    <xsd:enumeration value="Corporate Performance"/>
                    <xsd:enumeration value="County Statistics"/>
                    <xsd:enumeration value="Domestic Abuse Research Programme"/>
                    <xsd:enumeration value="Evaluation"/>
                    <xsd:enumeration value="HR OD Performance"/>
                    <xsd:enumeration value="KPHO"/>
                    <xsd:enumeration value="Projects"/>
                    <xsd:enumeration value="Public Health Commissioned Services"/>
                    <xsd:enumeration value="Qualitative"/>
                    <xsd:enumeration value="SESLIP"/>
                  </xsd:restriction>
                </xsd:simpleType>
              </xsd:element>
            </xsd:sequence>
          </xsd:extension>
        </xsd:complexContent>
      </xsd:complexType>
    </xsd:element>
    <xsd:element name="Manageroverseeing" ma:index="27" nillable="true" ma:displayName="Manager overseeing" ma:description="Which manager within Kent analytics will be overseeing this project?" ma:format="Dropdown" ma:list="UserInfo" ma:SharePointGroup="0" ma:internalName="Manageroverseeing">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eadanalyst" ma:index="28" nillable="true" ma:displayName="Lead analyst" ma:description="Who is the lead analyst for this project?" ma:format="Dropdown" ma:list="UserInfo" ma:SharePointGroup="0" ma:internalName="Leadanalys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upportinganalysts" ma:index="29" nillable="true" ma:displayName="Supporting analysts" ma:description="Who are the supporting analysts for this project?" ma:format="Dropdown" ma:list="UserInfo" ma:SharePointGroup="0" ma:internalName="Supportinganalys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ID" ma:index="30" nillable="true" ma:displayName="Project ID" ma:description="What is the project ID for this project? This should be from the work request tracker. " ma:format="Dropdown" ma:internalName="ProjectID">
      <xsd:simpleType>
        <xsd:restriction base="dms:Text">
          <xsd:maxLength value="255"/>
        </xsd:restriction>
      </xsd:simpleType>
    </xsd:element>
    <xsd:element name="Projectdescription" ma:index="31" nillable="true" ma:displayName="Project description" ma:description="Please provide a description of this project. This should be the same as the work request tracker. " ma:format="Dropdown" ma:internalName="Projectdescription">
      <xsd:simpleType>
        <xsd:restriction base="dms:Note"/>
      </xsd:simpleType>
    </xsd:element>
    <xsd:element name="Sensitivityflag" ma:index="32" nillable="true" ma:displayName="Sensitivity flag" ma:description="Please select whether this project includes sensitive data." ma:format="Dropdown" ma:internalName="Sensitivityflag">
      <xsd:simpleType>
        <xsd:restriction base="dms:Choice">
          <xsd:enumeration value="Sensitive data"/>
          <xsd:enumeration value="No sensitive data"/>
        </xsd:restriction>
      </xsd:simpleType>
    </xsd:element>
    <xsd:element name="Sharedexternally_x003f_" ma:index="34" nillable="true" ma:displayName="Shared externally?" ma:default="Not shared externally" ma:description="Will this folder be shared outside of the team?" ma:format="Dropdown" ma:internalName="Sharedexternally_x003f_">
      <xsd:simpleType>
        <xsd:restriction base="dms:Choice">
          <xsd:enumeration value="Shared externally (out of KCC)"/>
          <xsd:enumeration value="Shared externallly (out of Kent Analytics but within KCC)"/>
          <xsd:enumeration value="Not shared externally"/>
        </xsd:restriction>
      </xsd:simpleType>
    </xsd:element>
    <xsd:element name="MediaServiceBillingMetadata" ma:index="35" nillable="true" ma:displayName="MediaServiceBillingMetadata" ma:hidden="true" ma:internalName="MediaServiceBillingMetadata" ma:readOnly="true">
      <xsd:simpleType>
        <xsd:restriction base="dms:Note"/>
      </xsd:simpleType>
    </xsd:element>
    <xsd:element name="MediaServiceLocation" ma:index="36"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8a9ede-80c4-49d0-946e-c86f9a1b432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eed69bb-e290-4c57-a20b-229ca77b1e0b}" ma:internalName="TaxCatchAll" ma:showField="CatchAllData" ma:web="348a9ede-80c4-49d0-946e-c86f9a1b432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48a9ede-80c4-49d0-946e-c86f9a1b4323" xsi:nil="true"/>
    <lcf76f155ced4ddcb4097134ff3c332f xmlns="81d3432b-f73c-43f5-bca3-8774f07715f6">
      <Terms xmlns="http://schemas.microsoft.com/office/infopath/2007/PartnerControls"/>
    </lcf76f155ced4ddcb4097134ff3c332f>
    <Projectrequester xmlns="81d3432b-f73c-43f5-bca3-8774f07715f6">
      <UserInfo>
        <DisplayName/>
        <AccountId xsi:nil="true"/>
        <AccountType/>
      </UserInfo>
    </Projectrequester>
    <Leadanalyst xmlns="81d3432b-f73c-43f5-bca3-8774f07715f6">
      <UserInfo>
        <DisplayName/>
        <AccountId xsi:nil="true"/>
        <AccountType/>
      </UserInfo>
    </Leadanalyst>
    <Sensitivityflag xmlns="81d3432b-f73c-43f5-bca3-8774f07715f6" xsi:nil="true"/>
    <Supportinganalysts xmlns="81d3432b-f73c-43f5-bca3-8774f07715f6">
      <UserInfo>
        <DisplayName/>
        <AccountId xsi:nil="true"/>
        <AccountType/>
      </UserInfo>
    </Supportinganalysts>
    <Sharedexternally_x003f_ xmlns="81d3432b-f73c-43f5-bca3-8774f07715f6">Not shared externally</Sharedexternally_x003f_>
    <ProjectSponsor xmlns="81d3432b-f73c-43f5-bca3-8774f07715f6">
      <UserInfo>
        <DisplayName/>
        <AccountId xsi:nil="true"/>
        <AccountType/>
      </UserInfo>
    </ProjectSponsor>
    <Analyticsteaminvolved xmlns="81d3432b-f73c-43f5-bca3-8774f07715f6" xsi:nil="true"/>
    <Projectdescription xmlns="81d3432b-f73c-43f5-bca3-8774f07715f6" xsi:nil="true"/>
    <Manageroverseeing xmlns="81d3432b-f73c-43f5-bca3-8774f07715f6">
      <UserInfo>
        <DisplayName/>
        <AccountId xsi:nil="true"/>
        <AccountType/>
      </UserInfo>
    </Manageroverseeing>
    <Clientdirectorate xmlns="81d3432b-f73c-43f5-bca3-8774f07715f6" xsi:nil="true"/>
    <Clientservice_x002f_team xmlns="81d3432b-f73c-43f5-bca3-8774f07715f6" xsi:nil="true"/>
    <ProjectID xmlns="81d3432b-f73c-43f5-bca3-8774f07715f6"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4FA7A1-D407-4E64-9D48-621C016BCBDC}"/>
</file>

<file path=customXml/itemProps2.xml><?xml version="1.0" encoding="utf-8"?>
<ds:datastoreItem xmlns:ds="http://schemas.openxmlformats.org/officeDocument/2006/customXml" ds:itemID="{923EB541-71E7-4011-B56A-254C7B19B189}">
  <ds:schemaRefs>
    <ds:schemaRef ds:uri="http://schemas.microsoft.com/office/2006/metadata/properties"/>
    <ds:schemaRef ds:uri="http://schemas.microsoft.com/office/infopath/2007/PartnerControls"/>
    <ds:schemaRef ds:uri="5f9d7f31-6201-494b-9121-e399bcddbde2"/>
    <ds:schemaRef ds:uri="b63547b0-f643-4886-84b0-d87c49b008dc"/>
  </ds:schemaRefs>
</ds:datastoreItem>
</file>

<file path=customXml/itemProps3.xml><?xml version="1.0" encoding="utf-8"?>
<ds:datastoreItem xmlns:ds="http://schemas.openxmlformats.org/officeDocument/2006/customXml" ds:itemID="{9C5831B4-9722-47EA-9853-08C5D0339EF3}">
  <ds:schemaRefs>
    <ds:schemaRef ds:uri="http://schemas.openxmlformats.org/officeDocument/2006/bibliography"/>
  </ds:schemaRefs>
</ds:datastoreItem>
</file>

<file path=customXml/itemProps4.xml><?xml version="1.0" encoding="utf-8"?>
<ds:datastoreItem xmlns:ds="http://schemas.openxmlformats.org/officeDocument/2006/customXml" ds:itemID="{D7D07BF7-95A9-43D7-A0BB-DE35433EB271}">
  <ds:schemaRefs>
    <ds:schemaRef ds:uri="http://schemas.microsoft.com/sharepoint/v3/contenttype/forms"/>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69</Pages>
  <Words>19624</Words>
  <Characters>111859</Characters>
  <Application>Microsoft Office Word</Application>
  <DocSecurity>0</DocSecurity>
  <Lines>932</Lines>
  <Paragraphs>262</Paragraphs>
  <ScaleCrop>false</ScaleCrop>
  <HeadingPairs>
    <vt:vector size="4" baseType="variant">
      <vt:variant>
        <vt:lpstr>Title</vt:lpstr>
      </vt:variant>
      <vt:variant>
        <vt:i4>1</vt:i4>
      </vt:variant>
      <vt:variant>
        <vt:lpstr>Headings</vt:lpstr>
      </vt:variant>
      <vt:variant>
        <vt:i4>50</vt:i4>
      </vt:variant>
    </vt:vector>
  </HeadingPairs>
  <TitlesOfParts>
    <vt:vector size="51" baseType="lpstr">
      <vt:lpstr/>
      <vt:lpstr>1.	Executive Summary  </vt:lpstr>
      <vt:lpstr>2.	Recommendations  </vt:lpstr>
      <vt:lpstr>    2.1 Strategies and Policies [6]</vt:lpstr>
      <vt:lpstr>    2.2 Changes to Practice [16]</vt:lpstr>
      <vt:lpstr>    2.3 Infrastructure [5]</vt:lpstr>
      <vt:lpstr>    2.4 Workforce Capacity and Education [2]</vt:lpstr>
      <vt:lpstr>    2.5 Public Information, Awareness and Health Literacy [8]</vt:lpstr>
      <vt:lpstr>    2.6 Data [6]</vt:lpstr>
      <vt:lpstr>    2.7 Research and Development [7]</vt:lpstr>
      <vt:lpstr>3. Introduction</vt:lpstr>
      <vt:lpstr>    3.1 Aims and Approach</vt:lpstr>
      <vt:lpstr>    3.2 Scope</vt:lpstr>
      <vt:lpstr>    3.3 Definitions</vt:lpstr>
      <vt:lpstr>    3.4 Method</vt:lpstr>
      <vt:lpstr>4.	Epidemiology</vt:lpstr>
      <vt:lpstr>    4.1 Kent’s Ageing Population</vt:lpstr>
      <vt:lpstr>    4.2 Mental Health</vt:lpstr>
      <vt:lpstr>    4.3 Workforce</vt:lpstr>
      <vt:lpstr>    4.4 Primary Care Settings</vt:lpstr>
      <vt:lpstr>    4.5 Hospital Settings</vt:lpstr>
      <vt:lpstr>    4.6 Prevention in Primary Care Settings</vt:lpstr>
      <vt:lpstr>    4.7 Care and Nursing Homes</vt:lpstr>
      <vt:lpstr>    4.8 Socio-economic Impacts</vt:lpstr>
      <vt:lpstr>    4.8.1 Cost to Individuals</vt:lpstr>
      <vt:lpstr>    4.8.2 Cost to Healthcare</vt:lpstr>
      <vt:lpstr>    4.8.3 Cost to Adult Social Care</vt:lpstr>
      <vt:lpstr>    4.9 Health Checks</vt:lpstr>
      <vt:lpstr>    4.10 Transport/Active Travel</vt:lpstr>
      <vt:lpstr>5.	What Does The Evidence Say?</vt:lpstr>
      <vt:lpstr>    5.1 Benefits of Physical Activity</vt:lpstr>
      <vt:lpstr>    5.2 Return on Investment</vt:lpstr>
      <vt:lpstr>    5.3 Key Documents and Guidance</vt:lpstr>
      <vt:lpstr>    5.4 Approaches to Encourage Activity</vt:lpstr>
      <vt:lpstr>    5.5 Volunteering</vt:lpstr>
      <vt:lpstr>    5.6 Community Engagement Insights</vt:lpstr>
      <vt:lpstr>    5.7 Disability</vt:lpstr>
      <vt:lpstr>    5.8 Falls Prevention</vt:lpstr>
      <vt:lpstr>    5.9 System Opportunities to Encourage Activity</vt:lpstr>
      <vt:lpstr>    5.10 Data Collection</vt:lpstr>
      <vt:lpstr>    System Opportunities for Increasing Physical Activity Interventions </vt:lpstr>
      <vt:lpstr>    Settings </vt:lpstr>
      <vt:lpstr>    Suggested actions</vt:lpstr>
      <vt:lpstr>    Health Literacy, Communication, and Health Promotion</vt:lpstr>
      <vt:lpstr>6.	Available Activities and Services</vt:lpstr>
      <vt:lpstr>    6.1 Active Kent</vt:lpstr>
      <vt:lpstr>    6.2 Leisure Providers</vt:lpstr>
      <vt:lpstr>    6.3 Falls Services</vt:lpstr>
      <vt:lpstr>    6.3 Frailty Team</vt:lpstr>
      <vt:lpstr>    6.4 Kent Postural Stability Services</vt:lpstr>
      <vt:lpstr>    6.5 Environment and Social Prescribing</vt:lpstr>
    </vt:vector>
  </TitlesOfParts>
  <Company>Kent County Council</Company>
  <LinksUpToDate>false</LinksUpToDate>
  <CharactersWithSpaces>131221</CharactersWithSpaces>
  <SharedDoc>false</SharedDoc>
  <HLinks>
    <vt:vector size="1134" baseType="variant">
      <vt:variant>
        <vt:i4>7667769</vt:i4>
      </vt:variant>
      <vt:variant>
        <vt:i4>696</vt:i4>
      </vt:variant>
      <vt:variant>
        <vt:i4>0</vt:i4>
      </vt:variant>
      <vt:variant>
        <vt:i4>5</vt:i4>
      </vt:variant>
      <vt:variant>
        <vt:lpwstr>https://www.kentcht.nhs.uk/service/home-treatment-service/</vt:lpwstr>
      </vt:variant>
      <vt:variant>
        <vt:lpwstr/>
      </vt:variant>
      <vt:variant>
        <vt:i4>6750309</vt:i4>
      </vt:variant>
      <vt:variant>
        <vt:i4>693</vt:i4>
      </vt:variant>
      <vt:variant>
        <vt:i4>0</vt:i4>
      </vt:variant>
      <vt:variant>
        <vt:i4>5</vt:i4>
      </vt:variant>
      <vt:variant>
        <vt:lpwstr>https://www.kentcht.nhs.uk/service/urgent-care-service/</vt:lpwstr>
      </vt:variant>
      <vt:variant>
        <vt:lpwstr/>
      </vt:variant>
      <vt:variant>
        <vt:i4>6225975</vt:i4>
      </vt:variant>
      <vt:variant>
        <vt:i4>690</vt:i4>
      </vt:variant>
      <vt:variant>
        <vt:i4>0</vt:i4>
      </vt:variant>
      <vt:variant>
        <vt:i4>5</vt:i4>
      </vt:variant>
      <vt:variant>
        <vt:lpwstr>mailto:kcht.LRUwestkent@nhs.net</vt:lpwstr>
      </vt:variant>
      <vt:variant>
        <vt:lpwstr/>
      </vt:variant>
      <vt:variant>
        <vt:i4>5898321</vt:i4>
      </vt:variant>
      <vt:variant>
        <vt:i4>687</vt:i4>
      </vt:variant>
      <vt:variant>
        <vt:i4>0</vt:i4>
      </vt:variant>
      <vt:variant>
        <vt:i4>5</vt:i4>
      </vt:variant>
      <vt:variant>
        <vt:lpwstr>https://www.kentcht.nhs.uk/service/frailty-home-treatment-service-east-kent/</vt:lpwstr>
      </vt:variant>
      <vt:variant>
        <vt:lpwstr/>
      </vt:variant>
      <vt:variant>
        <vt:i4>7798827</vt:i4>
      </vt:variant>
      <vt:variant>
        <vt:i4>684</vt:i4>
      </vt:variant>
      <vt:variant>
        <vt:i4>0</vt:i4>
      </vt:variant>
      <vt:variant>
        <vt:i4>5</vt:i4>
      </vt:variant>
      <vt:variant>
        <vt:lpwstr>https://www.kentcht.nhs.uk/leaflet/steady-on-your-feet-beat-falls-trips-and-slips/</vt:lpwstr>
      </vt:variant>
      <vt:variant>
        <vt:lpwstr/>
      </vt:variant>
      <vt:variant>
        <vt:i4>4653125</vt:i4>
      </vt:variant>
      <vt:variant>
        <vt:i4>681</vt:i4>
      </vt:variant>
      <vt:variant>
        <vt:i4>0</vt:i4>
      </vt:variant>
      <vt:variant>
        <vt:i4>5</vt:i4>
      </vt:variant>
      <vt:variant>
        <vt:lpwstr>https://www.digitalhealthlab.nl/nl/fallsify/</vt:lpwstr>
      </vt:variant>
      <vt:variant>
        <vt:lpwstr/>
      </vt:variant>
      <vt:variant>
        <vt:i4>720926</vt:i4>
      </vt:variant>
      <vt:variant>
        <vt:i4>678</vt:i4>
      </vt:variant>
      <vt:variant>
        <vt:i4>0</vt:i4>
      </vt:variant>
      <vt:variant>
        <vt:i4>5</vt:i4>
      </vt:variant>
      <vt:variant>
        <vt:lpwstr>https://youtu.be/Ml9Nba3a8hw</vt:lpwstr>
      </vt:variant>
      <vt:variant>
        <vt:lpwstr/>
      </vt:variant>
      <vt:variant>
        <vt:i4>131082</vt:i4>
      </vt:variant>
      <vt:variant>
        <vt:i4>675</vt:i4>
      </vt:variant>
      <vt:variant>
        <vt:i4>0</vt:i4>
      </vt:variant>
      <vt:variant>
        <vt:i4>5</vt:i4>
      </vt:variant>
      <vt:variant>
        <vt:lpwstr>https://www.ageuk.org.uk/services/in-your-area/exercise/</vt:lpwstr>
      </vt:variant>
      <vt:variant>
        <vt:lpwstr/>
      </vt:variant>
      <vt:variant>
        <vt:i4>5439572</vt:i4>
      </vt:variant>
      <vt:variant>
        <vt:i4>672</vt:i4>
      </vt:variant>
      <vt:variant>
        <vt:i4>0</vt:i4>
      </vt:variant>
      <vt:variant>
        <vt:i4>5</vt:i4>
      </vt:variant>
      <vt:variant>
        <vt:lpwstr>https://portal.e-lfh.org.uk/Login</vt:lpwstr>
      </vt:variant>
      <vt:variant>
        <vt:lpwstr/>
      </vt:variant>
      <vt:variant>
        <vt:i4>5373992</vt:i4>
      </vt:variant>
      <vt:variant>
        <vt:i4>669</vt:i4>
      </vt:variant>
      <vt:variant>
        <vt:i4>0</vt:i4>
      </vt:variant>
      <vt:variant>
        <vt:i4>5</vt:i4>
      </vt:variant>
      <vt:variant>
        <vt:lpwstr>https://www.kent.gov.uk/__data/assets/pdf_file/0008/141785/The-People-Stratgey-2022-2027.pdf</vt:lpwstr>
      </vt:variant>
      <vt:variant>
        <vt:lpwstr/>
      </vt:variant>
      <vt:variant>
        <vt:i4>8192039</vt:i4>
      </vt:variant>
      <vt:variant>
        <vt:i4>666</vt:i4>
      </vt:variant>
      <vt:variant>
        <vt:i4>0</vt:i4>
      </vt:variant>
      <vt:variant>
        <vt:i4>5</vt:i4>
      </vt:variant>
      <vt:variant>
        <vt:lpwstr>https://www.everydayactivekent.org.uk/</vt:lpwstr>
      </vt:variant>
      <vt:variant>
        <vt:lpwstr/>
      </vt:variant>
      <vt:variant>
        <vt:i4>4325453</vt:i4>
      </vt:variant>
      <vt:variant>
        <vt:i4>663</vt:i4>
      </vt:variant>
      <vt:variant>
        <vt:i4>0</vt:i4>
      </vt:variant>
      <vt:variant>
        <vt:i4>5</vt:i4>
      </vt:variant>
      <vt:variant>
        <vt:lpwstr>https://www.kent.gov.uk/social-care-and-health/health/one-you-kent/get-moving</vt:lpwstr>
      </vt:variant>
      <vt:variant>
        <vt:lpwstr/>
      </vt:variant>
      <vt:variant>
        <vt:i4>2359340</vt:i4>
      </vt:variant>
      <vt:variant>
        <vt:i4>660</vt:i4>
      </vt:variant>
      <vt:variant>
        <vt:i4>0</vt:i4>
      </vt:variant>
      <vt:variant>
        <vt:i4>5</vt:i4>
      </vt:variant>
      <vt:variant>
        <vt:lpwstr>https://www.kent.gov.uk/social-care-and-health/health/one-you-kent</vt:lpwstr>
      </vt:variant>
      <vt:variant>
        <vt:lpwstr/>
      </vt:variant>
      <vt:variant>
        <vt:i4>6226012</vt:i4>
      </vt:variant>
      <vt:variant>
        <vt:i4>657</vt:i4>
      </vt:variant>
      <vt:variant>
        <vt:i4>0</vt:i4>
      </vt:variant>
      <vt:variant>
        <vt:i4>5</vt:i4>
      </vt:variant>
      <vt:variant>
        <vt:lpwstr>https://democracy.kent.gov.uk/documents/s122930/App 1.pdf</vt:lpwstr>
      </vt:variant>
      <vt:variant>
        <vt:lpwstr/>
      </vt:variant>
      <vt:variant>
        <vt:i4>3473522</vt:i4>
      </vt:variant>
      <vt:variant>
        <vt:i4>654</vt:i4>
      </vt:variant>
      <vt:variant>
        <vt:i4>0</vt:i4>
      </vt:variant>
      <vt:variant>
        <vt:i4>5</vt:i4>
      </vt:variant>
      <vt:variant>
        <vt:lpwstr>https://socialprescribingkentandmedway.uk/</vt:lpwstr>
      </vt:variant>
      <vt:variant>
        <vt:lpwstr/>
      </vt:variant>
      <vt:variant>
        <vt:i4>6094849</vt:i4>
      </vt:variant>
      <vt:variant>
        <vt:i4>651</vt:i4>
      </vt:variant>
      <vt:variant>
        <vt:i4>0</vt:i4>
      </vt:variant>
      <vt:variant>
        <vt:i4>5</vt:i4>
      </vt:variant>
      <vt:variant>
        <vt:lpwstr>https://explorekent.org/be-inspired/</vt:lpwstr>
      </vt:variant>
      <vt:variant>
        <vt:lpwstr/>
      </vt:variant>
      <vt:variant>
        <vt:i4>2293884</vt:i4>
      </vt:variant>
      <vt:variant>
        <vt:i4>648</vt:i4>
      </vt:variant>
      <vt:variant>
        <vt:i4>0</vt:i4>
      </vt:variant>
      <vt:variant>
        <vt:i4>5</vt:i4>
      </vt:variant>
      <vt:variant>
        <vt:lpwstr>https://www.kent.gov.uk/about-the-council/strategies-and-policies/service-specific-policies/economic-regeneration-and-planning-policies/regeneration-policies/kent-design-guide</vt:lpwstr>
      </vt:variant>
      <vt:variant>
        <vt:lpwstr/>
      </vt:variant>
      <vt:variant>
        <vt:i4>131146</vt:i4>
      </vt:variant>
      <vt:variant>
        <vt:i4>645</vt:i4>
      </vt:variant>
      <vt:variant>
        <vt:i4>0</vt:i4>
      </vt:variant>
      <vt:variant>
        <vt:i4>5</vt:i4>
      </vt:variant>
      <vt:variant>
        <vt:lpwstr>https://www.england.nhs.uk/personalisedcare/social-prescribing/green-social-prescribing/</vt:lpwstr>
      </vt:variant>
      <vt:variant>
        <vt:lpwstr/>
      </vt:variant>
      <vt:variant>
        <vt:i4>3670118</vt:i4>
      </vt:variant>
      <vt:variant>
        <vt:i4>642</vt:i4>
      </vt:variant>
      <vt:variant>
        <vt:i4>0</vt:i4>
      </vt:variant>
      <vt:variant>
        <vt:i4>5</vt:i4>
      </vt:variant>
      <vt:variant>
        <vt:lpwstr>https://www.gov.uk/government/publications/25-year-environment-plan</vt:lpwstr>
      </vt:variant>
      <vt:variant>
        <vt:lpwstr/>
      </vt:variant>
      <vt:variant>
        <vt:i4>852054</vt:i4>
      </vt:variant>
      <vt:variant>
        <vt:i4>639</vt:i4>
      </vt:variant>
      <vt:variant>
        <vt:i4>0</vt:i4>
      </vt:variant>
      <vt:variant>
        <vt:i4>5</vt:i4>
      </vt:variant>
      <vt:variant>
        <vt:lpwstr>https://www.longtermplan.nhs.uk/</vt:lpwstr>
      </vt:variant>
      <vt:variant>
        <vt:lpwstr/>
      </vt:variant>
      <vt:variant>
        <vt:i4>6225930</vt:i4>
      </vt:variant>
      <vt:variant>
        <vt:i4>636</vt:i4>
      </vt:variant>
      <vt:variant>
        <vt:i4>0</vt:i4>
      </vt:variant>
      <vt:variant>
        <vt:i4>5</vt:i4>
      </vt:variant>
      <vt:variant>
        <vt:lpwstr>https://www.kentcht.nhs.uk/service/falls-prevention-service/</vt:lpwstr>
      </vt:variant>
      <vt:variant>
        <vt:lpwstr/>
      </vt:variant>
      <vt:variant>
        <vt:i4>5439518</vt:i4>
      </vt:variant>
      <vt:variant>
        <vt:i4>633</vt:i4>
      </vt:variant>
      <vt:variant>
        <vt:i4>0</vt:i4>
      </vt:variant>
      <vt:variant>
        <vt:i4>5</vt:i4>
      </vt:variant>
      <vt:variant>
        <vt:lpwstr>https://communitylearningandskills.co.uk/</vt:lpwstr>
      </vt:variant>
      <vt:variant>
        <vt:lpwstr/>
      </vt:variant>
      <vt:variant>
        <vt:i4>1900609</vt:i4>
      </vt:variant>
      <vt:variant>
        <vt:i4>630</vt:i4>
      </vt:variant>
      <vt:variant>
        <vt:i4>0</vt:i4>
      </vt:variant>
      <vt:variant>
        <vt:i4>5</vt:i4>
      </vt:variant>
      <vt:variant>
        <vt:lpwstr>https://www.folkestone-hythe.gov.uk/community/hubs</vt:lpwstr>
      </vt:variant>
      <vt:variant>
        <vt:lpwstr>:~:text=The%20%EE%80%80Community%20Hubs%EE%80%81%20were%20set%20up%20in%20March</vt:lpwstr>
      </vt:variant>
      <vt:variant>
        <vt:i4>5767193</vt:i4>
      </vt:variant>
      <vt:variant>
        <vt:i4>627</vt:i4>
      </vt:variant>
      <vt:variant>
        <vt:i4>0</vt:i4>
      </vt:variant>
      <vt:variant>
        <vt:i4>5</vt:i4>
      </vt:variant>
      <vt:variant>
        <vt:lpwstr>https://www.everydayactivekent.org.uk/live-longer-better/</vt:lpwstr>
      </vt:variant>
      <vt:variant>
        <vt:lpwstr/>
      </vt:variant>
      <vt:variant>
        <vt:i4>8192039</vt:i4>
      </vt:variant>
      <vt:variant>
        <vt:i4>624</vt:i4>
      </vt:variant>
      <vt:variant>
        <vt:i4>0</vt:i4>
      </vt:variant>
      <vt:variant>
        <vt:i4>5</vt:i4>
      </vt:variant>
      <vt:variant>
        <vt:lpwstr>https://www.everydayactivekent.org.uk/</vt:lpwstr>
      </vt:variant>
      <vt:variant>
        <vt:lpwstr/>
      </vt:variant>
      <vt:variant>
        <vt:i4>3080239</vt:i4>
      </vt:variant>
      <vt:variant>
        <vt:i4>621</vt:i4>
      </vt:variant>
      <vt:variant>
        <vt:i4>0</vt:i4>
      </vt:variant>
      <vt:variant>
        <vt:i4>5</vt:i4>
      </vt:variant>
      <vt:variant>
        <vt:lpwstr>https://www.everydayactivekent.org.uk/communities/</vt:lpwstr>
      </vt:variant>
      <vt:variant>
        <vt:lpwstr/>
      </vt:variant>
      <vt:variant>
        <vt:i4>262234</vt:i4>
      </vt:variant>
      <vt:variant>
        <vt:i4>618</vt:i4>
      </vt:variant>
      <vt:variant>
        <vt:i4>0</vt:i4>
      </vt:variant>
      <vt:variant>
        <vt:i4>5</vt:i4>
      </vt:variant>
      <vt:variant>
        <vt:lpwstr>https://activekent.org/health-wellbeing/everyday-active/everyday-active-workshop/</vt:lpwstr>
      </vt:variant>
      <vt:variant>
        <vt:lpwstr/>
      </vt:variant>
      <vt:variant>
        <vt:i4>3604598</vt:i4>
      </vt:variant>
      <vt:variant>
        <vt:i4>615</vt:i4>
      </vt:variant>
      <vt:variant>
        <vt:i4>0</vt:i4>
      </vt:variant>
      <vt:variant>
        <vt:i4>5</vt:i4>
      </vt:variant>
      <vt:variant>
        <vt:lpwstr>https://www.everydayactivekent.org.uk/partner-resource-hub/</vt:lpwstr>
      </vt:variant>
      <vt:variant>
        <vt:lpwstr/>
      </vt:variant>
      <vt:variant>
        <vt:i4>6750330</vt:i4>
      </vt:variant>
      <vt:variant>
        <vt:i4>612</vt:i4>
      </vt:variant>
      <vt:variant>
        <vt:i4>0</vt:i4>
      </vt:variant>
      <vt:variant>
        <vt:i4>5</vt:i4>
      </vt:variant>
      <vt:variant>
        <vt:lpwstr>https://activekent.org/</vt:lpwstr>
      </vt:variant>
      <vt:variant>
        <vt:lpwstr/>
      </vt:variant>
      <vt:variant>
        <vt:i4>8192039</vt:i4>
      </vt:variant>
      <vt:variant>
        <vt:i4>609</vt:i4>
      </vt:variant>
      <vt:variant>
        <vt:i4>0</vt:i4>
      </vt:variant>
      <vt:variant>
        <vt:i4>5</vt:i4>
      </vt:variant>
      <vt:variant>
        <vt:lpwstr>https://www.everydayactivekent.org.uk/</vt:lpwstr>
      </vt:variant>
      <vt:variant>
        <vt:lpwstr/>
      </vt:variant>
      <vt:variant>
        <vt:i4>6750330</vt:i4>
      </vt:variant>
      <vt:variant>
        <vt:i4>606</vt:i4>
      </vt:variant>
      <vt:variant>
        <vt:i4>0</vt:i4>
      </vt:variant>
      <vt:variant>
        <vt:i4>5</vt:i4>
      </vt:variant>
      <vt:variant>
        <vt:lpwstr>https://activekent.org/</vt:lpwstr>
      </vt:variant>
      <vt:variant>
        <vt:lpwstr/>
      </vt:variant>
      <vt:variant>
        <vt:i4>851978</vt:i4>
      </vt:variant>
      <vt:variant>
        <vt:i4>603</vt:i4>
      </vt:variant>
      <vt:variant>
        <vt:i4>0</vt:i4>
      </vt:variant>
      <vt:variant>
        <vt:i4>5</vt:i4>
      </vt:variant>
      <vt:variant>
        <vt:lpwstr/>
      </vt:variant>
      <vt:variant>
        <vt:lpwstr>FallA</vt:lpwstr>
      </vt:variant>
      <vt:variant>
        <vt:i4>4325393</vt:i4>
      </vt:variant>
      <vt:variant>
        <vt:i4>597</vt:i4>
      </vt:variant>
      <vt:variant>
        <vt:i4>0</vt:i4>
      </vt:variant>
      <vt:variant>
        <vt:i4>5</vt:i4>
      </vt:variant>
      <vt:variant>
        <vt:lpwstr/>
      </vt:variant>
      <vt:variant>
        <vt:lpwstr>App2</vt:lpwstr>
      </vt:variant>
      <vt:variant>
        <vt:i4>3473522</vt:i4>
      </vt:variant>
      <vt:variant>
        <vt:i4>594</vt:i4>
      </vt:variant>
      <vt:variant>
        <vt:i4>0</vt:i4>
      </vt:variant>
      <vt:variant>
        <vt:i4>5</vt:i4>
      </vt:variant>
      <vt:variant>
        <vt:lpwstr>https://socialprescribingkentandmedway.uk/</vt:lpwstr>
      </vt:variant>
      <vt:variant>
        <vt:lpwstr/>
      </vt:variant>
      <vt:variant>
        <vt:i4>3670118</vt:i4>
      </vt:variant>
      <vt:variant>
        <vt:i4>591</vt:i4>
      </vt:variant>
      <vt:variant>
        <vt:i4>0</vt:i4>
      </vt:variant>
      <vt:variant>
        <vt:i4>5</vt:i4>
      </vt:variant>
      <vt:variant>
        <vt:lpwstr>https://www.gov.uk/government/publications/25-year-environment-plan</vt:lpwstr>
      </vt:variant>
      <vt:variant>
        <vt:lpwstr/>
      </vt:variant>
      <vt:variant>
        <vt:i4>852054</vt:i4>
      </vt:variant>
      <vt:variant>
        <vt:i4>588</vt:i4>
      </vt:variant>
      <vt:variant>
        <vt:i4>0</vt:i4>
      </vt:variant>
      <vt:variant>
        <vt:i4>5</vt:i4>
      </vt:variant>
      <vt:variant>
        <vt:lpwstr>https://www.longtermplan.nhs.uk/</vt:lpwstr>
      </vt:variant>
      <vt:variant>
        <vt:lpwstr/>
      </vt:variant>
      <vt:variant>
        <vt:i4>3735596</vt:i4>
      </vt:variant>
      <vt:variant>
        <vt:i4>585</vt:i4>
      </vt:variant>
      <vt:variant>
        <vt:i4>0</vt:i4>
      </vt:variant>
      <vt:variant>
        <vt:i4>5</vt:i4>
      </vt:variant>
      <vt:variant>
        <vt:lpwstr>https://www.swimming.org/swimengland/health-and-wellbeing-benefits-of-swimming/</vt:lpwstr>
      </vt:variant>
      <vt:variant>
        <vt:lpwstr/>
      </vt:variant>
      <vt:variant>
        <vt:i4>5963792</vt:i4>
      </vt:variant>
      <vt:variant>
        <vt:i4>582</vt:i4>
      </vt:variant>
      <vt:variant>
        <vt:i4>0</vt:i4>
      </vt:variant>
      <vt:variant>
        <vt:i4>5</vt:i4>
      </vt:variant>
      <vt:variant>
        <vt:lpwstr>https://assets.publishing.service.gov.uk/media/5a7ac84ee5274a319e77ab03/GPPAQ_-_guidance.pdf</vt:lpwstr>
      </vt:variant>
      <vt:variant>
        <vt:lpwstr>:~:text=The%20GPPAQ%20is%20a%20validated%20screening%20tool%20for,as%3A%20Active%2C%20Moderately%20Active%2C%20Moderately%20Inactive%2C%20and%20Inactive.</vt:lpwstr>
      </vt:variant>
      <vt:variant>
        <vt:i4>6815818</vt:i4>
      </vt:variant>
      <vt:variant>
        <vt:i4>579</vt:i4>
      </vt:variant>
      <vt:variant>
        <vt:i4>0</vt:i4>
      </vt:variant>
      <vt:variant>
        <vt:i4>5</vt:i4>
      </vt:variant>
      <vt:variant>
        <vt:lpwstr>https://www.rcpsych.ac.uk/docs/default-source/improving-care/ccqi/national-clinical-audits/ncap-library/eip-2024/ncap-lester-tool-intervention-framework.pdf?sfvrsn=21e45dbd_17</vt:lpwstr>
      </vt:variant>
      <vt:variant>
        <vt:lpwstr/>
      </vt:variant>
      <vt:variant>
        <vt:i4>524383</vt:i4>
      </vt:variant>
      <vt:variant>
        <vt:i4>576</vt:i4>
      </vt:variant>
      <vt:variant>
        <vt:i4>0</vt:i4>
      </vt:variant>
      <vt:variant>
        <vt:i4>5</vt:i4>
      </vt:variant>
      <vt:variant>
        <vt:lpwstr>https://www.nice.org.uk/guidance/lifestyle-and-wellbeing/physical-activity/products?Status=Published</vt:lpwstr>
      </vt:variant>
      <vt:variant>
        <vt:lpwstr/>
      </vt:variant>
      <vt:variant>
        <vt:i4>3276862</vt:i4>
      </vt:variant>
      <vt:variant>
        <vt:i4>573</vt:i4>
      </vt:variant>
      <vt:variant>
        <vt:i4>0</vt:i4>
      </vt:variant>
      <vt:variant>
        <vt:i4>5</vt:i4>
      </vt:variant>
      <vt:variant>
        <vt:lpwstr>https://pathways.nice.org.uk/pathways/physical-activity</vt:lpwstr>
      </vt:variant>
      <vt:variant>
        <vt:lpwstr>path=view%3A/pathways/physical-activity/encouraging-physical-activity-to-prevent-or-treat-specific-conditions.xml&amp;content=view-index</vt:lpwstr>
      </vt:variant>
      <vt:variant>
        <vt:i4>3342358</vt:i4>
      </vt:variant>
      <vt:variant>
        <vt:i4>570</vt:i4>
      </vt:variant>
      <vt:variant>
        <vt:i4>0</vt:i4>
      </vt:variant>
      <vt:variant>
        <vt:i4>5</vt:i4>
      </vt:variant>
      <vt:variant>
        <vt:lpwstr>https://www.kent.gov.uk/__data/assets/pdf_file/0005/90491/Rights-of-Way-Improvement-Plan-2018-2028.pdf</vt:lpwstr>
      </vt:variant>
      <vt:variant>
        <vt:lpwstr/>
      </vt:variant>
      <vt:variant>
        <vt:i4>8126559</vt:i4>
      </vt:variant>
      <vt:variant>
        <vt:i4>567</vt:i4>
      </vt:variant>
      <vt:variant>
        <vt:i4>0</vt:i4>
      </vt:variant>
      <vt:variant>
        <vt:i4>5</vt:i4>
      </vt:variant>
      <vt:variant>
        <vt:lpwstr>https://assets.publishing.service.gov.uk/government/uploads/system/uploads/attachment_data/file/748126/Physical_activity_for_general_health_benefits_in_disabled_adults.pdf</vt:lpwstr>
      </vt:variant>
      <vt:variant>
        <vt:lpwstr/>
      </vt:variant>
      <vt:variant>
        <vt:i4>6291578</vt:i4>
      </vt:variant>
      <vt:variant>
        <vt:i4>564</vt:i4>
      </vt:variant>
      <vt:variant>
        <vt:i4>0</vt:i4>
      </vt:variant>
      <vt:variant>
        <vt:i4>5</vt:i4>
      </vt:variant>
      <vt:variant>
        <vt:lpwstr>http://www.gov.uk/</vt:lpwstr>
      </vt:variant>
      <vt:variant>
        <vt:lpwstr/>
      </vt:variant>
      <vt:variant>
        <vt:i4>4128867</vt:i4>
      </vt:variant>
      <vt:variant>
        <vt:i4>561</vt:i4>
      </vt:variant>
      <vt:variant>
        <vt:i4>0</vt:i4>
      </vt:variant>
      <vt:variant>
        <vt:i4>5</vt:i4>
      </vt:variant>
      <vt:variant>
        <vt:lpwstr>https://www.gov.uk/government/publications/falls-applying-all-our-health/falls-applying-all-our-health</vt:lpwstr>
      </vt:variant>
      <vt:variant>
        <vt:lpwstr/>
      </vt:variant>
      <vt:variant>
        <vt:i4>131146</vt:i4>
      </vt:variant>
      <vt:variant>
        <vt:i4>555</vt:i4>
      </vt:variant>
      <vt:variant>
        <vt:i4>0</vt:i4>
      </vt:variant>
      <vt:variant>
        <vt:i4>5</vt:i4>
      </vt:variant>
      <vt:variant>
        <vt:lpwstr>https://www.england.nhs.uk/personalisedcare/social-prescribing/green-social-prescribing/</vt:lpwstr>
      </vt:variant>
      <vt:variant>
        <vt:lpwstr/>
      </vt:variant>
      <vt:variant>
        <vt:i4>589907</vt:i4>
      </vt:variant>
      <vt:variant>
        <vt:i4>552</vt:i4>
      </vt:variant>
      <vt:variant>
        <vt:i4>0</vt:i4>
      </vt:variant>
      <vt:variant>
        <vt:i4>5</vt:i4>
      </vt:variant>
      <vt:variant>
        <vt:lpwstr>https://www.gov.uk/government/publications/physical-activity-guidelines-uk-chief-medical-officers-report</vt:lpwstr>
      </vt:variant>
      <vt:variant>
        <vt:lpwstr/>
      </vt:variant>
      <vt:variant>
        <vt:i4>5439506</vt:i4>
      </vt:variant>
      <vt:variant>
        <vt:i4>549</vt:i4>
      </vt:variant>
      <vt:variant>
        <vt:i4>0</vt:i4>
      </vt:variant>
      <vt:variant>
        <vt:i4>5</vt:i4>
      </vt:variant>
      <vt:variant>
        <vt:lpwstr>https://www.gov.wales/sites/default/files/publications/2022-03/uk-chief-medical-officers-physical-activity-guidelines.pdf</vt:lpwstr>
      </vt:variant>
      <vt:variant>
        <vt:lpwstr/>
      </vt:variant>
      <vt:variant>
        <vt:i4>2556031</vt:i4>
      </vt:variant>
      <vt:variant>
        <vt:i4>546</vt:i4>
      </vt:variant>
      <vt:variant>
        <vt:i4>0</vt:i4>
      </vt:variant>
      <vt:variant>
        <vt:i4>5</vt:i4>
      </vt:variant>
      <vt:variant>
        <vt:lpwstr>https://assets.publishing.service.gov.uk/media/667408ccf92bc4be25da7ec6/chief-medical-officers-annual-report-2023-executive-summary-web-accessible.pdf</vt:lpwstr>
      </vt:variant>
      <vt:variant>
        <vt:lpwstr/>
      </vt:variant>
      <vt:variant>
        <vt:i4>7077971</vt:i4>
      </vt:variant>
      <vt:variant>
        <vt:i4>543</vt:i4>
      </vt:variant>
      <vt:variant>
        <vt:i4>0</vt:i4>
      </vt:variant>
      <vt:variant>
        <vt:i4>5</vt:i4>
      </vt:variant>
      <vt:variant>
        <vt:lpwstr>https://www.kmhealthandcare.uk/application/files/8717/1267/5010/CS56370_Care_Strategy-final-accessible_v3.pdf</vt:lpwstr>
      </vt:variant>
      <vt:variant>
        <vt:lpwstr/>
      </vt:variant>
      <vt:variant>
        <vt:i4>1507346</vt:i4>
      </vt:variant>
      <vt:variant>
        <vt:i4>534</vt:i4>
      </vt:variant>
      <vt:variant>
        <vt:i4>0</vt:i4>
      </vt:variant>
      <vt:variant>
        <vt:i4>5</vt:i4>
      </vt:variant>
      <vt:variant>
        <vt:lpwstr/>
      </vt:variant>
      <vt:variant>
        <vt:lpwstr>PEBR</vt:lpwstr>
      </vt:variant>
      <vt:variant>
        <vt:i4>5898271</vt:i4>
      </vt:variant>
      <vt:variant>
        <vt:i4>522</vt:i4>
      </vt:variant>
      <vt:variant>
        <vt:i4>0</vt:i4>
      </vt:variant>
      <vt:variant>
        <vt:i4>5</vt:i4>
      </vt:variant>
      <vt:variant>
        <vt:lpwstr>https://www.google.com/maps/d/viewer?mid=18Vi9VpmvJfgiwijB07rtlTv0dNHMYO6C&amp;ll=51.14939507643715%2C0.8590709842802458&amp;z=9</vt:lpwstr>
      </vt:variant>
      <vt:variant>
        <vt:lpwstr/>
      </vt:variant>
      <vt:variant>
        <vt:i4>786523</vt:i4>
      </vt:variant>
      <vt:variant>
        <vt:i4>519</vt:i4>
      </vt:variant>
      <vt:variant>
        <vt:i4>0</vt:i4>
      </vt:variant>
      <vt:variant>
        <vt:i4>5</vt:i4>
      </vt:variant>
      <vt:variant>
        <vt:lpwstr>https://www.sportengland.org/news/rcgp-launch-active-practice-charter</vt:lpwstr>
      </vt:variant>
      <vt:variant>
        <vt:lpwstr/>
      </vt:variant>
      <vt:variant>
        <vt:i4>786488</vt:i4>
      </vt:variant>
      <vt:variant>
        <vt:i4>516</vt:i4>
      </vt:variant>
      <vt:variant>
        <vt:i4>0</vt:i4>
      </vt:variant>
      <vt:variant>
        <vt:i4>5</vt:i4>
      </vt:variant>
      <vt:variant>
        <vt:lpwstr>https://www.rcpsych.ac.uk/docs/default-source/improving-care/ccqi/national-clinical-audits/ncap-library/lester-tool-june-2023.pdf?sfvrsn=c08e2847_4</vt:lpwstr>
      </vt:variant>
      <vt:variant>
        <vt:lpwstr/>
      </vt:variant>
      <vt:variant>
        <vt:i4>3735616</vt:i4>
      </vt:variant>
      <vt:variant>
        <vt:i4>498</vt:i4>
      </vt:variant>
      <vt:variant>
        <vt:i4>0</vt:i4>
      </vt:variant>
      <vt:variant>
        <vt:i4>5</vt:i4>
      </vt:variant>
      <vt:variant>
        <vt:lpwstr>https://www.kpho.org.uk/__data/assets/pdf_file/0008/72458/Adult-Physical-Activity-2017.pdf</vt:lpwstr>
      </vt:variant>
      <vt:variant>
        <vt:lpwstr/>
      </vt:variant>
      <vt:variant>
        <vt:i4>1900567</vt:i4>
      </vt:variant>
      <vt:variant>
        <vt:i4>495</vt:i4>
      </vt:variant>
      <vt:variant>
        <vt:i4>0</vt:i4>
      </vt:variant>
      <vt:variant>
        <vt:i4>5</vt:i4>
      </vt:variant>
      <vt:variant>
        <vt:lpwstr>https://www.kpho.org.uk/joint-strategic-needs-assessment/health-intelligence/lifestyle/physical-activity</vt:lpwstr>
      </vt:variant>
      <vt:variant>
        <vt:lpwstr>tab1</vt:lpwstr>
      </vt:variant>
      <vt:variant>
        <vt:i4>4325453</vt:i4>
      </vt:variant>
      <vt:variant>
        <vt:i4>492</vt:i4>
      </vt:variant>
      <vt:variant>
        <vt:i4>0</vt:i4>
      </vt:variant>
      <vt:variant>
        <vt:i4>5</vt:i4>
      </vt:variant>
      <vt:variant>
        <vt:lpwstr>https://www.kent.gov.uk/social-care-and-health/health/one-you-kent/get-moving</vt:lpwstr>
      </vt:variant>
      <vt:variant>
        <vt:lpwstr/>
      </vt:variant>
      <vt:variant>
        <vt:i4>1114185</vt:i4>
      </vt:variant>
      <vt:variant>
        <vt:i4>489</vt:i4>
      </vt:variant>
      <vt:variant>
        <vt:i4>0</vt:i4>
      </vt:variant>
      <vt:variant>
        <vt:i4>5</vt:i4>
      </vt:variant>
      <vt:variant>
        <vt:lpwstr>https://experience.arcgis.com/experience/3d5796d5f8e04a768934ef9d833d674a</vt:lpwstr>
      </vt:variant>
      <vt:variant>
        <vt:lpwstr/>
      </vt:variant>
      <vt:variant>
        <vt:i4>5439518</vt:i4>
      </vt:variant>
      <vt:variant>
        <vt:i4>486</vt:i4>
      </vt:variant>
      <vt:variant>
        <vt:i4>0</vt:i4>
      </vt:variant>
      <vt:variant>
        <vt:i4>5</vt:i4>
      </vt:variant>
      <vt:variant>
        <vt:lpwstr>https://communitylearningandskills.co.uk/</vt:lpwstr>
      </vt:variant>
      <vt:variant>
        <vt:lpwstr/>
      </vt:variant>
      <vt:variant>
        <vt:i4>2293807</vt:i4>
      </vt:variant>
      <vt:variant>
        <vt:i4>483</vt:i4>
      </vt:variant>
      <vt:variant>
        <vt:i4>0</vt:i4>
      </vt:variant>
      <vt:variant>
        <vt:i4>5</vt:i4>
      </vt:variant>
      <vt:variant>
        <vt:lpwstr>https://www.birmingham.ac.uk/research/bctu/trials/primary-care/Snacktivity</vt:lpwstr>
      </vt:variant>
      <vt:variant>
        <vt:lpwstr/>
      </vt:variant>
      <vt:variant>
        <vt:i4>1900596</vt:i4>
      </vt:variant>
      <vt:variant>
        <vt:i4>476</vt:i4>
      </vt:variant>
      <vt:variant>
        <vt:i4>0</vt:i4>
      </vt:variant>
      <vt:variant>
        <vt:i4>5</vt:i4>
      </vt:variant>
      <vt:variant>
        <vt:lpwstr/>
      </vt:variant>
      <vt:variant>
        <vt:lpwstr>_Toc201139422</vt:lpwstr>
      </vt:variant>
      <vt:variant>
        <vt:i4>1900596</vt:i4>
      </vt:variant>
      <vt:variant>
        <vt:i4>470</vt:i4>
      </vt:variant>
      <vt:variant>
        <vt:i4>0</vt:i4>
      </vt:variant>
      <vt:variant>
        <vt:i4>5</vt:i4>
      </vt:variant>
      <vt:variant>
        <vt:lpwstr/>
      </vt:variant>
      <vt:variant>
        <vt:lpwstr>_Toc201139421</vt:lpwstr>
      </vt:variant>
      <vt:variant>
        <vt:i4>1900596</vt:i4>
      </vt:variant>
      <vt:variant>
        <vt:i4>464</vt:i4>
      </vt:variant>
      <vt:variant>
        <vt:i4>0</vt:i4>
      </vt:variant>
      <vt:variant>
        <vt:i4>5</vt:i4>
      </vt:variant>
      <vt:variant>
        <vt:lpwstr/>
      </vt:variant>
      <vt:variant>
        <vt:lpwstr>_Toc201139420</vt:lpwstr>
      </vt:variant>
      <vt:variant>
        <vt:i4>1966132</vt:i4>
      </vt:variant>
      <vt:variant>
        <vt:i4>458</vt:i4>
      </vt:variant>
      <vt:variant>
        <vt:i4>0</vt:i4>
      </vt:variant>
      <vt:variant>
        <vt:i4>5</vt:i4>
      </vt:variant>
      <vt:variant>
        <vt:lpwstr/>
      </vt:variant>
      <vt:variant>
        <vt:lpwstr>_Toc201139419</vt:lpwstr>
      </vt:variant>
      <vt:variant>
        <vt:i4>1966132</vt:i4>
      </vt:variant>
      <vt:variant>
        <vt:i4>452</vt:i4>
      </vt:variant>
      <vt:variant>
        <vt:i4>0</vt:i4>
      </vt:variant>
      <vt:variant>
        <vt:i4>5</vt:i4>
      </vt:variant>
      <vt:variant>
        <vt:lpwstr/>
      </vt:variant>
      <vt:variant>
        <vt:lpwstr>_Toc201139418</vt:lpwstr>
      </vt:variant>
      <vt:variant>
        <vt:i4>1769534</vt:i4>
      </vt:variant>
      <vt:variant>
        <vt:i4>443</vt:i4>
      </vt:variant>
      <vt:variant>
        <vt:i4>0</vt:i4>
      </vt:variant>
      <vt:variant>
        <vt:i4>5</vt:i4>
      </vt:variant>
      <vt:variant>
        <vt:lpwstr/>
      </vt:variant>
      <vt:variant>
        <vt:lpwstr>_Toc199424458</vt:lpwstr>
      </vt:variant>
      <vt:variant>
        <vt:i4>1769534</vt:i4>
      </vt:variant>
      <vt:variant>
        <vt:i4>437</vt:i4>
      </vt:variant>
      <vt:variant>
        <vt:i4>0</vt:i4>
      </vt:variant>
      <vt:variant>
        <vt:i4>5</vt:i4>
      </vt:variant>
      <vt:variant>
        <vt:lpwstr/>
      </vt:variant>
      <vt:variant>
        <vt:lpwstr>_Toc199424457</vt:lpwstr>
      </vt:variant>
      <vt:variant>
        <vt:i4>1769534</vt:i4>
      </vt:variant>
      <vt:variant>
        <vt:i4>431</vt:i4>
      </vt:variant>
      <vt:variant>
        <vt:i4>0</vt:i4>
      </vt:variant>
      <vt:variant>
        <vt:i4>5</vt:i4>
      </vt:variant>
      <vt:variant>
        <vt:lpwstr/>
      </vt:variant>
      <vt:variant>
        <vt:lpwstr>_Toc199424456</vt:lpwstr>
      </vt:variant>
      <vt:variant>
        <vt:i4>1769534</vt:i4>
      </vt:variant>
      <vt:variant>
        <vt:i4>425</vt:i4>
      </vt:variant>
      <vt:variant>
        <vt:i4>0</vt:i4>
      </vt:variant>
      <vt:variant>
        <vt:i4>5</vt:i4>
      </vt:variant>
      <vt:variant>
        <vt:lpwstr/>
      </vt:variant>
      <vt:variant>
        <vt:lpwstr>_Toc199424455</vt:lpwstr>
      </vt:variant>
      <vt:variant>
        <vt:i4>1769534</vt:i4>
      </vt:variant>
      <vt:variant>
        <vt:i4>419</vt:i4>
      </vt:variant>
      <vt:variant>
        <vt:i4>0</vt:i4>
      </vt:variant>
      <vt:variant>
        <vt:i4>5</vt:i4>
      </vt:variant>
      <vt:variant>
        <vt:lpwstr/>
      </vt:variant>
      <vt:variant>
        <vt:lpwstr>_Toc199424454</vt:lpwstr>
      </vt:variant>
      <vt:variant>
        <vt:i4>1769534</vt:i4>
      </vt:variant>
      <vt:variant>
        <vt:i4>413</vt:i4>
      </vt:variant>
      <vt:variant>
        <vt:i4>0</vt:i4>
      </vt:variant>
      <vt:variant>
        <vt:i4>5</vt:i4>
      </vt:variant>
      <vt:variant>
        <vt:lpwstr/>
      </vt:variant>
      <vt:variant>
        <vt:lpwstr>_Toc199424453</vt:lpwstr>
      </vt:variant>
      <vt:variant>
        <vt:i4>1769534</vt:i4>
      </vt:variant>
      <vt:variant>
        <vt:i4>407</vt:i4>
      </vt:variant>
      <vt:variant>
        <vt:i4>0</vt:i4>
      </vt:variant>
      <vt:variant>
        <vt:i4>5</vt:i4>
      </vt:variant>
      <vt:variant>
        <vt:lpwstr/>
      </vt:variant>
      <vt:variant>
        <vt:lpwstr>_Toc199424452</vt:lpwstr>
      </vt:variant>
      <vt:variant>
        <vt:i4>1769534</vt:i4>
      </vt:variant>
      <vt:variant>
        <vt:i4>401</vt:i4>
      </vt:variant>
      <vt:variant>
        <vt:i4>0</vt:i4>
      </vt:variant>
      <vt:variant>
        <vt:i4>5</vt:i4>
      </vt:variant>
      <vt:variant>
        <vt:lpwstr/>
      </vt:variant>
      <vt:variant>
        <vt:lpwstr>_Toc199424451</vt:lpwstr>
      </vt:variant>
      <vt:variant>
        <vt:i4>1769534</vt:i4>
      </vt:variant>
      <vt:variant>
        <vt:i4>392</vt:i4>
      </vt:variant>
      <vt:variant>
        <vt:i4>0</vt:i4>
      </vt:variant>
      <vt:variant>
        <vt:i4>5</vt:i4>
      </vt:variant>
      <vt:variant>
        <vt:lpwstr/>
      </vt:variant>
      <vt:variant>
        <vt:lpwstr>_Toc199424450</vt:lpwstr>
      </vt:variant>
      <vt:variant>
        <vt:i4>1703998</vt:i4>
      </vt:variant>
      <vt:variant>
        <vt:i4>386</vt:i4>
      </vt:variant>
      <vt:variant>
        <vt:i4>0</vt:i4>
      </vt:variant>
      <vt:variant>
        <vt:i4>5</vt:i4>
      </vt:variant>
      <vt:variant>
        <vt:lpwstr/>
      </vt:variant>
      <vt:variant>
        <vt:lpwstr>_Toc199424449</vt:lpwstr>
      </vt:variant>
      <vt:variant>
        <vt:i4>1703998</vt:i4>
      </vt:variant>
      <vt:variant>
        <vt:i4>380</vt:i4>
      </vt:variant>
      <vt:variant>
        <vt:i4>0</vt:i4>
      </vt:variant>
      <vt:variant>
        <vt:i4>5</vt:i4>
      </vt:variant>
      <vt:variant>
        <vt:lpwstr/>
      </vt:variant>
      <vt:variant>
        <vt:lpwstr>_Toc199424448</vt:lpwstr>
      </vt:variant>
      <vt:variant>
        <vt:i4>1703998</vt:i4>
      </vt:variant>
      <vt:variant>
        <vt:i4>374</vt:i4>
      </vt:variant>
      <vt:variant>
        <vt:i4>0</vt:i4>
      </vt:variant>
      <vt:variant>
        <vt:i4>5</vt:i4>
      </vt:variant>
      <vt:variant>
        <vt:lpwstr/>
      </vt:variant>
      <vt:variant>
        <vt:lpwstr>_Toc199424447</vt:lpwstr>
      </vt:variant>
      <vt:variant>
        <vt:i4>1703998</vt:i4>
      </vt:variant>
      <vt:variant>
        <vt:i4>368</vt:i4>
      </vt:variant>
      <vt:variant>
        <vt:i4>0</vt:i4>
      </vt:variant>
      <vt:variant>
        <vt:i4>5</vt:i4>
      </vt:variant>
      <vt:variant>
        <vt:lpwstr/>
      </vt:variant>
      <vt:variant>
        <vt:lpwstr>_Toc199424446</vt:lpwstr>
      </vt:variant>
      <vt:variant>
        <vt:i4>1703998</vt:i4>
      </vt:variant>
      <vt:variant>
        <vt:i4>362</vt:i4>
      </vt:variant>
      <vt:variant>
        <vt:i4>0</vt:i4>
      </vt:variant>
      <vt:variant>
        <vt:i4>5</vt:i4>
      </vt:variant>
      <vt:variant>
        <vt:lpwstr/>
      </vt:variant>
      <vt:variant>
        <vt:lpwstr>_Toc199424445</vt:lpwstr>
      </vt:variant>
      <vt:variant>
        <vt:i4>1703998</vt:i4>
      </vt:variant>
      <vt:variant>
        <vt:i4>356</vt:i4>
      </vt:variant>
      <vt:variant>
        <vt:i4>0</vt:i4>
      </vt:variant>
      <vt:variant>
        <vt:i4>5</vt:i4>
      </vt:variant>
      <vt:variant>
        <vt:lpwstr/>
      </vt:variant>
      <vt:variant>
        <vt:lpwstr>_Toc199424444</vt:lpwstr>
      </vt:variant>
      <vt:variant>
        <vt:i4>1703998</vt:i4>
      </vt:variant>
      <vt:variant>
        <vt:i4>350</vt:i4>
      </vt:variant>
      <vt:variant>
        <vt:i4>0</vt:i4>
      </vt:variant>
      <vt:variant>
        <vt:i4>5</vt:i4>
      </vt:variant>
      <vt:variant>
        <vt:lpwstr/>
      </vt:variant>
      <vt:variant>
        <vt:lpwstr>_Toc199424443</vt:lpwstr>
      </vt:variant>
      <vt:variant>
        <vt:i4>1703998</vt:i4>
      </vt:variant>
      <vt:variant>
        <vt:i4>344</vt:i4>
      </vt:variant>
      <vt:variant>
        <vt:i4>0</vt:i4>
      </vt:variant>
      <vt:variant>
        <vt:i4>5</vt:i4>
      </vt:variant>
      <vt:variant>
        <vt:lpwstr/>
      </vt:variant>
      <vt:variant>
        <vt:lpwstr>_Toc199424442</vt:lpwstr>
      </vt:variant>
      <vt:variant>
        <vt:i4>1703998</vt:i4>
      </vt:variant>
      <vt:variant>
        <vt:i4>338</vt:i4>
      </vt:variant>
      <vt:variant>
        <vt:i4>0</vt:i4>
      </vt:variant>
      <vt:variant>
        <vt:i4>5</vt:i4>
      </vt:variant>
      <vt:variant>
        <vt:lpwstr/>
      </vt:variant>
      <vt:variant>
        <vt:lpwstr>_Toc199424441</vt:lpwstr>
      </vt:variant>
      <vt:variant>
        <vt:i4>1703998</vt:i4>
      </vt:variant>
      <vt:variant>
        <vt:i4>332</vt:i4>
      </vt:variant>
      <vt:variant>
        <vt:i4>0</vt:i4>
      </vt:variant>
      <vt:variant>
        <vt:i4>5</vt:i4>
      </vt:variant>
      <vt:variant>
        <vt:lpwstr/>
      </vt:variant>
      <vt:variant>
        <vt:lpwstr>_Toc199424440</vt:lpwstr>
      </vt:variant>
      <vt:variant>
        <vt:i4>1900606</vt:i4>
      </vt:variant>
      <vt:variant>
        <vt:i4>326</vt:i4>
      </vt:variant>
      <vt:variant>
        <vt:i4>0</vt:i4>
      </vt:variant>
      <vt:variant>
        <vt:i4>5</vt:i4>
      </vt:variant>
      <vt:variant>
        <vt:lpwstr/>
      </vt:variant>
      <vt:variant>
        <vt:lpwstr>_Toc199424439</vt:lpwstr>
      </vt:variant>
      <vt:variant>
        <vt:i4>1900606</vt:i4>
      </vt:variant>
      <vt:variant>
        <vt:i4>320</vt:i4>
      </vt:variant>
      <vt:variant>
        <vt:i4>0</vt:i4>
      </vt:variant>
      <vt:variant>
        <vt:i4>5</vt:i4>
      </vt:variant>
      <vt:variant>
        <vt:lpwstr/>
      </vt:variant>
      <vt:variant>
        <vt:lpwstr>_Toc199424438</vt:lpwstr>
      </vt:variant>
      <vt:variant>
        <vt:i4>1900606</vt:i4>
      </vt:variant>
      <vt:variant>
        <vt:i4>314</vt:i4>
      </vt:variant>
      <vt:variant>
        <vt:i4>0</vt:i4>
      </vt:variant>
      <vt:variant>
        <vt:i4>5</vt:i4>
      </vt:variant>
      <vt:variant>
        <vt:lpwstr/>
      </vt:variant>
      <vt:variant>
        <vt:lpwstr>_Toc199424437</vt:lpwstr>
      </vt:variant>
      <vt:variant>
        <vt:i4>1900606</vt:i4>
      </vt:variant>
      <vt:variant>
        <vt:i4>308</vt:i4>
      </vt:variant>
      <vt:variant>
        <vt:i4>0</vt:i4>
      </vt:variant>
      <vt:variant>
        <vt:i4>5</vt:i4>
      </vt:variant>
      <vt:variant>
        <vt:lpwstr/>
      </vt:variant>
      <vt:variant>
        <vt:lpwstr>_Toc199424436</vt:lpwstr>
      </vt:variant>
      <vt:variant>
        <vt:i4>1900606</vt:i4>
      </vt:variant>
      <vt:variant>
        <vt:i4>302</vt:i4>
      </vt:variant>
      <vt:variant>
        <vt:i4>0</vt:i4>
      </vt:variant>
      <vt:variant>
        <vt:i4>5</vt:i4>
      </vt:variant>
      <vt:variant>
        <vt:lpwstr/>
      </vt:variant>
      <vt:variant>
        <vt:lpwstr>_Toc199424435</vt:lpwstr>
      </vt:variant>
      <vt:variant>
        <vt:i4>1900606</vt:i4>
      </vt:variant>
      <vt:variant>
        <vt:i4>296</vt:i4>
      </vt:variant>
      <vt:variant>
        <vt:i4>0</vt:i4>
      </vt:variant>
      <vt:variant>
        <vt:i4>5</vt:i4>
      </vt:variant>
      <vt:variant>
        <vt:lpwstr/>
      </vt:variant>
      <vt:variant>
        <vt:lpwstr>_Toc199424434</vt:lpwstr>
      </vt:variant>
      <vt:variant>
        <vt:i4>1900606</vt:i4>
      </vt:variant>
      <vt:variant>
        <vt:i4>290</vt:i4>
      </vt:variant>
      <vt:variant>
        <vt:i4>0</vt:i4>
      </vt:variant>
      <vt:variant>
        <vt:i4>5</vt:i4>
      </vt:variant>
      <vt:variant>
        <vt:lpwstr/>
      </vt:variant>
      <vt:variant>
        <vt:lpwstr>_Toc199424433</vt:lpwstr>
      </vt:variant>
      <vt:variant>
        <vt:i4>1900606</vt:i4>
      </vt:variant>
      <vt:variant>
        <vt:i4>284</vt:i4>
      </vt:variant>
      <vt:variant>
        <vt:i4>0</vt:i4>
      </vt:variant>
      <vt:variant>
        <vt:i4>5</vt:i4>
      </vt:variant>
      <vt:variant>
        <vt:lpwstr/>
      </vt:variant>
      <vt:variant>
        <vt:lpwstr>_Toc199424432</vt:lpwstr>
      </vt:variant>
      <vt:variant>
        <vt:i4>1900606</vt:i4>
      </vt:variant>
      <vt:variant>
        <vt:i4>278</vt:i4>
      </vt:variant>
      <vt:variant>
        <vt:i4>0</vt:i4>
      </vt:variant>
      <vt:variant>
        <vt:i4>5</vt:i4>
      </vt:variant>
      <vt:variant>
        <vt:lpwstr/>
      </vt:variant>
      <vt:variant>
        <vt:lpwstr>_Toc199424431</vt:lpwstr>
      </vt:variant>
      <vt:variant>
        <vt:i4>1900606</vt:i4>
      </vt:variant>
      <vt:variant>
        <vt:i4>272</vt:i4>
      </vt:variant>
      <vt:variant>
        <vt:i4>0</vt:i4>
      </vt:variant>
      <vt:variant>
        <vt:i4>5</vt:i4>
      </vt:variant>
      <vt:variant>
        <vt:lpwstr/>
      </vt:variant>
      <vt:variant>
        <vt:lpwstr>_Toc199424430</vt:lpwstr>
      </vt:variant>
      <vt:variant>
        <vt:i4>1835070</vt:i4>
      </vt:variant>
      <vt:variant>
        <vt:i4>266</vt:i4>
      </vt:variant>
      <vt:variant>
        <vt:i4>0</vt:i4>
      </vt:variant>
      <vt:variant>
        <vt:i4>5</vt:i4>
      </vt:variant>
      <vt:variant>
        <vt:lpwstr/>
      </vt:variant>
      <vt:variant>
        <vt:lpwstr>_Toc199424429</vt:lpwstr>
      </vt:variant>
      <vt:variant>
        <vt:i4>1835070</vt:i4>
      </vt:variant>
      <vt:variant>
        <vt:i4>260</vt:i4>
      </vt:variant>
      <vt:variant>
        <vt:i4>0</vt:i4>
      </vt:variant>
      <vt:variant>
        <vt:i4>5</vt:i4>
      </vt:variant>
      <vt:variant>
        <vt:lpwstr/>
      </vt:variant>
      <vt:variant>
        <vt:lpwstr>_Toc199424428</vt:lpwstr>
      </vt:variant>
      <vt:variant>
        <vt:i4>1835070</vt:i4>
      </vt:variant>
      <vt:variant>
        <vt:i4>254</vt:i4>
      </vt:variant>
      <vt:variant>
        <vt:i4>0</vt:i4>
      </vt:variant>
      <vt:variant>
        <vt:i4>5</vt:i4>
      </vt:variant>
      <vt:variant>
        <vt:lpwstr/>
      </vt:variant>
      <vt:variant>
        <vt:lpwstr>_Toc199424427</vt:lpwstr>
      </vt:variant>
      <vt:variant>
        <vt:i4>1835070</vt:i4>
      </vt:variant>
      <vt:variant>
        <vt:i4>248</vt:i4>
      </vt:variant>
      <vt:variant>
        <vt:i4>0</vt:i4>
      </vt:variant>
      <vt:variant>
        <vt:i4>5</vt:i4>
      </vt:variant>
      <vt:variant>
        <vt:lpwstr/>
      </vt:variant>
      <vt:variant>
        <vt:lpwstr>_Toc199424426</vt:lpwstr>
      </vt:variant>
      <vt:variant>
        <vt:i4>1835070</vt:i4>
      </vt:variant>
      <vt:variant>
        <vt:i4>242</vt:i4>
      </vt:variant>
      <vt:variant>
        <vt:i4>0</vt:i4>
      </vt:variant>
      <vt:variant>
        <vt:i4>5</vt:i4>
      </vt:variant>
      <vt:variant>
        <vt:lpwstr/>
      </vt:variant>
      <vt:variant>
        <vt:lpwstr>_Toc199424425</vt:lpwstr>
      </vt:variant>
      <vt:variant>
        <vt:i4>1835070</vt:i4>
      </vt:variant>
      <vt:variant>
        <vt:i4>236</vt:i4>
      </vt:variant>
      <vt:variant>
        <vt:i4>0</vt:i4>
      </vt:variant>
      <vt:variant>
        <vt:i4>5</vt:i4>
      </vt:variant>
      <vt:variant>
        <vt:lpwstr/>
      </vt:variant>
      <vt:variant>
        <vt:lpwstr>_Toc199424424</vt:lpwstr>
      </vt:variant>
      <vt:variant>
        <vt:i4>1835070</vt:i4>
      </vt:variant>
      <vt:variant>
        <vt:i4>230</vt:i4>
      </vt:variant>
      <vt:variant>
        <vt:i4>0</vt:i4>
      </vt:variant>
      <vt:variant>
        <vt:i4>5</vt:i4>
      </vt:variant>
      <vt:variant>
        <vt:lpwstr/>
      </vt:variant>
      <vt:variant>
        <vt:lpwstr>_Toc199424423</vt:lpwstr>
      </vt:variant>
      <vt:variant>
        <vt:i4>1835070</vt:i4>
      </vt:variant>
      <vt:variant>
        <vt:i4>224</vt:i4>
      </vt:variant>
      <vt:variant>
        <vt:i4>0</vt:i4>
      </vt:variant>
      <vt:variant>
        <vt:i4>5</vt:i4>
      </vt:variant>
      <vt:variant>
        <vt:lpwstr/>
      </vt:variant>
      <vt:variant>
        <vt:lpwstr>_Toc199424422</vt:lpwstr>
      </vt:variant>
      <vt:variant>
        <vt:i4>1835070</vt:i4>
      </vt:variant>
      <vt:variant>
        <vt:i4>218</vt:i4>
      </vt:variant>
      <vt:variant>
        <vt:i4>0</vt:i4>
      </vt:variant>
      <vt:variant>
        <vt:i4>5</vt:i4>
      </vt:variant>
      <vt:variant>
        <vt:lpwstr/>
      </vt:variant>
      <vt:variant>
        <vt:lpwstr>_Toc199424421</vt:lpwstr>
      </vt:variant>
      <vt:variant>
        <vt:i4>1835070</vt:i4>
      </vt:variant>
      <vt:variant>
        <vt:i4>212</vt:i4>
      </vt:variant>
      <vt:variant>
        <vt:i4>0</vt:i4>
      </vt:variant>
      <vt:variant>
        <vt:i4>5</vt:i4>
      </vt:variant>
      <vt:variant>
        <vt:lpwstr/>
      </vt:variant>
      <vt:variant>
        <vt:lpwstr>_Toc199424420</vt:lpwstr>
      </vt:variant>
      <vt:variant>
        <vt:i4>2031678</vt:i4>
      </vt:variant>
      <vt:variant>
        <vt:i4>206</vt:i4>
      </vt:variant>
      <vt:variant>
        <vt:i4>0</vt:i4>
      </vt:variant>
      <vt:variant>
        <vt:i4>5</vt:i4>
      </vt:variant>
      <vt:variant>
        <vt:lpwstr/>
      </vt:variant>
      <vt:variant>
        <vt:lpwstr>_Toc199424419</vt:lpwstr>
      </vt:variant>
      <vt:variant>
        <vt:i4>2031678</vt:i4>
      </vt:variant>
      <vt:variant>
        <vt:i4>200</vt:i4>
      </vt:variant>
      <vt:variant>
        <vt:i4>0</vt:i4>
      </vt:variant>
      <vt:variant>
        <vt:i4>5</vt:i4>
      </vt:variant>
      <vt:variant>
        <vt:lpwstr/>
      </vt:variant>
      <vt:variant>
        <vt:lpwstr>_Toc199424418</vt:lpwstr>
      </vt:variant>
      <vt:variant>
        <vt:i4>2031678</vt:i4>
      </vt:variant>
      <vt:variant>
        <vt:i4>194</vt:i4>
      </vt:variant>
      <vt:variant>
        <vt:i4>0</vt:i4>
      </vt:variant>
      <vt:variant>
        <vt:i4>5</vt:i4>
      </vt:variant>
      <vt:variant>
        <vt:lpwstr/>
      </vt:variant>
      <vt:variant>
        <vt:lpwstr>_Toc199424417</vt:lpwstr>
      </vt:variant>
      <vt:variant>
        <vt:i4>2031678</vt:i4>
      </vt:variant>
      <vt:variant>
        <vt:i4>188</vt:i4>
      </vt:variant>
      <vt:variant>
        <vt:i4>0</vt:i4>
      </vt:variant>
      <vt:variant>
        <vt:i4>5</vt:i4>
      </vt:variant>
      <vt:variant>
        <vt:lpwstr/>
      </vt:variant>
      <vt:variant>
        <vt:lpwstr>_Toc199424416</vt:lpwstr>
      </vt:variant>
      <vt:variant>
        <vt:i4>2031678</vt:i4>
      </vt:variant>
      <vt:variant>
        <vt:i4>182</vt:i4>
      </vt:variant>
      <vt:variant>
        <vt:i4>0</vt:i4>
      </vt:variant>
      <vt:variant>
        <vt:i4>5</vt:i4>
      </vt:variant>
      <vt:variant>
        <vt:lpwstr/>
      </vt:variant>
      <vt:variant>
        <vt:lpwstr>_Toc199424415</vt:lpwstr>
      </vt:variant>
      <vt:variant>
        <vt:i4>2031678</vt:i4>
      </vt:variant>
      <vt:variant>
        <vt:i4>176</vt:i4>
      </vt:variant>
      <vt:variant>
        <vt:i4>0</vt:i4>
      </vt:variant>
      <vt:variant>
        <vt:i4>5</vt:i4>
      </vt:variant>
      <vt:variant>
        <vt:lpwstr/>
      </vt:variant>
      <vt:variant>
        <vt:lpwstr>_Toc199424414</vt:lpwstr>
      </vt:variant>
      <vt:variant>
        <vt:i4>2031678</vt:i4>
      </vt:variant>
      <vt:variant>
        <vt:i4>170</vt:i4>
      </vt:variant>
      <vt:variant>
        <vt:i4>0</vt:i4>
      </vt:variant>
      <vt:variant>
        <vt:i4>5</vt:i4>
      </vt:variant>
      <vt:variant>
        <vt:lpwstr/>
      </vt:variant>
      <vt:variant>
        <vt:lpwstr>_Toc199424413</vt:lpwstr>
      </vt:variant>
      <vt:variant>
        <vt:i4>2031678</vt:i4>
      </vt:variant>
      <vt:variant>
        <vt:i4>164</vt:i4>
      </vt:variant>
      <vt:variant>
        <vt:i4>0</vt:i4>
      </vt:variant>
      <vt:variant>
        <vt:i4>5</vt:i4>
      </vt:variant>
      <vt:variant>
        <vt:lpwstr/>
      </vt:variant>
      <vt:variant>
        <vt:lpwstr>_Toc199424412</vt:lpwstr>
      </vt:variant>
      <vt:variant>
        <vt:i4>2031678</vt:i4>
      </vt:variant>
      <vt:variant>
        <vt:i4>158</vt:i4>
      </vt:variant>
      <vt:variant>
        <vt:i4>0</vt:i4>
      </vt:variant>
      <vt:variant>
        <vt:i4>5</vt:i4>
      </vt:variant>
      <vt:variant>
        <vt:lpwstr/>
      </vt:variant>
      <vt:variant>
        <vt:lpwstr>_Toc199424411</vt:lpwstr>
      </vt:variant>
      <vt:variant>
        <vt:i4>2031678</vt:i4>
      </vt:variant>
      <vt:variant>
        <vt:i4>152</vt:i4>
      </vt:variant>
      <vt:variant>
        <vt:i4>0</vt:i4>
      </vt:variant>
      <vt:variant>
        <vt:i4>5</vt:i4>
      </vt:variant>
      <vt:variant>
        <vt:lpwstr/>
      </vt:variant>
      <vt:variant>
        <vt:lpwstr>_Toc199424410</vt:lpwstr>
      </vt:variant>
      <vt:variant>
        <vt:i4>1966142</vt:i4>
      </vt:variant>
      <vt:variant>
        <vt:i4>146</vt:i4>
      </vt:variant>
      <vt:variant>
        <vt:i4>0</vt:i4>
      </vt:variant>
      <vt:variant>
        <vt:i4>5</vt:i4>
      </vt:variant>
      <vt:variant>
        <vt:lpwstr/>
      </vt:variant>
      <vt:variant>
        <vt:lpwstr>_Toc199424409</vt:lpwstr>
      </vt:variant>
      <vt:variant>
        <vt:i4>1966142</vt:i4>
      </vt:variant>
      <vt:variant>
        <vt:i4>140</vt:i4>
      </vt:variant>
      <vt:variant>
        <vt:i4>0</vt:i4>
      </vt:variant>
      <vt:variant>
        <vt:i4>5</vt:i4>
      </vt:variant>
      <vt:variant>
        <vt:lpwstr/>
      </vt:variant>
      <vt:variant>
        <vt:lpwstr>_Toc199424408</vt:lpwstr>
      </vt:variant>
      <vt:variant>
        <vt:i4>1966142</vt:i4>
      </vt:variant>
      <vt:variant>
        <vt:i4>134</vt:i4>
      </vt:variant>
      <vt:variant>
        <vt:i4>0</vt:i4>
      </vt:variant>
      <vt:variant>
        <vt:i4>5</vt:i4>
      </vt:variant>
      <vt:variant>
        <vt:lpwstr/>
      </vt:variant>
      <vt:variant>
        <vt:lpwstr>_Toc199424407</vt:lpwstr>
      </vt:variant>
      <vt:variant>
        <vt:i4>1966142</vt:i4>
      </vt:variant>
      <vt:variant>
        <vt:i4>128</vt:i4>
      </vt:variant>
      <vt:variant>
        <vt:i4>0</vt:i4>
      </vt:variant>
      <vt:variant>
        <vt:i4>5</vt:i4>
      </vt:variant>
      <vt:variant>
        <vt:lpwstr/>
      </vt:variant>
      <vt:variant>
        <vt:lpwstr>_Toc199424406</vt:lpwstr>
      </vt:variant>
      <vt:variant>
        <vt:i4>1966142</vt:i4>
      </vt:variant>
      <vt:variant>
        <vt:i4>122</vt:i4>
      </vt:variant>
      <vt:variant>
        <vt:i4>0</vt:i4>
      </vt:variant>
      <vt:variant>
        <vt:i4>5</vt:i4>
      </vt:variant>
      <vt:variant>
        <vt:lpwstr/>
      </vt:variant>
      <vt:variant>
        <vt:lpwstr>_Toc199424405</vt:lpwstr>
      </vt:variant>
      <vt:variant>
        <vt:i4>1966142</vt:i4>
      </vt:variant>
      <vt:variant>
        <vt:i4>116</vt:i4>
      </vt:variant>
      <vt:variant>
        <vt:i4>0</vt:i4>
      </vt:variant>
      <vt:variant>
        <vt:i4>5</vt:i4>
      </vt:variant>
      <vt:variant>
        <vt:lpwstr/>
      </vt:variant>
      <vt:variant>
        <vt:lpwstr>_Toc199424404</vt:lpwstr>
      </vt:variant>
      <vt:variant>
        <vt:i4>1966142</vt:i4>
      </vt:variant>
      <vt:variant>
        <vt:i4>110</vt:i4>
      </vt:variant>
      <vt:variant>
        <vt:i4>0</vt:i4>
      </vt:variant>
      <vt:variant>
        <vt:i4>5</vt:i4>
      </vt:variant>
      <vt:variant>
        <vt:lpwstr/>
      </vt:variant>
      <vt:variant>
        <vt:lpwstr>_Toc199424403</vt:lpwstr>
      </vt:variant>
      <vt:variant>
        <vt:i4>1966142</vt:i4>
      </vt:variant>
      <vt:variant>
        <vt:i4>104</vt:i4>
      </vt:variant>
      <vt:variant>
        <vt:i4>0</vt:i4>
      </vt:variant>
      <vt:variant>
        <vt:i4>5</vt:i4>
      </vt:variant>
      <vt:variant>
        <vt:lpwstr/>
      </vt:variant>
      <vt:variant>
        <vt:lpwstr>_Toc199424402</vt:lpwstr>
      </vt:variant>
      <vt:variant>
        <vt:i4>1966142</vt:i4>
      </vt:variant>
      <vt:variant>
        <vt:i4>98</vt:i4>
      </vt:variant>
      <vt:variant>
        <vt:i4>0</vt:i4>
      </vt:variant>
      <vt:variant>
        <vt:i4>5</vt:i4>
      </vt:variant>
      <vt:variant>
        <vt:lpwstr/>
      </vt:variant>
      <vt:variant>
        <vt:lpwstr>_Toc199424401</vt:lpwstr>
      </vt:variant>
      <vt:variant>
        <vt:i4>1966142</vt:i4>
      </vt:variant>
      <vt:variant>
        <vt:i4>92</vt:i4>
      </vt:variant>
      <vt:variant>
        <vt:i4>0</vt:i4>
      </vt:variant>
      <vt:variant>
        <vt:i4>5</vt:i4>
      </vt:variant>
      <vt:variant>
        <vt:lpwstr/>
      </vt:variant>
      <vt:variant>
        <vt:lpwstr>_Toc199424400</vt:lpwstr>
      </vt:variant>
      <vt:variant>
        <vt:i4>1507385</vt:i4>
      </vt:variant>
      <vt:variant>
        <vt:i4>86</vt:i4>
      </vt:variant>
      <vt:variant>
        <vt:i4>0</vt:i4>
      </vt:variant>
      <vt:variant>
        <vt:i4>5</vt:i4>
      </vt:variant>
      <vt:variant>
        <vt:lpwstr/>
      </vt:variant>
      <vt:variant>
        <vt:lpwstr>_Toc199424399</vt:lpwstr>
      </vt:variant>
      <vt:variant>
        <vt:i4>1507385</vt:i4>
      </vt:variant>
      <vt:variant>
        <vt:i4>80</vt:i4>
      </vt:variant>
      <vt:variant>
        <vt:i4>0</vt:i4>
      </vt:variant>
      <vt:variant>
        <vt:i4>5</vt:i4>
      </vt:variant>
      <vt:variant>
        <vt:lpwstr/>
      </vt:variant>
      <vt:variant>
        <vt:lpwstr>_Toc199424398</vt:lpwstr>
      </vt:variant>
      <vt:variant>
        <vt:i4>1507385</vt:i4>
      </vt:variant>
      <vt:variant>
        <vt:i4>74</vt:i4>
      </vt:variant>
      <vt:variant>
        <vt:i4>0</vt:i4>
      </vt:variant>
      <vt:variant>
        <vt:i4>5</vt:i4>
      </vt:variant>
      <vt:variant>
        <vt:lpwstr/>
      </vt:variant>
      <vt:variant>
        <vt:lpwstr>_Toc199424397</vt:lpwstr>
      </vt:variant>
      <vt:variant>
        <vt:i4>1507385</vt:i4>
      </vt:variant>
      <vt:variant>
        <vt:i4>68</vt:i4>
      </vt:variant>
      <vt:variant>
        <vt:i4>0</vt:i4>
      </vt:variant>
      <vt:variant>
        <vt:i4>5</vt:i4>
      </vt:variant>
      <vt:variant>
        <vt:lpwstr/>
      </vt:variant>
      <vt:variant>
        <vt:lpwstr>_Toc199424396</vt:lpwstr>
      </vt:variant>
      <vt:variant>
        <vt:i4>1507385</vt:i4>
      </vt:variant>
      <vt:variant>
        <vt:i4>62</vt:i4>
      </vt:variant>
      <vt:variant>
        <vt:i4>0</vt:i4>
      </vt:variant>
      <vt:variant>
        <vt:i4>5</vt:i4>
      </vt:variant>
      <vt:variant>
        <vt:lpwstr/>
      </vt:variant>
      <vt:variant>
        <vt:lpwstr>_Toc199424395</vt:lpwstr>
      </vt:variant>
      <vt:variant>
        <vt:i4>1507385</vt:i4>
      </vt:variant>
      <vt:variant>
        <vt:i4>56</vt:i4>
      </vt:variant>
      <vt:variant>
        <vt:i4>0</vt:i4>
      </vt:variant>
      <vt:variant>
        <vt:i4>5</vt:i4>
      </vt:variant>
      <vt:variant>
        <vt:lpwstr/>
      </vt:variant>
      <vt:variant>
        <vt:lpwstr>_Toc199424394</vt:lpwstr>
      </vt:variant>
      <vt:variant>
        <vt:i4>1507385</vt:i4>
      </vt:variant>
      <vt:variant>
        <vt:i4>50</vt:i4>
      </vt:variant>
      <vt:variant>
        <vt:i4>0</vt:i4>
      </vt:variant>
      <vt:variant>
        <vt:i4>5</vt:i4>
      </vt:variant>
      <vt:variant>
        <vt:lpwstr/>
      </vt:variant>
      <vt:variant>
        <vt:lpwstr>_Toc199424393</vt:lpwstr>
      </vt:variant>
      <vt:variant>
        <vt:i4>1507385</vt:i4>
      </vt:variant>
      <vt:variant>
        <vt:i4>44</vt:i4>
      </vt:variant>
      <vt:variant>
        <vt:i4>0</vt:i4>
      </vt:variant>
      <vt:variant>
        <vt:i4>5</vt:i4>
      </vt:variant>
      <vt:variant>
        <vt:lpwstr/>
      </vt:variant>
      <vt:variant>
        <vt:lpwstr>_Toc199424392</vt:lpwstr>
      </vt:variant>
      <vt:variant>
        <vt:i4>1507385</vt:i4>
      </vt:variant>
      <vt:variant>
        <vt:i4>38</vt:i4>
      </vt:variant>
      <vt:variant>
        <vt:i4>0</vt:i4>
      </vt:variant>
      <vt:variant>
        <vt:i4>5</vt:i4>
      </vt:variant>
      <vt:variant>
        <vt:lpwstr/>
      </vt:variant>
      <vt:variant>
        <vt:lpwstr>_Toc199424391</vt:lpwstr>
      </vt:variant>
      <vt:variant>
        <vt:i4>1507385</vt:i4>
      </vt:variant>
      <vt:variant>
        <vt:i4>32</vt:i4>
      </vt:variant>
      <vt:variant>
        <vt:i4>0</vt:i4>
      </vt:variant>
      <vt:variant>
        <vt:i4>5</vt:i4>
      </vt:variant>
      <vt:variant>
        <vt:lpwstr/>
      </vt:variant>
      <vt:variant>
        <vt:lpwstr>_Toc199424390</vt:lpwstr>
      </vt:variant>
      <vt:variant>
        <vt:i4>1441849</vt:i4>
      </vt:variant>
      <vt:variant>
        <vt:i4>26</vt:i4>
      </vt:variant>
      <vt:variant>
        <vt:i4>0</vt:i4>
      </vt:variant>
      <vt:variant>
        <vt:i4>5</vt:i4>
      </vt:variant>
      <vt:variant>
        <vt:lpwstr/>
      </vt:variant>
      <vt:variant>
        <vt:lpwstr>_Toc199424389</vt:lpwstr>
      </vt:variant>
      <vt:variant>
        <vt:i4>1441849</vt:i4>
      </vt:variant>
      <vt:variant>
        <vt:i4>20</vt:i4>
      </vt:variant>
      <vt:variant>
        <vt:i4>0</vt:i4>
      </vt:variant>
      <vt:variant>
        <vt:i4>5</vt:i4>
      </vt:variant>
      <vt:variant>
        <vt:lpwstr/>
      </vt:variant>
      <vt:variant>
        <vt:lpwstr>_Toc199424388</vt:lpwstr>
      </vt:variant>
      <vt:variant>
        <vt:i4>1441849</vt:i4>
      </vt:variant>
      <vt:variant>
        <vt:i4>14</vt:i4>
      </vt:variant>
      <vt:variant>
        <vt:i4>0</vt:i4>
      </vt:variant>
      <vt:variant>
        <vt:i4>5</vt:i4>
      </vt:variant>
      <vt:variant>
        <vt:lpwstr/>
      </vt:variant>
      <vt:variant>
        <vt:lpwstr>_Toc199424387</vt:lpwstr>
      </vt:variant>
      <vt:variant>
        <vt:i4>1441849</vt:i4>
      </vt:variant>
      <vt:variant>
        <vt:i4>8</vt:i4>
      </vt:variant>
      <vt:variant>
        <vt:i4>0</vt:i4>
      </vt:variant>
      <vt:variant>
        <vt:i4>5</vt:i4>
      </vt:variant>
      <vt:variant>
        <vt:lpwstr/>
      </vt:variant>
      <vt:variant>
        <vt:lpwstr>_Toc199424386</vt:lpwstr>
      </vt:variant>
      <vt:variant>
        <vt:i4>1441849</vt:i4>
      </vt:variant>
      <vt:variant>
        <vt:i4>2</vt:i4>
      </vt:variant>
      <vt:variant>
        <vt:i4>0</vt:i4>
      </vt:variant>
      <vt:variant>
        <vt:i4>5</vt:i4>
      </vt:variant>
      <vt:variant>
        <vt:lpwstr/>
      </vt:variant>
      <vt:variant>
        <vt:lpwstr>_Toc199424385</vt:lpwstr>
      </vt:variant>
      <vt:variant>
        <vt:i4>4587560</vt:i4>
      </vt:variant>
      <vt:variant>
        <vt:i4>0</vt:i4>
      </vt:variant>
      <vt:variant>
        <vt:i4>0</vt:i4>
      </vt:variant>
      <vt:variant>
        <vt:i4>5</vt:i4>
      </vt:variant>
      <vt:variant>
        <vt:lpwstr>mailto:linda.smith2@kent.gov.uk</vt:lpwstr>
      </vt:variant>
      <vt:variant>
        <vt:lpwstr/>
      </vt:variant>
      <vt:variant>
        <vt:i4>3539001</vt:i4>
      </vt:variant>
      <vt:variant>
        <vt:i4>144</vt:i4>
      </vt:variant>
      <vt:variant>
        <vt:i4>0</vt:i4>
      </vt:variant>
      <vt:variant>
        <vt:i4>5</vt:i4>
      </vt:variant>
      <vt:variant>
        <vt:lpwstr>https://www.carersuk.org/policy-and-research/key-facts-and-figures/</vt:lpwstr>
      </vt:variant>
      <vt:variant>
        <vt:lpwstr/>
      </vt:variant>
      <vt:variant>
        <vt:i4>3342458</vt:i4>
      </vt:variant>
      <vt:variant>
        <vt:i4>141</vt:i4>
      </vt:variant>
      <vt:variant>
        <vt:i4>0</vt:i4>
      </vt:variant>
      <vt:variant>
        <vt:i4>5</vt:i4>
      </vt:variant>
      <vt:variant>
        <vt:lpwstr>https://www.safeandwell.co.uk/kent</vt:lpwstr>
      </vt:variant>
      <vt:variant>
        <vt:lpwstr/>
      </vt:variant>
      <vt:variant>
        <vt:i4>3342442</vt:i4>
      </vt:variant>
      <vt:variant>
        <vt:i4>138</vt:i4>
      </vt:variant>
      <vt:variant>
        <vt:i4>0</vt:i4>
      </vt:variant>
      <vt:variant>
        <vt:i4>5</vt:i4>
      </vt:variant>
      <vt:variant>
        <vt:lpwstr>https://www.kent.gov.uk/social-care-and-health/adult-social-care/care-and-support/help-to-live-at-home/equipment-and-changes-to-your-home/adaptations2</vt:lpwstr>
      </vt:variant>
      <vt:variant>
        <vt:lpwstr/>
      </vt:variant>
      <vt:variant>
        <vt:i4>5439572</vt:i4>
      </vt:variant>
      <vt:variant>
        <vt:i4>135</vt:i4>
      </vt:variant>
      <vt:variant>
        <vt:i4>0</vt:i4>
      </vt:variant>
      <vt:variant>
        <vt:i4>5</vt:i4>
      </vt:variant>
      <vt:variant>
        <vt:lpwstr>https://portal.e-lfh.org.uk/Login</vt:lpwstr>
      </vt:variant>
      <vt:variant>
        <vt:lpwstr/>
      </vt:variant>
      <vt:variant>
        <vt:i4>196706</vt:i4>
      </vt:variant>
      <vt:variant>
        <vt:i4>132</vt:i4>
      </vt:variant>
      <vt:variant>
        <vt:i4>0</vt:i4>
      </vt:variant>
      <vt:variant>
        <vt:i4>5</vt:i4>
      </vt:variant>
      <vt:variant>
        <vt:lpwstr>https://www.kpho.org.uk/__data/assets/pdf_file/0019/101854/Mental-Health-NA-Kent-2019.pdf</vt:lpwstr>
      </vt:variant>
      <vt:variant>
        <vt:lpwstr/>
      </vt:variant>
      <vt:variant>
        <vt:i4>8192039</vt:i4>
      </vt:variant>
      <vt:variant>
        <vt:i4>129</vt:i4>
      </vt:variant>
      <vt:variant>
        <vt:i4>0</vt:i4>
      </vt:variant>
      <vt:variant>
        <vt:i4>5</vt:i4>
      </vt:variant>
      <vt:variant>
        <vt:lpwstr>https://www.everydayactivekent.org.uk/</vt:lpwstr>
      </vt:variant>
      <vt:variant>
        <vt:lpwstr/>
      </vt:variant>
      <vt:variant>
        <vt:i4>4325453</vt:i4>
      </vt:variant>
      <vt:variant>
        <vt:i4>126</vt:i4>
      </vt:variant>
      <vt:variant>
        <vt:i4>0</vt:i4>
      </vt:variant>
      <vt:variant>
        <vt:i4>5</vt:i4>
      </vt:variant>
      <vt:variant>
        <vt:lpwstr>https://www.kent.gov.uk/social-care-and-health/health/one-you-kent/get-moving</vt:lpwstr>
      </vt:variant>
      <vt:variant>
        <vt:lpwstr/>
      </vt:variant>
      <vt:variant>
        <vt:i4>3407973</vt:i4>
      </vt:variant>
      <vt:variant>
        <vt:i4>123</vt:i4>
      </vt:variant>
      <vt:variant>
        <vt:i4>0</vt:i4>
      </vt:variant>
      <vt:variant>
        <vt:i4>5</vt:i4>
      </vt:variant>
      <vt:variant>
        <vt:lpwstr>https://www.nhs.uk/better-health/</vt:lpwstr>
      </vt:variant>
      <vt:variant>
        <vt:lpwstr>apps-and-tools</vt:lpwstr>
      </vt:variant>
      <vt:variant>
        <vt:i4>3407925</vt:i4>
      </vt:variant>
      <vt:variant>
        <vt:i4>120</vt:i4>
      </vt:variant>
      <vt:variant>
        <vt:i4>0</vt:i4>
      </vt:variant>
      <vt:variant>
        <vt:i4>5</vt:i4>
      </vt:variant>
      <vt:variant>
        <vt:lpwstr>https://www.youtube.com/watch?v=mDxoDYzVqoY</vt:lpwstr>
      </vt:variant>
      <vt:variant>
        <vt:lpwstr/>
      </vt:variant>
      <vt:variant>
        <vt:i4>3473513</vt:i4>
      </vt:variant>
      <vt:variant>
        <vt:i4>117</vt:i4>
      </vt:variant>
      <vt:variant>
        <vt:i4>0</vt:i4>
      </vt:variant>
      <vt:variant>
        <vt:i4>5</vt:i4>
      </vt:variant>
      <vt:variant>
        <vt:lpwstr>https://www.thejoyapp.com/case-studies</vt:lpwstr>
      </vt:variant>
      <vt:variant>
        <vt:lpwstr/>
      </vt:variant>
      <vt:variant>
        <vt:i4>6094849</vt:i4>
      </vt:variant>
      <vt:variant>
        <vt:i4>114</vt:i4>
      </vt:variant>
      <vt:variant>
        <vt:i4>0</vt:i4>
      </vt:variant>
      <vt:variant>
        <vt:i4>5</vt:i4>
      </vt:variant>
      <vt:variant>
        <vt:lpwstr>https://explorekent.org/be-inspired/</vt:lpwstr>
      </vt:variant>
      <vt:variant>
        <vt:lpwstr/>
      </vt:variant>
      <vt:variant>
        <vt:i4>3342358</vt:i4>
      </vt:variant>
      <vt:variant>
        <vt:i4>111</vt:i4>
      </vt:variant>
      <vt:variant>
        <vt:i4>0</vt:i4>
      </vt:variant>
      <vt:variant>
        <vt:i4>5</vt:i4>
      </vt:variant>
      <vt:variant>
        <vt:lpwstr>https://www.kent.gov.uk/__data/assets/pdf_file/0005/90491/Rights-of-Way-Improvement-Plan-2018-2028.pdf</vt:lpwstr>
      </vt:variant>
      <vt:variant>
        <vt:lpwstr/>
      </vt:variant>
      <vt:variant>
        <vt:i4>131146</vt:i4>
      </vt:variant>
      <vt:variant>
        <vt:i4>108</vt:i4>
      </vt:variant>
      <vt:variant>
        <vt:i4>0</vt:i4>
      </vt:variant>
      <vt:variant>
        <vt:i4>5</vt:i4>
      </vt:variant>
      <vt:variant>
        <vt:lpwstr>https://www.england.nhs.uk/personalisedcare/social-prescribing/green-social-prescribing/</vt:lpwstr>
      </vt:variant>
      <vt:variant>
        <vt:lpwstr/>
      </vt:variant>
      <vt:variant>
        <vt:i4>6225930</vt:i4>
      </vt:variant>
      <vt:variant>
        <vt:i4>105</vt:i4>
      </vt:variant>
      <vt:variant>
        <vt:i4>0</vt:i4>
      </vt:variant>
      <vt:variant>
        <vt:i4>5</vt:i4>
      </vt:variant>
      <vt:variant>
        <vt:lpwstr>https://www.kentcht.nhs.uk/service/falls-prevention-service/</vt:lpwstr>
      </vt:variant>
      <vt:variant>
        <vt:lpwstr/>
      </vt:variant>
      <vt:variant>
        <vt:i4>3735596</vt:i4>
      </vt:variant>
      <vt:variant>
        <vt:i4>102</vt:i4>
      </vt:variant>
      <vt:variant>
        <vt:i4>0</vt:i4>
      </vt:variant>
      <vt:variant>
        <vt:i4>5</vt:i4>
      </vt:variant>
      <vt:variant>
        <vt:lpwstr>https://www.swimming.org/swimengland/health-and-wellbeing-benefits-of-swimming/</vt:lpwstr>
      </vt:variant>
      <vt:variant>
        <vt:lpwstr/>
      </vt:variant>
      <vt:variant>
        <vt:i4>3604598</vt:i4>
      </vt:variant>
      <vt:variant>
        <vt:i4>99</vt:i4>
      </vt:variant>
      <vt:variant>
        <vt:i4>0</vt:i4>
      </vt:variant>
      <vt:variant>
        <vt:i4>5</vt:i4>
      </vt:variant>
      <vt:variant>
        <vt:lpwstr>https://www.everydayactivekent.org.uk/partner-resource-hub/</vt:lpwstr>
      </vt:variant>
      <vt:variant>
        <vt:lpwstr/>
      </vt:variant>
      <vt:variant>
        <vt:i4>6094849</vt:i4>
      </vt:variant>
      <vt:variant>
        <vt:i4>96</vt:i4>
      </vt:variant>
      <vt:variant>
        <vt:i4>0</vt:i4>
      </vt:variant>
      <vt:variant>
        <vt:i4>5</vt:i4>
      </vt:variant>
      <vt:variant>
        <vt:lpwstr>https://bmcpublichealth.biomedcentral.com/articles/10.1186/s12889-024-18051-6</vt:lpwstr>
      </vt:variant>
      <vt:variant>
        <vt:lpwstr/>
      </vt:variant>
      <vt:variant>
        <vt:i4>655369</vt:i4>
      </vt:variant>
      <vt:variant>
        <vt:i4>93</vt:i4>
      </vt:variant>
      <vt:variant>
        <vt:i4>0</vt:i4>
      </vt:variant>
      <vt:variant>
        <vt:i4>5</vt:i4>
      </vt:variant>
      <vt:variant>
        <vt:lpwstr>https://pubmed.ncbi.nlm.nih.gov/34004591/</vt:lpwstr>
      </vt:variant>
      <vt:variant>
        <vt:lpwstr/>
      </vt:variant>
      <vt:variant>
        <vt:i4>4128867</vt:i4>
      </vt:variant>
      <vt:variant>
        <vt:i4>90</vt:i4>
      </vt:variant>
      <vt:variant>
        <vt:i4>0</vt:i4>
      </vt:variant>
      <vt:variant>
        <vt:i4>5</vt:i4>
      </vt:variant>
      <vt:variant>
        <vt:lpwstr>https://www.gov.uk/government/publications/falls-applying-all-our-health/falls-applying-all-our-health</vt:lpwstr>
      </vt:variant>
      <vt:variant>
        <vt:lpwstr/>
      </vt:variant>
      <vt:variant>
        <vt:i4>2228350</vt:i4>
      </vt:variant>
      <vt:variant>
        <vt:i4>87</vt:i4>
      </vt:variant>
      <vt:variant>
        <vt:i4>0</vt:i4>
      </vt:variant>
      <vt:variant>
        <vt:i4>5</vt:i4>
      </vt:variant>
      <vt:variant>
        <vt:lpwstr>https://www.who.int/news-room/fact-sheets/detail/falls</vt:lpwstr>
      </vt:variant>
      <vt:variant>
        <vt:lpwstr/>
      </vt:variant>
      <vt:variant>
        <vt:i4>8126559</vt:i4>
      </vt:variant>
      <vt:variant>
        <vt:i4>84</vt:i4>
      </vt:variant>
      <vt:variant>
        <vt:i4>0</vt:i4>
      </vt:variant>
      <vt:variant>
        <vt:i4>5</vt:i4>
      </vt:variant>
      <vt:variant>
        <vt:lpwstr>https://assets.publishing.service.gov.uk/government/uploads/system/uploads/attachment_data/file/748126/Physical_activity_for_general_health_benefits_in_disabled_adults.pdf</vt:lpwstr>
      </vt:variant>
      <vt:variant>
        <vt:lpwstr/>
      </vt:variant>
      <vt:variant>
        <vt:i4>720901</vt:i4>
      </vt:variant>
      <vt:variant>
        <vt:i4>81</vt:i4>
      </vt:variant>
      <vt:variant>
        <vt:i4>0</vt:i4>
      </vt:variant>
      <vt:variant>
        <vt:i4>5</vt:i4>
      </vt:variant>
      <vt:variant>
        <vt:lpwstr>https://businesshealthinstitute.co.uk/wp-content/uploads/2023/01/workplace-health-report-2023-compressed.pdf</vt:lpwstr>
      </vt:variant>
      <vt:variant>
        <vt:lpwstr/>
      </vt:variant>
      <vt:variant>
        <vt:i4>196614</vt:i4>
      </vt:variant>
      <vt:variant>
        <vt:i4>78</vt:i4>
      </vt:variant>
      <vt:variant>
        <vt:i4>0</vt:i4>
      </vt:variant>
      <vt:variant>
        <vt:i4>5</vt:i4>
      </vt:variant>
      <vt:variant>
        <vt:lpwstr>https://ageing-better.org.uk/sites/default/files/2021-09/Keep-on-moving-understanding-physical-inactivity.pdf</vt:lpwstr>
      </vt:variant>
      <vt:variant>
        <vt:lpwstr/>
      </vt:variant>
      <vt:variant>
        <vt:i4>3342398</vt:i4>
      </vt:variant>
      <vt:variant>
        <vt:i4>75</vt:i4>
      </vt:variant>
      <vt:variant>
        <vt:i4>0</vt:i4>
      </vt:variant>
      <vt:variant>
        <vt:i4>5</vt:i4>
      </vt:variant>
      <vt:variant>
        <vt:lpwstr>https://social.desa.un.org/sdn/ageism-is-a-global-challenge</vt:lpwstr>
      </vt:variant>
      <vt:variant>
        <vt:lpwstr/>
      </vt:variant>
      <vt:variant>
        <vt:i4>3538978</vt:i4>
      </vt:variant>
      <vt:variant>
        <vt:i4>72</vt:i4>
      </vt:variant>
      <vt:variant>
        <vt:i4>0</vt:i4>
      </vt:variant>
      <vt:variant>
        <vt:i4>5</vt:i4>
      </vt:variant>
      <vt:variant>
        <vt:lpwstr>https://iris.who.int/bitstream/handle/10665/336656/9789240015128-eng.pdf?sequence=1</vt:lpwstr>
      </vt:variant>
      <vt:variant>
        <vt:lpwstr/>
      </vt:variant>
      <vt:variant>
        <vt:i4>2556019</vt:i4>
      </vt:variant>
      <vt:variant>
        <vt:i4>69</vt:i4>
      </vt:variant>
      <vt:variant>
        <vt:i4>0</vt:i4>
      </vt:variant>
      <vt:variant>
        <vt:i4>5</vt:i4>
      </vt:variant>
      <vt:variant>
        <vt:lpwstr>https://www.nice.org.uk/guidance/lifestyle-and-wellbeing/physical-activity</vt:lpwstr>
      </vt:variant>
      <vt:variant>
        <vt:lpwstr>path=view%3A/pathways/physical-activity/encouraging-physical-activity-to-prevent-or-treat-specific-conditions.xml&amp;content=view-index</vt:lpwstr>
      </vt:variant>
      <vt:variant>
        <vt:i4>5701723</vt:i4>
      </vt:variant>
      <vt:variant>
        <vt:i4>66</vt:i4>
      </vt:variant>
      <vt:variant>
        <vt:i4>0</vt:i4>
      </vt:variant>
      <vt:variant>
        <vt:i4>5</vt:i4>
      </vt:variant>
      <vt:variant>
        <vt:lpwstr>https://www.cdc.gov/physicalactivity/basics/adults/health-benefits-of-physical-activity.html</vt:lpwstr>
      </vt:variant>
      <vt:variant>
        <vt:lpwstr/>
      </vt:variant>
      <vt:variant>
        <vt:i4>4194332</vt:i4>
      </vt:variant>
      <vt:variant>
        <vt:i4>63</vt:i4>
      </vt:variant>
      <vt:variant>
        <vt:i4>0</vt:i4>
      </vt:variant>
      <vt:variant>
        <vt:i4>5</vt:i4>
      </vt:variant>
      <vt:variant>
        <vt:lpwstr>https://www.kpho.org.uk/search?mode=results&amp;queries_exclude_query=no&amp;queries_excludefromsearch_query=yes&amp;queries_keyword_query=gypsy</vt:lpwstr>
      </vt:variant>
      <vt:variant>
        <vt:lpwstr/>
      </vt:variant>
      <vt:variant>
        <vt:i4>1310729</vt:i4>
      </vt:variant>
      <vt:variant>
        <vt:i4>60</vt:i4>
      </vt:variant>
      <vt:variant>
        <vt:i4>0</vt:i4>
      </vt:variant>
      <vt:variant>
        <vt:i4>5</vt:i4>
      </vt:variant>
      <vt:variant>
        <vt:lpwstr>https://www.kpho.org.uk/joint-strategic-needs-assessment/health-intelligence/population-groups/ethnicity</vt:lpwstr>
      </vt:variant>
      <vt:variant>
        <vt:lpwstr>tab1</vt:lpwstr>
      </vt:variant>
      <vt:variant>
        <vt:i4>3473451</vt:i4>
      </vt:variant>
      <vt:variant>
        <vt:i4>57</vt:i4>
      </vt:variant>
      <vt:variant>
        <vt:i4>0</vt:i4>
      </vt:variant>
      <vt:variant>
        <vt:i4>5</vt:i4>
      </vt:variant>
      <vt:variant>
        <vt:lpwstr>https://www.sportengland.org/news-and-inspiration/long-term-increase-activity-levels-positive-further-action-needed-tackle</vt:lpwstr>
      </vt:variant>
      <vt:variant>
        <vt:lpwstr/>
      </vt:variant>
      <vt:variant>
        <vt:i4>2162744</vt:i4>
      </vt:variant>
      <vt:variant>
        <vt:i4>54</vt:i4>
      </vt:variant>
      <vt:variant>
        <vt:i4>0</vt:i4>
      </vt:variant>
      <vt:variant>
        <vt:i4>5</vt:i4>
      </vt:variant>
      <vt:variant>
        <vt:lpwstr>https://www.healthcheck.nhs.uk/</vt:lpwstr>
      </vt:variant>
      <vt:variant>
        <vt:lpwstr/>
      </vt:variant>
      <vt:variant>
        <vt:i4>5832799</vt:i4>
      </vt:variant>
      <vt:variant>
        <vt:i4>51</vt:i4>
      </vt:variant>
      <vt:variant>
        <vt:i4>0</vt:i4>
      </vt:variant>
      <vt:variant>
        <vt:i4>5</vt:i4>
      </vt:variant>
      <vt:variant>
        <vt:lpwstr>https://activelives.sportengland.org/Result?viewStateId=4%25</vt:lpwstr>
      </vt:variant>
      <vt:variant>
        <vt:lpwstr/>
      </vt:variant>
      <vt:variant>
        <vt:i4>720924</vt:i4>
      </vt:variant>
      <vt:variant>
        <vt:i4>48</vt:i4>
      </vt:variant>
      <vt:variant>
        <vt:i4>0</vt:i4>
      </vt:variant>
      <vt:variant>
        <vt:i4>5</vt:i4>
      </vt:variant>
      <vt:variant>
        <vt:lpwstr>https://enrich.nihr.ac.uk/the-wheld-programme-for-people-with-dementia-helps-care-home-staff-deliver-person-centred-care/</vt:lpwstr>
      </vt:variant>
      <vt:variant>
        <vt:lpwstr>:~:text=The%20WHELD%20programme%20supports%20care%20home%20staff%20to,interaction%2C%20personalised%20activities%20and%20exercise%20to%20improve%20care.</vt:lpwstr>
      </vt:variant>
      <vt:variant>
        <vt:i4>7471211</vt:i4>
      </vt:variant>
      <vt:variant>
        <vt:i4>45</vt:i4>
      </vt:variant>
      <vt:variant>
        <vt:i4>0</vt:i4>
      </vt:variant>
      <vt:variant>
        <vt:i4>5</vt:i4>
      </vt:variant>
      <vt:variant>
        <vt:lpwstr>https://academic.oup.com/ageing/article/51/1/afab154/6326506?login=true</vt:lpwstr>
      </vt:variant>
      <vt:variant>
        <vt:lpwstr/>
      </vt:variant>
      <vt:variant>
        <vt:i4>3735592</vt:i4>
      </vt:variant>
      <vt:variant>
        <vt:i4>42</vt:i4>
      </vt:variant>
      <vt:variant>
        <vt:i4>0</vt:i4>
      </vt:variant>
      <vt:variant>
        <vt:i4>5</vt:i4>
      </vt:variant>
      <vt:variant>
        <vt:lpwstr>https://www.bgs.org.uk/blog/what%E2%80%99s-the-evidence-to-help-end-deconditioning-in-hospital</vt:lpwstr>
      </vt:variant>
      <vt:variant>
        <vt:lpwstr/>
      </vt:variant>
      <vt:variant>
        <vt:i4>720901</vt:i4>
      </vt:variant>
      <vt:variant>
        <vt:i4>39</vt:i4>
      </vt:variant>
      <vt:variant>
        <vt:i4>0</vt:i4>
      </vt:variant>
      <vt:variant>
        <vt:i4>5</vt:i4>
      </vt:variant>
      <vt:variant>
        <vt:lpwstr>https://businesshealthinstitute.co.uk/wp-content/uploads/2023/01/workplace-health-report-2023-compressed.pdf</vt:lpwstr>
      </vt:variant>
      <vt:variant>
        <vt:lpwstr/>
      </vt:variant>
      <vt:variant>
        <vt:i4>983066</vt:i4>
      </vt:variant>
      <vt:variant>
        <vt:i4>36</vt:i4>
      </vt:variant>
      <vt:variant>
        <vt:i4>0</vt:i4>
      </vt:variant>
      <vt:variant>
        <vt:i4>5</vt:i4>
      </vt:variant>
      <vt:variant>
        <vt:lpwstr>https://www.hse.gov.uk/msd/dse/assessment.htm</vt:lpwstr>
      </vt:variant>
      <vt:variant>
        <vt:lpwstr/>
      </vt:variant>
      <vt:variant>
        <vt:i4>5046303</vt:i4>
      </vt:variant>
      <vt:variant>
        <vt:i4>33</vt:i4>
      </vt:variant>
      <vt:variant>
        <vt:i4>0</vt:i4>
      </vt:variant>
      <vt:variant>
        <vt:i4>5</vt:i4>
      </vt:variant>
      <vt:variant>
        <vt:lpwstr>https://www.nice.org.uk/guidance/ph13</vt:lpwstr>
      </vt:variant>
      <vt:variant>
        <vt:lpwstr/>
      </vt:variant>
      <vt:variant>
        <vt:i4>196706</vt:i4>
      </vt:variant>
      <vt:variant>
        <vt:i4>30</vt:i4>
      </vt:variant>
      <vt:variant>
        <vt:i4>0</vt:i4>
      </vt:variant>
      <vt:variant>
        <vt:i4>5</vt:i4>
      </vt:variant>
      <vt:variant>
        <vt:lpwstr>https://www.kpho.org.uk/__data/assets/pdf_file/0019/101854/Mental-Health-NA-Kent-2019.pdf</vt:lpwstr>
      </vt:variant>
      <vt:variant>
        <vt:lpwstr/>
      </vt:variant>
      <vt:variant>
        <vt:i4>8257653</vt:i4>
      </vt:variant>
      <vt:variant>
        <vt:i4>27</vt:i4>
      </vt:variant>
      <vt:variant>
        <vt:i4>0</vt:i4>
      </vt:variant>
      <vt:variant>
        <vt:i4>5</vt:i4>
      </vt:variant>
      <vt:variant>
        <vt:lpwstr>https://www.england.nhs.uk/about/equality/equality-hub/national-healthcare-inequalities-improvement-programme/core20plus5/</vt:lpwstr>
      </vt:variant>
      <vt:variant>
        <vt:lpwstr/>
      </vt:variant>
      <vt:variant>
        <vt:i4>4587584</vt:i4>
      </vt:variant>
      <vt:variant>
        <vt:i4>24</vt:i4>
      </vt:variant>
      <vt:variant>
        <vt:i4>0</vt:i4>
      </vt:variant>
      <vt:variant>
        <vt:i4>5</vt:i4>
      </vt:variant>
      <vt:variant>
        <vt:lpwstr>https://www.gov.uk/government/publications/premature-mortality-in-adults-with-severe-mental-illness/premature-mortality-in-adults-with-severe-mental-illness-smi</vt:lpwstr>
      </vt:variant>
      <vt:variant>
        <vt:lpwstr/>
      </vt:variant>
      <vt:variant>
        <vt:i4>1966098</vt:i4>
      </vt:variant>
      <vt:variant>
        <vt:i4>21</vt:i4>
      </vt:variant>
      <vt:variant>
        <vt:i4>0</vt:i4>
      </vt:variant>
      <vt:variant>
        <vt:i4>5</vt:i4>
      </vt:variant>
      <vt:variant>
        <vt:lpwstr>https://www.sciencedirect.com/science/article/pii/S0920996418301981?via%3Dihub</vt:lpwstr>
      </vt:variant>
      <vt:variant>
        <vt:lpwstr>ab0005</vt:lpwstr>
      </vt:variant>
      <vt:variant>
        <vt:i4>1114190</vt:i4>
      </vt:variant>
      <vt:variant>
        <vt:i4>18</vt:i4>
      </vt:variant>
      <vt:variant>
        <vt:i4>0</vt:i4>
      </vt:variant>
      <vt:variant>
        <vt:i4>5</vt:i4>
      </vt:variant>
      <vt:variant>
        <vt:lpwstr>https://www.england.nhs.uk/wp-content/uploads/2016/02/Mental-Health-Taskforce-FYFV-final.pdf</vt:lpwstr>
      </vt:variant>
      <vt:variant>
        <vt:lpwstr/>
      </vt:variant>
      <vt:variant>
        <vt:i4>524312</vt:i4>
      </vt:variant>
      <vt:variant>
        <vt:i4>15</vt:i4>
      </vt:variant>
      <vt:variant>
        <vt:i4>0</vt:i4>
      </vt:variant>
      <vt:variant>
        <vt:i4>5</vt:i4>
      </vt:variant>
      <vt:variant>
        <vt:lpwstr>https://www.gov.uk/government/publications/severe-mental-illness-smi-physical-health-inequalities/severe-mental-illness-and-physical-health-inequalities-briefing</vt:lpwstr>
      </vt:variant>
      <vt:variant>
        <vt:lpwstr/>
      </vt:variant>
      <vt:variant>
        <vt:i4>524312</vt:i4>
      </vt:variant>
      <vt:variant>
        <vt:i4>12</vt:i4>
      </vt:variant>
      <vt:variant>
        <vt:i4>0</vt:i4>
      </vt:variant>
      <vt:variant>
        <vt:i4>5</vt:i4>
      </vt:variant>
      <vt:variant>
        <vt:lpwstr>https://www.gov.uk/government/publications/severe-mental-illness-smi-physical-health-inequalities/severe-mental-illness-and-physical-health-inequalities-briefing</vt:lpwstr>
      </vt:variant>
      <vt:variant>
        <vt:lpwstr/>
      </vt:variant>
      <vt:variant>
        <vt:i4>7995511</vt:i4>
      </vt:variant>
      <vt:variant>
        <vt:i4>9</vt:i4>
      </vt:variant>
      <vt:variant>
        <vt:i4>0</vt:i4>
      </vt:variant>
      <vt:variant>
        <vt:i4>5</vt:i4>
      </vt:variant>
      <vt:variant>
        <vt:lpwstr>https://static.physoc.org/app/uploads/2021/12/15170209/National-Post-Pandemic-Resilience-Programme.pdf</vt:lpwstr>
      </vt:variant>
      <vt:variant>
        <vt:lpwstr/>
      </vt:variant>
      <vt:variant>
        <vt:i4>7405575</vt:i4>
      </vt:variant>
      <vt:variant>
        <vt:i4>6</vt:i4>
      </vt:variant>
      <vt:variant>
        <vt:i4>0</vt:i4>
      </vt:variant>
      <vt:variant>
        <vt:i4>5</vt:i4>
      </vt:variant>
      <vt:variant>
        <vt:lpwstr>https://sportengland-production-files.s3.eu-west-2.amazonaws.com/s3fs-public/2024-04/Active Lives Adult Survey November 2022-23 Report.pdf?VersionId=veYJTP_2n55UdOmX3PAXH7dJr1GA24vs</vt:lpwstr>
      </vt:variant>
      <vt:variant>
        <vt:lpwstr/>
      </vt:variant>
      <vt:variant>
        <vt:i4>6422609</vt:i4>
      </vt:variant>
      <vt:variant>
        <vt:i4>3</vt:i4>
      </vt:variant>
      <vt:variant>
        <vt:i4>0</vt:i4>
      </vt:variant>
      <vt:variant>
        <vt:i4>5</vt:i4>
      </vt:variant>
      <vt:variant>
        <vt:lpwstr>https://www.kent.gov.uk/__data/assets/pdf_file/0019/14725/Mid-year-population-estimates-age-and-gender.pdf</vt:lpwstr>
      </vt:variant>
      <vt:variant>
        <vt:lpwstr/>
      </vt:variant>
      <vt:variant>
        <vt:i4>2818160</vt:i4>
      </vt:variant>
      <vt:variant>
        <vt:i4>0</vt:i4>
      </vt:variant>
      <vt:variant>
        <vt:i4>0</vt:i4>
      </vt:variant>
      <vt:variant>
        <vt:i4>5</vt:i4>
      </vt:variant>
      <vt:variant>
        <vt:lpwstr>https://www.gov.uk/government/consultations/advancing-our-health-prevention-in-the-2020s/advancing-our-health-prevention-in-the-2020s-consultation-document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Brisley - CED SC</dc:creator>
  <cp:keywords/>
  <cp:lastModifiedBy>Mark Chambers  - CED SPRCA</cp:lastModifiedBy>
  <cp:revision>3</cp:revision>
  <cp:lastPrinted>2015-10-08T17:21:00Z</cp:lastPrinted>
  <dcterms:created xsi:type="dcterms:W3CDTF">2025-06-23T08:32:00Z</dcterms:created>
  <dcterms:modified xsi:type="dcterms:W3CDTF">2025-06-23T08:32:00Z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0x010100CFB6346BFB223B4199A316B0AC7C4C02</vt:lpwstr>
  </property>
  <property fmtid="{D5CDD505-2E9C-101B-9397-08002B2CF9AE}" pid="3" name="MediaServiceImageTags">
    <vt:lpwstr/>
  </property>
</Properties>
</file>